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科德数控（688305）2026年半年度业绩交流会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科德数控 营业收入 净利润 毛利率 海外业务 新签订单 航空航天 新能源汽车 机床 产线业务 DMC55 立式加工中心 半导体 能源领域 汽车模具 碳纤维材料 燃气轮机 无人机 人形机器人 硬质合金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半年度业绩交流会上，公司分享了经营情况、新签订单、毛利率变化、研发投入及未来战略规划。尽管上半年营业收入和归母净利润分别同比减少27.37%和28.93%，新签订单却实现了25%的同比增速，其中国内市场表现突出。毛利率因产品结构优化而提升。研发投入占营收比例增至35.6%，新推出两款产品并启动多项研发项目。公司计划深耕航空航天领域，推进进口替代，加强数控系统市场推广。面对日本出口管制带来的机遇，公司已做好准备，致力于自主发展。会议还回应了投资者关于市场扩展、产能提升和行业进展的关切，表达了对未来发展充满信心的预期。</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科德数控半年度业绩交流会声明与开场</w:t>
      </w:r>
    </w:p>
    <w:p>
      <w:r>
        <w:rPr>
          <w:rFonts w:ascii="等线(中文正文)" w:hAnsi="等线(中文正文)" w:cs="等线(中文正文)" w:eastAsia="等线(中文正文)"/>
          <w:b w:val="false"/>
          <w:i w:val="false"/>
          <w:sz w:val="20"/>
        </w:rPr>
        <w:t>会议声明仅供受邀投资者内部使用，禁止公开发布。科德数控提醒投资者谨慎决策，介绍公司情况并预告提问环节。</w:t>
      </w:r>
    </w:p>
    <w:p>
      <w:r>
        <w:rPr>
          <w:rFonts w:ascii="等线(中文正文)" w:hAnsi="等线(中文正文)" w:cs="等线(中文正文)" w:eastAsia="等线(中文正文)"/>
          <w:b w:val="false"/>
          <w:i w:val="false"/>
          <w:sz w:val="20"/>
        </w:rPr>
        <w:t/>
      </w:r>
    </w:p>
    <w:p>
      <w:pPr>
        <w:pStyle w:val="ab"/>
        <w:numPr>
          <w:numId w:val="2"/>
        </w:numPr>
      </w:pPr>
      <w:r>
        <w:t>01:02 公司上半年经营情况与市场分析</w:t>
      </w:r>
    </w:p>
    <w:p>
      <w:r>
        <w:rPr>
          <w:rFonts w:ascii="等线(中文正文)" w:hAnsi="等线(中文正文)" w:cs="等线(中文正文)" w:eastAsia="等线(中文正文)"/>
          <w:b w:val="false"/>
          <w:i w:val="false"/>
          <w:sz w:val="20"/>
        </w:rPr>
        <w:t>上半年公司营收2.14亿元，同比降27.37%，归母净利润3486.49万元，降28.93%。收入下滑主要受出口管制影响，海外新签订单减少，国内收入增50%，海外下滑77%。毛利率上升，新签订单增速25%，其中海外业务回暖，预计未来国内市场稳健增长，海外市场受政策影响波动大。</w:t>
      </w:r>
    </w:p>
    <w:p>
      <w:r>
        <w:rPr>
          <w:rFonts w:ascii="等线(中文正文)" w:hAnsi="等线(中文正文)" w:cs="等线(中文正文)" w:eastAsia="等线(中文正文)"/>
          <w:b w:val="false"/>
          <w:i w:val="false"/>
          <w:sz w:val="20"/>
        </w:rPr>
        <w:t/>
      </w:r>
    </w:p>
    <w:p>
      <w:pPr>
        <w:pStyle w:val="ab"/>
        <w:numPr>
          <w:numId w:val="3"/>
        </w:numPr>
      </w:pPr>
      <w:r>
        <w:t>04:49 公司毛利率增长与产品结构变化分析</w:t>
      </w:r>
    </w:p>
    <w:p>
      <w:r>
        <w:rPr>
          <w:rFonts w:ascii="等线(中文正文)" w:hAnsi="等线(中文正文)" w:cs="等线(中文正文)" w:eastAsia="等线(中文正文)"/>
          <w:b w:val="false"/>
          <w:i w:val="false"/>
          <w:sz w:val="20"/>
        </w:rPr>
        <w:t>上半年毛利率提升至44%，主要得益于五轴机床收入占比提高及新机型DMC55销量增长，使其毛利率接近标准水平。产品结构中，机床收入占比91%，均价203万元，增长24%，反映经济型新机型交付增加。</w:t>
      </w:r>
    </w:p>
    <w:p>
      <w:r>
        <w:rPr>
          <w:rFonts w:ascii="等线(中文正文)" w:hAnsi="等线(中文正文)" w:cs="等线(中文正文)" w:eastAsia="等线(中文正文)"/>
          <w:b w:val="false"/>
          <w:i w:val="false"/>
          <w:sz w:val="20"/>
        </w:rPr>
        <w:t/>
      </w:r>
    </w:p>
    <w:p>
      <w:pPr>
        <w:pStyle w:val="ab"/>
        <w:numPr>
          <w:numId w:val="4"/>
        </w:numPr>
      </w:pPr>
      <w:r>
        <w:t>08:15 上半年新签订单分析：行业分布与产品类型</w:t>
      </w:r>
    </w:p>
    <w:p>
      <w:r>
        <w:rPr>
          <w:rFonts w:ascii="等线(中文正文)" w:hAnsi="等线(中文正文)" w:cs="等线(中文正文)" w:eastAsia="等线(中文正文)"/>
          <w:b w:val="false"/>
          <w:i w:val="false"/>
          <w:sz w:val="20"/>
        </w:rPr>
        <w:t>上半年新签订单同比增长约25%，立式加工中心占比最高，航空航天行业订单占比55%，新能源汽车行业订单增多，整机新签订单均价201万，复购率41%，新拓展行业集中在民用航空与航天领域。</w:t>
      </w:r>
    </w:p>
    <w:p>
      <w:r>
        <w:rPr>
          <w:rFonts w:ascii="等线(中文正文)" w:hAnsi="等线(中文正文)" w:cs="等线(中文正文)" w:eastAsia="等线(中文正文)"/>
          <w:b w:val="false"/>
          <w:i w:val="false"/>
          <w:sz w:val="20"/>
        </w:rPr>
        <w:t/>
      </w:r>
    </w:p>
    <w:p>
      <w:pPr>
        <w:pStyle w:val="ab"/>
        <w:numPr>
          <w:numId w:val="5"/>
        </w:numPr>
      </w:pPr>
      <w:r>
        <w:t>10:20 科德设备在航空航天与新兴领域应用拓展</w:t>
      </w:r>
    </w:p>
    <w:p>
      <w:r>
        <w:rPr>
          <w:rFonts w:ascii="等线(中文正文)" w:hAnsi="等线(中文正文)" w:cs="等线(中文正文)" w:eastAsia="等线(中文正文)"/>
          <w:b w:val="false"/>
          <w:i w:val="false"/>
          <w:sz w:val="20"/>
        </w:rPr>
        <w:t>对话详述了科德设备在民用航空、航天、半导体、能源及新能源汽车领域的广泛应用，包括与头部企业合作，设备在加工核心零部件中的应用，以及在商业航天和人形机器人领域的创新案例，展现了订单增长和市场拓展的积极态势。</w:t>
      </w:r>
    </w:p>
    <w:p>
      <w:r>
        <w:rPr>
          <w:rFonts w:ascii="等线(中文正文)" w:hAnsi="等线(中文正文)" w:cs="等线(中文正文)" w:eastAsia="等线(中文正文)"/>
          <w:b w:val="false"/>
          <w:i w:val="false"/>
          <w:sz w:val="20"/>
        </w:rPr>
        <w:t/>
      </w:r>
    </w:p>
    <w:p>
      <w:pPr>
        <w:pStyle w:val="ab"/>
        <w:numPr>
          <w:numId w:val="6"/>
        </w:numPr>
      </w:pPr>
      <w:r>
        <w:t>16:48 刀具行业与公司新产品及研发进展</w:t>
      </w:r>
    </w:p>
    <w:p>
      <w:r>
        <w:rPr>
          <w:rFonts w:ascii="等线(中文正文)" w:hAnsi="等线(中文正文)" w:cs="等线(中文正文)" w:eastAsia="等线(中文正文)"/>
          <w:b w:val="false"/>
          <w:i w:val="false"/>
          <w:sz w:val="20"/>
        </w:rPr>
        <w:t>对话介绍了刀具行业的需求增长，公司新推出的产品包括KMF120和五轴中轴四线切割加工中心，以及在研的五轴车铣复合加工中心和PMV120力士躺铣床。上半年研发投入达7617.29万元，新增22项专利，涵盖国际和国内发明专利，展示了公司在研发和技术创新方面的强劲实力。</w:t>
      </w:r>
    </w:p>
    <w:p>
      <w:r>
        <w:rPr>
          <w:rFonts w:ascii="等线(中文正文)" w:hAnsi="等线(中文正文)" w:cs="等线(中文正文)" w:eastAsia="等线(中文正文)"/>
          <w:b w:val="false"/>
          <w:i w:val="false"/>
          <w:sz w:val="20"/>
        </w:rPr>
        <w:t/>
      </w:r>
    </w:p>
    <w:p>
      <w:pPr>
        <w:pStyle w:val="ab"/>
        <w:numPr>
          <w:numId w:val="7"/>
        </w:numPr>
      </w:pPr>
      <w:r>
        <w:t>20:25 公司订单增长与产能挑战及小机型加工需求探讨</w:t>
      </w:r>
    </w:p>
    <w:p>
      <w:r>
        <w:rPr>
          <w:rFonts w:ascii="等线(中文正文)" w:hAnsi="等线(中文正文)" w:cs="等线(中文正文)" w:eastAsia="等线(中文正文)"/>
          <w:b w:val="false"/>
          <w:i w:val="false"/>
          <w:sz w:val="20"/>
        </w:rPr>
        <w:t>讨论了公司今年订单增长预期约为30%，但面临产能瓶颈，正通过加班加点和满负荷生产应对。对于液冷和服务器机柜小机型加工需求，公司因利润率低未将其纳入研发目标，标准机型毛利率需达40%，而小机型仅20-30%。公司现有设备可满足部分需求，但未特别专注研发针对该行业的专机。</w:t>
      </w:r>
    </w:p>
    <w:p>
      <w:r>
        <w:rPr>
          <w:rFonts w:ascii="等线(中文正文)" w:hAnsi="等线(中文正文)" w:cs="等线(中文正文)" w:eastAsia="等线(中文正文)"/>
          <w:b w:val="false"/>
          <w:i w:val="false"/>
          <w:sz w:val="20"/>
        </w:rPr>
        <w:t/>
      </w:r>
    </w:p>
    <w:p>
      <w:pPr>
        <w:pStyle w:val="ab"/>
        <w:numPr>
          <w:numId w:val="8"/>
        </w:numPr>
      </w:pPr>
      <w:r>
        <w:t>27:04 商业航天与科德产品联动及GNC数控系统升级意义</w:t>
      </w:r>
    </w:p>
    <w:p>
      <w:r>
        <w:rPr>
          <w:rFonts w:ascii="等线(中文正文)" w:hAnsi="等线(中文正文)" w:cs="等线(中文正文)" w:eastAsia="等线(中文正文)"/>
          <w:b w:val="false"/>
          <w:i w:val="false"/>
          <w:sz w:val="20"/>
        </w:rPr>
        <w:t>讨论了商业航天对科德产品的需求，包括火箭发动机加工、舰体加工及运载体卫星制造，强调体制内外客户对成本与技术的不同要求。同时，阐述了GNC数控系统升级对公司核心竞争力的提升，特别是在高端应用场景下的出口替代潜力，以及在当前国际环境下加强自主技术推广的重要性。</w:t>
      </w:r>
    </w:p>
    <w:p>
      <w:r>
        <w:rPr>
          <w:rFonts w:ascii="等线(中文正文)" w:hAnsi="等线(中文正文)" w:cs="等线(中文正文)" w:eastAsia="等线(中文正文)"/>
          <w:b w:val="false"/>
          <w:i w:val="false"/>
          <w:sz w:val="20"/>
        </w:rPr>
        <w:t/>
      </w:r>
    </w:p>
    <w:p>
      <w:pPr>
        <w:pStyle w:val="ab"/>
        <w:numPr>
          <w:numId w:val="9"/>
        </w:numPr>
      </w:pPr>
      <w:r>
        <w:t>32:18 液冷泵与五轴机床市场分析及高端化趋势探讨</w:t>
      </w:r>
    </w:p>
    <w:p>
      <w:r>
        <w:rPr>
          <w:rFonts w:ascii="等线(中文正文)" w:hAnsi="等线(中文正文)" w:cs="等线(中文正文)" w:eastAsia="等线(中文正文)"/>
          <w:b w:val="false"/>
          <w:i w:val="false"/>
          <w:sz w:val="20"/>
        </w:rPr>
        <w:t>讨论了液冷泵中叶轮和泵的加工对五轴机床需求的影响，以及电机业务在液冷泵领域的合作机会，预估电机市场年化规模可达二三十亿。同时，分析了国内高端机床市场，尤其是五轴机床的发展趋势，提出五轴机床占总机床数量10%-15%是理想状态，中国年需约10万台五轴机床以解决制造问题。</w:t>
      </w:r>
    </w:p>
    <w:p>
      <w:r>
        <w:rPr>
          <w:rFonts w:ascii="等线(中文正文)" w:hAnsi="等线(中文正文)" w:cs="等线(中文正文)" w:eastAsia="等线(中文正文)"/>
          <w:b w:val="false"/>
          <w:i w:val="false"/>
          <w:sz w:val="20"/>
        </w:rPr>
        <w:t/>
      </w:r>
    </w:p>
    <w:p>
      <w:pPr>
        <w:pStyle w:val="ab"/>
        <w:numPr>
          <w:numId w:val="10"/>
        </w:numPr>
      </w:pPr>
      <w:r>
        <w:t>40:10 大飞机项目进展与技术突破</w:t>
      </w:r>
    </w:p>
    <w:p>
      <w:r>
        <w:rPr>
          <w:rFonts w:ascii="等线(中文正文)" w:hAnsi="等线(中文正文)" w:cs="等线(中文正文)" w:eastAsia="等线(中文正文)"/>
          <w:b w:val="false"/>
          <w:i w:val="false"/>
          <w:sz w:val="20"/>
        </w:rPr>
        <w:t>对话围绕大飞机项目展开，讨论了在批量制造、材料加工、专机研发等方面的技术突破与合作进展，强调了中国在高端制造领域的创新与决心，展现了对未来发展的信心与期望。</w:t>
      </w:r>
    </w:p>
    <w:p>
      <w:r>
        <w:rPr>
          <w:rFonts w:ascii="等线(中文正文)" w:hAnsi="等线(中文正文)" w:cs="等线(中文正文)" w:eastAsia="等线(中文正文)"/>
          <w:b w:val="false"/>
          <w:i w:val="false"/>
          <w:sz w:val="20"/>
        </w:rPr>
        <w:t/>
      </w:r>
    </w:p>
    <w:p>
      <w:pPr>
        <w:pStyle w:val="ab"/>
        <w:numPr>
          <w:numId w:val="11"/>
        </w:numPr>
      </w:pPr>
      <w:r>
        <w:t>46:42 企业下半年及未来战略规划详解</w:t>
      </w:r>
    </w:p>
    <w:p>
      <w:r>
        <w:rPr>
          <w:rFonts w:ascii="等线(中文正文)" w:hAnsi="等线(中文正文)" w:cs="等线(中文正文)" w:eastAsia="等线(中文正文)"/>
          <w:b w:val="false"/>
          <w:i w:val="false"/>
          <w:sz w:val="20"/>
        </w:rPr>
        <w:t>对话围绕企业下半年及未来的发展战略展开，重点提及深耕航空航天市场，推进进口替代，加强与客户合作，提升加工解决方案。同时，沈阳、银川、大连等地的基地建设与扩产工作也在紧锣密鼓进行中，旨在解决产能瓶颈。此外，企业还将加大数控系统的市场推广力度，邀请同行共商发展，以提升行业整体水平。</w:t>
      </w:r>
    </w:p>
    <w:p>
      <w:r>
        <w:rPr>
          <w:rFonts w:ascii="等线(中文正文)" w:hAnsi="等线(中文正文)" w:cs="等线(中文正文)" w:eastAsia="等线(中文正文)"/>
          <w:b w:val="false"/>
          <w:i w:val="false"/>
          <w:sz w:val="20"/>
        </w:rPr>
        <w:t/>
      </w:r>
    </w:p>
    <w:p>
      <w:pPr>
        <w:pStyle w:val="ab"/>
        <w:numPr>
          <w:numId w:val="12"/>
        </w:numPr>
      </w:pPr>
      <w:r>
        <w:t>51:08 日本出口管制对公司影响及半导体领域进展</w:t>
      </w:r>
    </w:p>
    <w:p>
      <w:r>
        <w:rPr>
          <w:rFonts w:ascii="等线(中文正文)" w:hAnsi="等线(中文正文)" w:cs="等线(中文正文)" w:eastAsia="等线(中文正文)"/>
          <w:b w:val="false"/>
          <w:i w:val="false"/>
          <w:sz w:val="20"/>
        </w:rPr>
        <w:t>讨论了日本出口管制对公司的影响，指出若管制扩展至技术支持可能对公司造成负面影响，但整体认为是利好机会，强调了自主产业链的重要性。同时，介绍了公司在半导体领域的进展，包括精密加工和表面处理技术的验证与订单获取。</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在半年度业绩交流会上，详细介绍了科德数控的经营状况、市场动态、新产品开发与战略规划。尽管上半年公司实现营业收入2.14亿元，净利润同比减少28.93%，但主营业务毛利率有所提升。受出口管制政策影响，海外业务新签订单下滑，导致收入和净利润下降。然而，国内市场需求，尤其是航空航天和新能源汽车领域，表现强劲，推动新签订单增速约25%，整机均价增长24%。他强调了科德数控在高端数控机床及功能部件领域的技术优势和市场定位，并表达了对未来发展的积极预期。包括加大数控系统市场推广、深化航空航天领域合作和扩大产能建设等战略举措。面对当前市场和政策环境，公司正积极准备和调整策略，以抓住市场机遇，实现持续健康发展。</w:t>
      </w:r>
    </w:p>
    <w:p>
      <w:r>
        <w:rPr>
          <w:rFonts w:ascii="等线(中文正文)" w:hAnsi="等线(中文正文)" w:cs="等线(中文正文)" w:eastAsia="等线(中文正文)"/>
          <w:b w:val="false"/>
          <w:i w:val="false"/>
          <w:sz w:val="20"/>
        </w:rPr>
        <w:t/>
      </w:r>
    </w:p>
    <w:p>
      <w:pPr>
        <w:pStyle w:val="a7"/>
      </w:pPr>
      <w:r>
        <w:t>要点回顾</w:t>
      </w:r>
    </w:p>
    <w:p>
      <w:pPr>
        <w:pStyle w:val="ab"/>
      </w:pPr>
      <w:r>
        <w:t>科德数控半年度业绩交流会的背景和注意事项是什么？</w:t>
      </w:r>
    </w:p>
    <w:p>
      <w:r>
        <w:rPr>
          <w:rFonts w:ascii="等线(中文正文)" w:hAnsi="等线(中文正文)" w:cs="等线(中文正文)" w:eastAsia="等线(中文正文)"/>
          <w:b w:val="false"/>
          <w:i w:val="false"/>
          <w:sz w:val="20"/>
        </w:rPr>
        <w:t>发言人1：科德数控半年度业绩交流会是为受邀的广大投资者服务，会议内容仅限参会者内部使用，不得公开发布或未经授权转发。科德数控未授权任何媒体进行转发，对于非法转载、转发造成的任何损失和责任，公司将保留追究其法律责任的权利。同时提醒投资者谨慎做出投资决策，市场有风险，投资需谨慎。</w:t>
      </w:r>
    </w:p>
    <w:p>
      <w:r>
        <w:rPr>
          <w:rFonts w:ascii="等线(中文正文)" w:hAnsi="等线(中文正文)" w:cs="等线(中文正文)" w:eastAsia="等线(中文正文)"/>
          <w:b w:val="false"/>
          <w:i w:val="false"/>
          <w:sz w:val="20"/>
        </w:rPr>
        <w:t/>
      </w:r>
    </w:p>
    <w:p>
      <w:pPr>
        <w:pStyle w:val="ab"/>
      </w:pPr>
      <w:r>
        <w:t>科德数控上半年经营情况如何？</w:t>
      </w:r>
    </w:p>
    <w:p>
      <w:r>
        <w:rPr>
          <w:rFonts w:ascii="等线(中文正文)" w:hAnsi="等线(中文正文)" w:cs="等线(中文正文)" w:eastAsia="等线(中文正文)"/>
          <w:b w:val="false"/>
          <w:i w:val="false"/>
          <w:sz w:val="20"/>
        </w:rPr>
        <w:t>发言人1：今年上半年，科德数控实现营业收入2.14亿元人民币，同比减少27.37%；归母净利润为3486.49万元人民币，同比减少28.93%；扣非后归母净利润为2158.33万元人民币，同比减少40.15%。主营业务毛利率为42.59%，同比增加了3.92个百分点。</w:t>
      </w:r>
    </w:p>
    <w:p>
      <w:r>
        <w:rPr>
          <w:rFonts w:ascii="等线(中文正文)" w:hAnsi="等线(中文正文)" w:cs="等线(中文正文)" w:eastAsia="等线(中文正文)"/>
          <w:b w:val="false"/>
          <w:i w:val="false"/>
          <w:sz w:val="20"/>
        </w:rPr>
        <w:t/>
      </w:r>
    </w:p>
    <w:p>
      <w:pPr>
        <w:pStyle w:val="ab"/>
      </w:pPr>
      <w:r>
        <w:t>收入和净利润下滑的主要原因是什么？</w:t>
      </w:r>
    </w:p>
    <w:p>
      <w:r>
        <w:rPr>
          <w:rFonts w:ascii="等线(中文正文)" w:hAnsi="等线(中文正文)" w:cs="等线(中文正文)" w:eastAsia="等线(中文正文)"/>
          <w:b w:val="false"/>
          <w:i w:val="false"/>
          <w:sz w:val="20"/>
        </w:rPr>
        <w:t>发言人1：收入和净利润下滑的主要因素是自去年一季度开始实施的出口管制政策收紧，导致海外业务新签订单大幅度下滑，进而影响到去年下半年及今年上半年的收入确认。由于机床交付周期约为6到12个月，因此这一政策变化对收入的影响较为明显。</w:t>
      </w:r>
    </w:p>
    <w:p>
      <w:r>
        <w:rPr>
          <w:rFonts w:ascii="等线(中文正文)" w:hAnsi="等线(中文正文)" w:cs="等线(中文正文)" w:eastAsia="等线(中文正文)"/>
          <w:b w:val="false"/>
          <w:i w:val="false"/>
          <w:sz w:val="20"/>
        </w:rPr>
        <w:t/>
      </w:r>
    </w:p>
    <w:p>
      <w:pPr>
        <w:pStyle w:val="ab"/>
      </w:pPr>
      <w:r>
        <w:t>新签订单的同比增长情况及市场分布变化是怎样的？</w:t>
      </w:r>
    </w:p>
    <w:p>
      <w:r>
        <w:rPr>
          <w:rFonts w:ascii="等线(中文正文)" w:hAnsi="等线(中文正文)" w:cs="等线(中文正文)" w:eastAsia="等线(中文正文)"/>
          <w:b w:val="false"/>
          <w:i w:val="false"/>
          <w:sz w:val="20"/>
        </w:rPr>
        <w:t>发言人1：新签订单整体同比增长约25%，其中国内市场增速接近20%，海外市场增速达到50%。但海外市场的增长主要是由于去年受出口管制政策影响较大，今年有所回暖。从市场分布上看，国内市场的订单相对稳健增长，平均增幅约20%；而海外市场在经历去年下滑后，随着合作经销商拿到出口许可证，业务逐步恢复，但仍未达到高峰水平。</w:t>
      </w:r>
    </w:p>
    <w:p>
      <w:r>
        <w:rPr>
          <w:rFonts w:ascii="等线(中文正文)" w:hAnsi="等线(中文正文)" w:cs="等线(中文正文)" w:eastAsia="等线(中文正文)"/>
          <w:b w:val="false"/>
          <w:i w:val="false"/>
          <w:sz w:val="20"/>
        </w:rPr>
        <w:t/>
      </w:r>
    </w:p>
    <w:p>
      <w:pPr>
        <w:pStyle w:val="ab"/>
      </w:pPr>
      <w:r>
        <w:t>公司毛利率的变化情况及其原因是什么？</w:t>
      </w:r>
    </w:p>
    <w:p>
      <w:r>
        <w:rPr>
          <w:rFonts w:ascii="等线(中文正文)" w:hAnsi="等线(中文正文)" w:cs="等线(中文正文)" w:eastAsia="等线(中文正文)"/>
          <w:b w:val="false"/>
          <w:i w:val="false"/>
          <w:sz w:val="20"/>
        </w:rPr>
        <w:t>发言人1：今年上半年，公司的毛利率水平相较于去年同期有所增长。去年毛利率较低的原因在于产线业务收入占比高，而产线毛利低于整体毛利率。今年产线业务收入占比降低，五轴机床收入占比超过90%，使得综合毛利率回升至接近43%，与去年相比增加了两个百分点。此外，新款机型DMC55市场需求量大，投产规模增加，其毛利率逐渐接近标准毛利率，也促进了整体毛利率的提升。</w:t>
      </w:r>
    </w:p>
    <w:p>
      <w:r>
        <w:rPr>
          <w:rFonts w:ascii="等线(中文正文)" w:hAnsi="等线(中文正文)" w:cs="等线(中文正文)" w:eastAsia="等线(中文正文)"/>
          <w:b w:val="false"/>
          <w:i w:val="false"/>
          <w:sz w:val="20"/>
        </w:rPr>
        <w:t/>
      </w:r>
    </w:p>
    <w:p>
      <w:pPr>
        <w:pStyle w:val="ab"/>
      </w:pPr>
      <w:r>
        <w:t>在国内市场中，航空航天和汽车行业的占比情况是怎样的？设备类产品的价格分布如何，以及重点集中在哪些领域？</w:t>
      </w:r>
    </w:p>
    <w:p>
      <w:r>
        <w:rPr>
          <w:rFonts w:ascii="等线(中文正文)" w:hAnsi="等线(中文正文)" w:cs="等线(中文正文)" w:eastAsia="等线(中文正文)"/>
          <w:b w:val="false"/>
          <w:i w:val="false"/>
          <w:sz w:val="20"/>
        </w:rPr>
        <w:t>发言人1：国内市场中，航空航天行业占比55%，汽车行业占比14%，其中新能源汽车行业占据主导地位，传统车业务也有涉及。设备类产品中，三能源类产品价格占比7%，主要侧重于燃气轮机、压缩机等部分。除航空航天外的军工领域，包括兵器兵工、核类行业占比4%，高校科研院所占比3%，刀具行业占比3%，半导体行业占比2%，还有少量涉及船舶、模具等行业。</w:t>
      </w:r>
    </w:p>
    <w:p>
      <w:r>
        <w:rPr>
          <w:rFonts w:ascii="等线(中文正文)" w:hAnsi="等线(中文正文)" w:cs="等线(中文正文)" w:eastAsia="等线(中文正文)"/>
          <w:b w:val="false"/>
          <w:i w:val="false"/>
          <w:sz w:val="20"/>
        </w:rPr>
        <w:t/>
      </w:r>
    </w:p>
    <w:p>
      <w:pPr>
        <w:pStyle w:val="ab"/>
      </w:pPr>
      <w:r>
        <w:t>上半年有哪些新拓展的行业和领域的应用情况？在航空航天领域的新签订单情况如何？</w:t>
      </w:r>
    </w:p>
    <w:p>
      <w:r>
        <w:rPr>
          <w:rFonts w:ascii="等线(中文正文)" w:hAnsi="等线(中文正文)" w:cs="等线(中文正文)" w:eastAsia="等线(中文正文)"/>
          <w:b w:val="false"/>
          <w:i w:val="false"/>
          <w:sz w:val="20"/>
        </w:rPr>
        <w:t>发言人1：上半年新拓展的行业中，民用航空领域表现较为显著。例如深圳有一家超材料技术的民营企业采购了科德设备，用于生产碳纤维结构件和辅材模具；上海有一家民营航空发动机企业也采购了设备，专注于小型航空发动机的核心零部件制造；东北的企业采购设备用于民用航空发动机核心零部件加工；同时，科德与尚飞的合作顺利推进，已交付3台设备，预计下半年还将交付2台。今年上半年，在航空航天领域的新签订单同比增速超过50%，并且在商业航天领域取得更多拓展，与国内头部民营航天客户建立合作关系，如液体可回收火箭第一梯队的企业采购了科德设备用于运载一体火箭助推器生产。整个广义的航天领域新签订单比去年同期翻倍增长。</w:t>
      </w:r>
    </w:p>
    <w:p>
      <w:r>
        <w:rPr>
          <w:rFonts w:ascii="等线(中文正文)" w:hAnsi="等线(中文正文)" w:cs="等线(中文正文)" w:eastAsia="等线(中文正文)"/>
          <w:b w:val="false"/>
          <w:i w:val="false"/>
          <w:sz w:val="20"/>
        </w:rPr>
        <w:t/>
      </w:r>
    </w:p>
    <w:p>
      <w:pPr>
        <w:pStyle w:val="ab"/>
      </w:pPr>
      <w:r>
        <w:t>除了航空航天领域，还有哪些领域的业务发展情况？</w:t>
      </w:r>
    </w:p>
    <w:p>
      <w:r>
        <w:rPr>
          <w:rFonts w:ascii="等线(中文正文)" w:hAnsi="等线(中文正文)" w:cs="等线(中文正文)" w:eastAsia="等线(中文正文)"/>
          <w:b w:val="false"/>
          <w:i w:val="false"/>
          <w:sz w:val="20"/>
        </w:rPr>
        <w:t>发言人1：在半导体领域，尽管增速未达预期，但科德通过技术打样和方案设计不断深耕，上半年已落地订单，主要为半导体设备加工复杂结构件。在能源领域，科德服务于燃气轮机、压缩机、离心空压机等涉及叶片和叶轮加工的客户。在新能源汽车领域，科德与多家企业合作，提供空调系统部件、仪表板模具、电池框架以及传统汽车部件的加工解决方案，并且成功打造了柔性自动化产线，如无人机外壳及人形机器人躯干壳体的核心结构件制造。</w:t>
      </w:r>
    </w:p>
    <w:p>
      <w:r>
        <w:rPr>
          <w:rFonts w:ascii="等线(中文正文)" w:hAnsi="等线(中文正文)" w:cs="等线(中文正文)" w:eastAsia="等线(中文正文)"/>
          <w:b w:val="false"/>
          <w:i w:val="false"/>
          <w:sz w:val="20"/>
        </w:rPr>
        <w:t/>
      </w:r>
    </w:p>
    <w:p>
      <w:pPr>
        <w:pStyle w:val="ab"/>
      </w:pPr>
      <w:r>
        <w:t>今年的整体订单预计能够增加多少，以及收入确认能否在四季度追回？</w:t>
      </w:r>
    </w:p>
    <w:p>
      <w:r>
        <w:rPr>
          <w:rFonts w:ascii="等线(中文正文)" w:hAnsi="等线(中文正文)" w:cs="等线(中文正文)" w:eastAsia="等线(中文正文)"/>
          <w:b w:val="false"/>
          <w:i w:val="false"/>
          <w:sz w:val="20"/>
        </w:rPr>
        <w:t>发言人1：今年新签订单比去年有约30%的增速，但受制于产能瓶颈，部分原本外协的高精度加工环节需回流至自有产能，这会影响下半年的收入情况。公司正在加班加点追赶产能，以期将新签订单快速转化为收入。</w:t>
      </w:r>
    </w:p>
    <w:p>
      <w:r>
        <w:rPr>
          <w:rFonts w:ascii="等线(中文正文)" w:hAnsi="等线(中文正文)" w:cs="等线(中文正文)" w:eastAsia="等线(中文正文)"/>
          <w:b w:val="false"/>
          <w:i w:val="false"/>
          <w:sz w:val="20"/>
        </w:rPr>
        <w:t/>
      </w:r>
    </w:p>
    <w:p>
      <w:pPr>
        <w:pStyle w:val="ab"/>
      </w:pPr>
      <w:r>
        <w:t>公司现在有没有在主动挖掘液冷和服务器机柜对应的这种小机型的加工需求？</w:t>
      </w:r>
    </w:p>
    <w:p>
      <w:r>
        <w:rPr>
          <w:rFonts w:ascii="等线(中文正文)" w:hAnsi="等线(中文正文)" w:cs="等线(中文正文)" w:eastAsia="等线(中文正文)"/>
          <w:b w:val="false"/>
          <w:i w:val="false"/>
          <w:sz w:val="20"/>
        </w:rPr>
        <w:t>发言人1：公司在服务器用小机型方面犹豫不决，主要原因是认为市场上此类机型利润率较低，且难以满足持久的市场需求和较高的生产要求。目前，公司暂未将此类机型列入研发目标中。</w:t>
      </w:r>
    </w:p>
    <w:p>
      <w:r>
        <w:rPr>
          <w:rFonts w:ascii="等线(中文正文)" w:hAnsi="等线(中文正文)" w:cs="等线(中文正文)" w:eastAsia="等线(中文正文)"/>
          <w:b w:val="false"/>
          <w:i w:val="false"/>
          <w:sz w:val="20"/>
        </w:rPr>
        <w:t/>
      </w:r>
    </w:p>
    <w:p>
      <w:pPr>
        <w:pStyle w:val="ab"/>
      </w:pPr>
      <w:r>
        <w:t>对于服务器用小机型，利润率能够达到多少？</w:t>
      </w:r>
    </w:p>
    <w:p>
      <w:r>
        <w:rPr>
          <w:rFonts w:ascii="等线(中文正文)" w:hAnsi="等线(中文正文)" w:cs="等线(中文正文)" w:eastAsia="等线(中文正文)"/>
          <w:b w:val="false"/>
          <w:i w:val="false"/>
          <w:sz w:val="20"/>
        </w:rPr>
        <w:t>发言人1：公司对于服务器用小机型的利润率有严格标准，要求毛利率至少达到40%才会考虑投放相关机型。经评估，此类产品的毛利率无法达到这一水平，因此未列入研发计划。</w:t>
      </w:r>
    </w:p>
    <w:p>
      <w:r>
        <w:rPr>
          <w:rFonts w:ascii="等线(中文正文)" w:hAnsi="等线(中文正文)" w:cs="等线(中文正文)" w:eastAsia="等线(中文正文)"/>
          <w:b w:val="false"/>
          <w:i w:val="false"/>
          <w:sz w:val="20"/>
        </w:rPr>
        <w:t/>
      </w:r>
    </w:p>
    <w:p>
      <w:pPr>
        <w:pStyle w:val="ab"/>
      </w:pPr>
      <w:r>
        <w:t>在华南地区，是否有针对机床厂商复工的设备销售情况，以及贵公司是否专注于研发新品以满足液冷行业需求？</w:t>
      </w:r>
    </w:p>
    <w:p>
      <w:r>
        <w:rPr>
          <w:rFonts w:ascii="等线(中文正文)" w:hAnsi="等线(中文正文)" w:cs="等线(中文正文)" w:eastAsia="等线(中文正文)"/>
          <w:b w:val="false"/>
          <w:i w:val="false"/>
          <w:sz w:val="20"/>
        </w:rPr>
        <w:t>发言人1：目前华南地区部分机床厂商可能有复工计划，且设备价格相对较低，大概在百万以内。我们并未特别聚焦于研发新品，而是主要针对客户现有的设备，如果我们的设备能够满足其加工需求，客户会直接选择我们的产品。我们的产品毛利率通常在40%左右，但对于小型机型，毛利率可能在20至30%之间。</w:t>
      </w:r>
    </w:p>
    <w:p>
      <w:r>
        <w:rPr>
          <w:rFonts w:ascii="等线(中文正文)" w:hAnsi="等线(中文正文)" w:cs="等线(中文正文)" w:eastAsia="等线(中文正文)"/>
          <w:b w:val="false"/>
          <w:i w:val="false"/>
          <w:sz w:val="20"/>
        </w:rPr>
        <w:t/>
      </w:r>
    </w:p>
    <w:p>
      <w:pPr>
        <w:pStyle w:val="ab"/>
      </w:pPr>
      <w:r>
        <w:t>商业航天领域对科德产品的拉动情况是怎样的？</w:t>
      </w:r>
    </w:p>
    <w:p>
      <w:r>
        <w:rPr>
          <w:rFonts w:ascii="等线(中文正文)" w:hAnsi="等线(中文正文)" w:cs="等线(中文正文)" w:eastAsia="等线(中文正文)"/>
          <w:b w:val="false"/>
          <w:i w:val="false"/>
          <w:sz w:val="20"/>
        </w:rPr>
        <w:t>发言人1：商业航天领域对科德产品拉动主要包括三个方面：一是火箭发动机的整体叶盘加工机和配套线切割设备；二是舰体或火箭筒体的加工，例如航天八院已采用我们的龙门机床进行类似零件加工；三是运载体，即卫星的加工，尽管目前在体制内洽谈的标的较大，但也关注体制外的大规模客户及零散打样客户。</w:t>
      </w:r>
    </w:p>
    <w:p>
      <w:r>
        <w:rPr>
          <w:rFonts w:ascii="等线(中文正文)" w:hAnsi="等线(中文正文)" w:cs="等线(中文正文)" w:eastAsia="等线(中文正文)"/>
          <w:b w:val="false"/>
          <w:i w:val="false"/>
          <w:sz w:val="20"/>
        </w:rPr>
        <w:t/>
      </w:r>
    </w:p>
    <w:p>
      <w:pPr>
        <w:pStyle w:val="ab"/>
      </w:pPr>
      <w:r>
        <w:t>公司升级了GNC数控系统，这次升级对公司意味着什么？</w:t>
      </w:r>
    </w:p>
    <w:p>
      <w:r>
        <w:rPr>
          <w:rFonts w:ascii="等线(中文正文)" w:hAnsi="等线(中文正文)" w:cs="等线(中文正文)" w:eastAsia="等线(中文正文)"/>
          <w:b w:val="false"/>
          <w:i w:val="false"/>
          <w:sz w:val="20"/>
        </w:rPr>
        <w:t>发言人1：虽然GNC数控系统在市场收入中占比不是主体，但它是公司核心竞争力的重要组成部分。随着应用成熟和客户需求提升，我们把数控系统研发作为共性技术的关键部分，并期望能在高端顶级应用场景中实现出口替代。此次升级发布的关键技术已取得最新进展，并在高精度展品上得到验证，我们有信心在当下环境下加大该系统的推广力度。</w:t>
      </w:r>
    </w:p>
    <w:p>
      <w:r>
        <w:rPr>
          <w:rFonts w:ascii="等线(中文正文)" w:hAnsi="等线(中文正文)" w:cs="等线(中文正文)" w:eastAsia="等线(中文正文)"/>
          <w:b w:val="false"/>
          <w:i w:val="false"/>
          <w:sz w:val="20"/>
        </w:rPr>
        <w:t/>
      </w:r>
    </w:p>
    <w:p>
      <w:pPr>
        <w:pStyle w:val="ab"/>
      </w:pPr>
      <w:r>
        <w:t>液冷方面的CDU中涉及的叶片、叶轮零部件加工是否会对五轴机床需求产生拉动效应？</w:t>
      </w:r>
    </w:p>
    <w:p>
      <w:r>
        <w:rPr>
          <w:rFonts w:ascii="等线(中文正文)" w:hAnsi="等线(中文正文)" w:cs="等线(中文正文)" w:eastAsia="等线(中文正文)"/>
          <w:b w:val="false"/>
          <w:i w:val="false"/>
          <w:sz w:val="20"/>
        </w:rPr>
        <w:t>发言人1：目前公司在液冷泵领域未深入对接叶片、叶轮等部件的加工设备市场，但有关注到电机业务，特别是与液冷泵厂家合作的部分电机产品，如主轴、四氟电机、直线电机以及轴向磁通电机。虽然未直接针对泵类加工设备市场，但预计电机相关市场未来年化空间可能达到二三十亿。</w:t>
      </w:r>
    </w:p>
    <w:p>
      <w:r>
        <w:rPr>
          <w:rFonts w:ascii="等线(中文正文)" w:hAnsi="等线(中文正文)" w:cs="等线(中文正文)" w:eastAsia="等线(中文正文)"/>
          <w:b w:val="false"/>
          <w:i w:val="false"/>
          <w:sz w:val="20"/>
        </w:rPr>
        <w:t/>
      </w:r>
    </w:p>
    <w:p>
      <w:pPr>
        <w:pStyle w:val="ab"/>
      </w:pPr>
      <w:r>
        <w:t>陈总如何看待后续国内整体机床市场高端化的发展趋势以及五轴机床在其中的理想状态和占比？</w:t>
      </w:r>
    </w:p>
    <w:p>
      <w:r>
        <w:rPr>
          <w:rFonts w:ascii="等线(中文正文)" w:hAnsi="等线(中文正文)" w:cs="等线(中文正文)" w:eastAsia="等线(中文正文)"/>
          <w:b w:val="false"/>
          <w:i w:val="false"/>
          <w:sz w:val="20"/>
        </w:rPr>
        <w:t>发言人1：我认为国内机床市场，尤其是高端五轴机床发展迅速，各厂商都在积极推出此类产品。五轴机床在整体机床行业中占据成熟稳定状态的理想比例难以具体预测，但随着国产功能部件技术的进步，预计未来会有所突破。目前市场中，没有五轴产品似乎难以形成竞争优势。</w:t>
      </w:r>
    </w:p>
    <w:p>
      <w:r>
        <w:rPr>
          <w:rFonts w:ascii="等线(中文正文)" w:hAnsi="等线(中文正文)" w:cs="等线(中文正文)" w:eastAsia="等线(中文正文)"/>
          <w:b w:val="false"/>
          <w:i w:val="false"/>
          <w:sz w:val="20"/>
        </w:rPr>
        <w:t/>
      </w:r>
    </w:p>
    <w:p>
      <w:pPr>
        <w:pStyle w:val="ab"/>
      </w:pPr>
      <w:r>
        <w:t>对于五轴机床高端化的体现和其对企业研发及制造能力的要求是什么？</w:t>
      </w:r>
    </w:p>
    <w:p>
      <w:r>
        <w:rPr>
          <w:rFonts w:ascii="等线(中文正文)" w:hAnsi="等线(中文正文)" w:cs="等线(中文正文)" w:eastAsia="等线(中文正文)"/>
          <w:b w:val="false"/>
          <w:i w:val="false"/>
          <w:sz w:val="20"/>
        </w:rPr>
        <w:t>发言人1：五轴机床高端化的关键不仅在于实现基本功能的部件技术，更在于机器的精度和动态性能。这不仅考验企业的研发实力，也考验其制造工艺。五轴机床精度的提升和扩大生产效能需要在保证精度的前提下，进行全新的实践探索。</w:t>
      </w:r>
    </w:p>
    <w:p>
      <w:r>
        <w:rPr>
          <w:rFonts w:ascii="等线(中文正文)" w:hAnsi="等线(中文正文)" w:cs="等线(中文正文)" w:eastAsia="等线(中文正文)"/>
          <w:b w:val="false"/>
          <w:i w:val="false"/>
          <w:sz w:val="20"/>
        </w:rPr>
        <w:t/>
      </w:r>
    </w:p>
    <w:p>
      <w:pPr>
        <w:pStyle w:val="ab"/>
      </w:pPr>
      <w:r>
        <w:t>科德在高精度机床方面的目标和实践情况如何？</w:t>
      </w:r>
    </w:p>
    <w:p>
      <w:r>
        <w:rPr>
          <w:rFonts w:ascii="等线(中文正文)" w:hAnsi="等线(中文正文)" w:cs="等线(中文正文)" w:eastAsia="等线(中文正文)"/>
          <w:b w:val="false"/>
          <w:i w:val="false"/>
          <w:sz w:val="20"/>
        </w:rPr>
        <w:t>发言人1：科德计划在三年内将空间几何精度提升一倍，并且全系列机床都在追求更高精度，这是向世界顶级水平竞争的重要步骤。我们致力于通过提升制造技术来扩大产能，而不仅仅是增加产量。</w:t>
      </w:r>
    </w:p>
    <w:p>
      <w:r>
        <w:rPr>
          <w:rFonts w:ascii="等线(中文正文)" w:hAnsi="等线(中文正文)" w:cs="等线(中文正文)" w:eastAsia="等线(中文正文)"/>
          <w:b w:val="false"/>
          <w:i w:val="false"/>
          <w:sz w:val="20"/>
        </w:rPr>
        <w:t/>
      </w:r>
    </w:p>
    <w:p>
      <w:pPr>
        <w:pStyle w:val="ab"/>
      </w:pPr>
      <w:r>
        <w:t>五轴机床未来市场容量将达到何种形态？</w:t>
      </w:r>
    </w:p>
    <w:p>
      <w:r>
        <w:rPr>
          <w:rFonts w:ascii="等线(中文正文)" w:hAnsi="等线(中文正文)" w:cs="等线(中文正文)" w:eastAsia="等线(中文正文)"/>
          <w:b w:val="false"/>
          <w:i w:val="false"/>
          <w:sz w:val="20"/>
        </w:rPr>
        <w:t>发言人1：五轴机床市场不应仅看存量，而应关注其作为现代加工解决方案的地位。预计在所有机床数量中，五轴机床占比可能达到10%到15%，基于中国每年约70万台数控机床的总量，15%即接近10万台，这将是一个巨大的市场。</w:t>
      </w:r>
    </w:p>
    <w:p>
      <w:r>
        <w:rPr>
          <w:rFonts w:ascii="等线(中文正文)" w:hAnsi="等线(中文正文)" w:cs="等线(中文正文)" w:eastAsia="等线(中文正文)"/>
          <w:b w:val="false"/>
          <w:i w:val="false"/>
          <w:sz w:val="20"/>
        </w:rPr>
        <w:t/>
      </w:r>
    </w:p>
    <w:p>
      <w:pPr>
        <w:pStyle w:val="ab"/>
      </w:pPr>
      <w:r>
        <w:t>贵公司目前在大飞机项目上的进展如何？</w:t>
      </w:r>
    </w:p>
    <w:p>
      <w:r>
        <w:rPr>
          <w:rFonts w:ascii="等线(中文正文)" w:hAnsi="等线(中文正文)" w:cs="等线(中文正文)" w:eastAsia="等线(中文正文)"/>
          <w:b w:val="false"/>
          <w:i w:val="false"/>
          <w:sz w:val="20"/>
        </w:rPr>
        <w:t>发言人1：近一年来，公司在大飞机领域做了大量工作，发现该领域具有很大潜力，不仅限于机械零件加工，还包括整体中控等环节。公司已开发出大规格翻版铣削产品，并借助国家重大专项支持，与国内主流厂商开展合作，进一步扩大市场份额。在翻盘洗车领域，公司拥有国内最大功率的电阻轴技术，能够高效去除铝材料，相关设备已应用于国家项目并展现出明显优势。此外，公司还在针对大飞机长航线铝型材零件的加工难题进行专机研发与制造。</w:t>
      </w:r>
    </w:p>
    <w:p>
      <w:r>
        <w:rPr>
          <w:rFonts w:ascii="等线(中文正文)" w:hAnsi="等线(中文正文)" w:cs="等线(中文正文)" w:eastAsia="等线(中文正文)"/>
          <w:b w:val="false"/>
          <w:i w:val="false"/>
          <w:sz w:val="20"/>
        </w:rPr>
        <w:t/>
      </w:r>
    </w:p>
    <w:p>
      <w:pPr>
        <w:pStyle w:val="ab"/>
      </w:pPr>
      <w:r>
        <w:t>在今年年底或明年年初，贵公司推出的产品具体是什么？</w:t>
      </w:r>
    </w:p>
    <w:p>
      <w:r>
        <w:rPr>
          <w:rFonts w:ascii="等线(中文正文)" w:hAnsi="等线(中文正文)" w:cs="等线(中文正文)" w:eastAsia="等线(中文正文)"/>
          <w:b w:val="false"/>
          <w:i w:val="false"/>
          <w:sz w:val="20"/>
        </w:rPr>
        <w:t>发言人1：我们最近刚发布了一个针对高品质专机的最新一代集中加工飞机起落架大型方案，该方案配备了3台顶级进口设备。如果用基础装备来实现同样的加工能力，这3台机器的总成本接近或超过两个亿人民币。</w:t>
      </w:r>
    </w:p>
    <w:p>
      <w:r>
        <w:rPr>
          <w:rFonts w:ascii="等线(中文正文)" w:hAnsi="等线(中文正文)" w:cs="等线(中文正文)" w:eastAsia="等线(中文正文)"/>
          <w:b w:val="false"/>
          <w:i w:val="false"/>
          <w:sz w:val="20"/>
        </w:rPr>
        <w:t/>
      </w:r>
    </w:p>
    <w:p>
      <w:pPr>
        <w:pStyle w:val="ab"/>
      </w:pPr>
      <w:r>
        <w:t>这个加工解决方案在成本上和加工原理上有何优势？贵公司在大飞机合作方面有哪些进展和合作对象？</w:t>
      </w:r>
    </w:p>
    <w:p>
      <w:r>
        <w:rPr>
          <w:rFonts w:ascii="等线(中文正文)" w:hAnsi="等线(中文正文)" w:cs="等线(中文正文)" w:eastAsia="等线(中文正文)"/>
          <w:b w:val="false"/>
          <w:i w:val="false"/>
          <w:sz w:val="20"/>
        </w:rPr>
        <w:t>发言人1：在成本上，我们的解决方案具有显著优势，且从加工原理上也有重大突破。我们称之为“基准不动如山”，在整个加工过程中，零件始终保持唯一基础不变，在同一台机器内部完成所有加工步骤，这种加工方式在世界范围内属于创新，是中国制造的一个重要里程碑。我们与国内几家主要的经济实体保持着密切合作，他们承担了大飞机的重要任务。同时，在沈阳地区，也得到了地方政府的大力支持，积极推动相关工作进展。在大飞机转包承担方面，我们有信心、决心，并怀揣远大理想进行紧密合作。</w:t>
      </w:r>
    </w:p>
    <w:p>
      <w:r>
        <w:rPr>
          <w:rFonts w:ascii="等线(中文正文)" w:hAnsi="等线(中文正文)" w:cs="等线(中文正文)" w:eastAsia="等线(中文正文)"/>
          <w:b w:val="false"/>
          <w:i w:val="false"/>
          <w:sz w:val="20"/>
        </w:rPr>
        <w:t/>
      </w:r>
    </w:p>
    <w:p>
      <w:pPr>
        <w:pStyle w:val="ab"/>
      </w:pPr>
      <w:r>
        <w:t>下半年及未来的战略规划是什么？如何促进企业快速发展壮大？</w:t>
      </w:r>
    </w:p>
    <w:p>
      <w:r>
        <w:rPr>
          <w:rFonts w:ascii="等线(中文正文)" w:hAnsi="等线(中文正文)" w:cs="等线(中文正文)" w:eastAsia="等线(中文正文)"/>
          <w:b w:val="false"/>
          <w:i w:val="false"/>
          <w:sz w:val="20"/>
        </w:rPr>
        <w:t>发言人1：我们的战略目标是稳固并深化在航空航天领域的五轴数控机床应用，尤其是进口替代。下半年将围绕大飞机、航发等重点用户，继续提供卓越服务，并推动沈阳和银川基地的投产扩产工作，解决产能瓶颈问题。此外，还会加大数控系统的市场推广力度，通过举办活动和加强宣传来发挥其最大效能，助力行业整体局面。</w:t>
      </w:r>
    </w:p>
    <w:p>
      <w:r>
        <w:rPr>
          <w:rFonts w:ascii="等线(中文正文)" w:hAnsi="等线(中文正文)" w:cs="等线(中文正文)" w:eastAsia="等线(中文正文)"/>
          <w:b w:val="false"/>
          <w:i w:val="false"/>
          <w:sz w:val="20"/>
        </w:rPr>
        <w:t/>
      </w:r>
    </w:p>
    <w:p>
      <w:pPr>
        <w:pStyle w:val="ab"/>
      </w:pPr>
      <w:r>
        <w:t>如何看待日本出口管制事件对公司的影响？</w:t>
      </w:r>
    </w:p>
    <w:p>
      <w:r>
        <w:rPr>
          <w:rFonts w:ascii="等线(中文正文)" w:hAnsi="等线(中文正文)" w:cs="等线(中文正文)" w:eastAsia="等线(中文正文)"/>
          <w:b w:val="false"/>
          <w:i w:val="false"/>
          <w:sz w:val="20"/>
        </w:rPr>
        <w:t>发言人1：日本出口管制可能会对中国市场产生一定影响，尤其是如果涉及到技术支持和技术服务的扩大范围。但对我们而言，这是一个利好机会，因为我们正准备完全实现国产化，科德拥有完整的自主产业链，包括功能部件配套，这将成为我们的核心竞争力。因此，我们会借此机会加大数控系统的推广力度。</w:t>
      </w:r>
    </w:p>
    <w:p>
      <w:r>
        <w:rPr>
          <w:rFonts w:ascii="等线(中文正文)" w:hAnsi="等线(中文正文)" w:cs="等线(中文正文)" w:eastAsia="等线(中文正文)"/>
          <w:b w:val="false"/>
          <w:i w:val="false"/>
          <w:sz w:val="20"/>
        </w:rPr>
        <w:t/>
      </w:r>
    </w:p>
    <w:p>
      <w:pPr>
        <w:pStyle w:val="ab"/>
      </w:pPr>
      <w:r>
        <w:t>公司在半导体领域的最新进展如何？</w:t>
      </w:r>
    </w:p>
    <w:p>
      <w:r>
        <w:rPr>
          <w:rFonts w:ascii="等线(中文正文)" w:hAnsi="等线(中文正文)" w:cs="等线(中文正文)" w:eastAsia="等线(中文正文)"/>
          <w:b w:val="false"/>
          <w:i w:val="false"/>
          <w:sz w:val="20"/>
        </w:rPr>
        <w:t>发言人1：在半导体领域，我们正围绕半导体装备的结构件加工进行准备，并已初步形成了一些案例和订单。主要关注精密结合面的挖掘功能，例如刮削工艺，确保表面结合面密封性符合要求。目前，我们正在为客户打样，验证相关功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