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知乎[ZH.N]2026年第二季度业绩交流会 260826_导读</w:t>
      </w:r>
    </w:p>
    <w:p>
      <w:pPr>
        <w:pStyle w:val="a0"/>
        <w:jc w:val="center"/>
      </w:pPr>
      <w:r>
        <w:t>2026年08月26日 21:58</w:t>
      </w:r>
    </w:p>
    <w:p>
      <w:pPr>
        <w:pStyle w:val="a7"/>
      </w:pPr>
      <w:r>
        <w:t>关键词</w:t>
      </w:r>
    </w:p>
    <w:p>
      <w:r>
        <w:rPr>
          <w:rFonts w:ascii="等线(中文正文)" w:hAnsi="等线(中文正文)" w:cs="等线(中文正文)" w:eastAsia="等线(中文正文)"/>
          <w:b w:val="false"/>
          <w:i w:val="false"/>
          <w:sz w:val="20"/>
        </w:rPr>
        <w:t xml:space="preserve">知乎 核心业务 收入 AI 内容资产 社区 用户 营销服务 付费内容 IP运营 专业内容 创作者 开放 智能体 多媒体 商业化 长期价值 真实专业 可信赖 技术改变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面对AI技术的兴起，内容创作者和平台正迎来新的发展机遇。借助AI，优质内容得以创新性地重新可视化和开发，扩大了受众范围，延长了高质量IP的生命周期，并提高了内容的商业化效率。以知乎为例，其通过AI技术在剧本制作、发行等环节提高了IP开发效率，同时通过灵活的商业模式选择，不仅保持了内容的原创供给，还加强了对真实用户行为的选品能力，构建了一个长期稳定的创作者生态系统。此外，知乎还探索了AI在跨媒介IP开发中的应用，并通过专家数据解决方案，为客户提供定制化服务，旨在解决特定的模型能力问题，从而提高数据的复用性和规模化效率。尽管面临总收入同比下降的挑战，知乎在第二季度通过强调核心业务的稳定性和在AI领域的探索，展现了对未来发展积极的展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2026年第二季度财务业绩及管理层致辞</w:t>
      </w:r>
    </w:p>
    <w:p>
      <w:r>
        <w:rPr>
          <w:rFonts w:ascii="等线(中文正文)" w:hAnsi="等线(中文正文)" w:cs="等线(中文正文)" w:eastAsia="等线(中文正文)"/>
          <w:b w:val="false"/>
          <w:i w:val="false"/>
          <w:sz w:val="20"/>
        </w:rPr>
        <w:t>本次会议讨论了公司2026年第二季度的财务成果，并提醒与会者注意前瞻性声明的不确定性。会议中提及了公司高层的参与，包括创始人兼主席、首席财务官及首席运营官。此外，会议提供了财务数据的非GAAP调整版本，用于对比分析，并强调所有相关信息可在公司投资者关系网站上获取。</w:t>
      </w:r>
    </w:p>
    <w:p>
      <w:r>
        <w:rPr>
          <w:rFonts w:ascii="等线(中文正文)" w:hAnsi="等线(中文正文)" w:cs="等线(中文正文)" w:eastAsia="等线(中文正文)"/>
          <w:b w:val="false"/>
          <w:i w:val="false"/>
          <w:sz w:val="20"/>
        </w:rPr>
        <w:t/>
      </w:r>
    </w:p>
    <w:p>
      <w:pPr>
        <w:pStyle w:val="ab"/>
        <w:numPr>
          <w:numId w:val="2"/>
        </w:numPr>
      </w:pPr>
      <w:r>
        <w:t>01:40 知乎二季度业绩回顾与AI时代战略展望</w:t>
      </w:r>
    </w:p>
    <w:p>
      <w:r>
        <w:rPr>
          <w:rFonts w:ascii="等线(中文正文)" w:hAnsi="等线(中文正文)" w:cs="等线(中文正文)" w:eastAsia="等线(中文正文)"/>
          <w:b w:val="false"/>
          <w:i w:val="false"/>
          <w:sz w:val="20"/>
        </w:rPr>
        <w:t>报告回顾了知乎二季度业绩，核心业务稳定，收入环比增长，净亏损收窄。社区用户活跃度和高质量内容增长，AIGC趋势下，真实、专业内容价值凸显。营销服务收入环比提升，聚焦科技、汽车等重点行业，效果类产品增长显著，正逐步优化匹配效率，推动结构性修复。下半年将深化AI应用，提升内容商业价值，巩固核心竞争力。</w:t>
      </w:r>
    </w:p>
    <w:p>
      <w:r>
        <w:rPr>
          <w:rFonts w:ascii="等线(中文正文)" w:hAnsi="等线(中文正文)" w:cs="等线(中文正文)" w:eastAsia="等线(中文正文)"/>
          <w:b w:val="false"/>
          <w:i w:val="false"/>
          <w:sz w:val="20"/>
        </w:rPr>
        <w:t/>
      </w:r>
    </w:p>
    <w:p>
      <w:pPr>
        <w:pStyle w:val="ab"/>
        <w:numPr>
          <w:numId w:val="3"/>
        </w:numPr>
      </w:pPr>
      <w:r>
        <w:t>06:20 营销服务与付费内容业务动态</w:t>
      </w:r>
    </w:p>
    <w:p>
      <w:r>
        <w:rPr>
          <w:rFonts w:ascii="等线(中文正文)" w:hAnsi="等线(中文正文)" w:cs="等线(中文正文)" w:eastAsia="等线(中文正文)"/>
          <w:b w:val="false"/>
          <w:i w:val="false"/>
          <w:sz w:val="20"/>
        </w:rPr>
        <w:t>营销服务收入下降，但重点垂直领域如游戏收入增长22%，显示策略调整初见成效。付费内容方面，二季度收入4.26亿元，会员数稳定，将继续优化内容体验和拓展知识类内容。IP运营贡献增量，版权合作数量环比增长105%，同比671%，推动故事IP全生命周期开发。面对挑战，核心业务方向不变，将持续优化并保持严格的服务标准。</w:t>
      </w:r>
    </w:p>
    <w:p>
      <w:r>
        <w:rPr>
          <w:rFonts w:ascii="等线(中文正文)" w:hAnsi="等线(中文正文)" w:cs="等线(中文正文)" w:eastAsia="等线(中文正文)"/>
          <w:b w:val="false"/>
          <w:i w:val="false"/>
          <w:sz w:val="20"/>
        </w:rPr>
        <w:t/>
      </w:r>
    </w:p>
    <w:p>
      <w:pPr>
        <w:pStyle w:val="ab"/>
        <w:numPr>
          <w:numId w:val="4"/>
        </w:numPr>
      </w:pPr>
      <w:r>
        <w:t>09:27 AI时代的知乎：开放与创新</w:t>
      </w:r>
    </w:p>
    <w:p>
      <w:r>
        <w:rPr>
          <w:rFonts w:ascii="等线(中文正文)" w:hAnsi="等线(中文正文)" w:cs="等线(中文正文)" w:eastAsia="等线(中文正文)"/>
          <w:b w:val="false"/>
          <w:i w:val="false"/>
          <w:sz w:val="20"/>
        </w:rPr>
        <w:t>对话强调了AI在知乎社区的应用，通过AI搜索、智能体和开放平台等新形态，让高质量内容和专业创作者被更多用户和开发者发现。知乎致力于在开放生态中保护内容可溯源和创作者权益，同时探索AI在内容发现、用户互动和留存方面的实际价值，以及为品牌、内容资产和专家服务带来的新商业机会。</w:t>
      </w:r>
    </w:p>
    <w:p>
      <w:r>
        <w:rPr>
          <w:rFonts w:ascii="等线(中文正文)" w:hAnsi="等线(中文正文)" w:cs="等线(中文正文)" w:eastAsia="等线(中文正文)"/>
          <w:b w:val="false"/>
          <w:i w:val="false"/>
          <w:sz w:val="20"/>
        </w:rPr>
        <w:t/>
      </w:r>
    </w:p>
    <w:p>
      <w:pPr>
        <w:pStyle w:val="ab"/>
        <w:numPr>
          <w:numId w:val="5"/>
        </w:numPr>
      </w:pPr>
      <w:r>
        <w:t>13:19 AI赋能社区内容创新与拓展</w:t>
      </w:r>
    </w:p>
    <w:p>
      <w:r>
        <w:rPr>
          <w:rFonts w:ascii="等线(中文正文)" w:hAnsi="等线(中文正文)" w:cs="等线(中文正文)" w:eastAsia="等线(中文正文)"/>
          <w:b w:val="false"/>
          <w:i w:val="false"/>
          <w:sz w:val="20"/>
        </w:rPr>
        <w:t>对话围绕AI在内容发现、使用和推广中的作用展开，强调了开放性对高质量内容传播的重要性。通过AI工具和应用，内容可以触达更广泛的用户和开发者。社区正致力于整合AI技术，使其成为内容获取的新入口，而非替代品。测试显示，AI有助于用户发现真实人物、专业内容和多元视角，同时提升用户留存。目前，平台已吸引大量专业开发者，通过API和开放平台促进内容发现与使用，旨在通过AI创造新的内容机会和应用场景，推动内容许可、品牌内容和专家服务的发展。</w:t>
      </w:r>
    </w:p>
    <w:p>
      <w:r>
        <w:rPr>
          <w:rFonts w:ascii="等线(中文正文)" w:hAnsi="等线(中文正文)" w:cs="等线(中文正文)" w:eastAsia="等线(中文正文)"/>
          <w:b w:val="false"/>
          <w:i w:val="false"/>
          <w:sz w:val="20"/>
        </w:rPr>
        <w:t/>
      </w:r>
    </w:p>
    <w:p>
      <w:pPr>
        <w:pStyle w:val="ab"/>
        <w:numPr>
          <w:numId w:val="6"/>
        </w:numPr>
      </w:pPr>
      <w:r>
        <w:t>15:54 AI时代专业内容资产与IP多媒体化趋势</w:t>
      </w:r>
    </w:p>
    <w:p>
      <w:r>
        <w:rPr>
          <w:rFonts w:ascii="等线(中文正文)" w:hAnsi="等线(中文正文)" w:cs="等线(中文正文)" w:eastAsia="等线(中文正文)"/>
          <w:b w:val="false"/>
          <w:i w:val="false"/>
          <w:sz w:val="20"/>
        </w:rPr>
        <w:t>对话讨论了AI环境下营销服务从流量价值转向内容资产价值的趋势，强调专业内容资产在AI时代的重要性，以及通过AI推动优质内容IP向多媒体形态转化的潜力。二季度客户合作数量显著增长，标志着专业内容资产和IP多媒体化的新商业价值正逐渐显现，未来将更加注重客户使用效果、复购意愿及产品标准化能力。</w:t>
      </w:r>
    </w:p>
    <w:p>
      <w:r>
        <w:rPr>
          <w:rFonts w:ascii="等线(中文正文)" w:hAnsi="等线(中文正文)" w:cs="等线(中文正文)" w:eastAsia="等线(中文正文)"/>
          <w:b w:val="false"/>
          <w:i w:val="false"/>
          <w:sz w:val="20"/>
        </w:rPr>
        <w:t/>
      </w:r>
    </w:p>
    <w:p>
      <w:pPr>
        <w:pStyle w:val="ab"/>
        <w:numPr>
          <w:numId w:val="7"/>
        </w:numPr>
      </w:pPr>
      <w:r>
        <w:t>19:21 技术驱动IP内容开发与多媒体化趋势</w:t>
      </w:r>
    </w:p>
    <w:p>
      <w:r>
        <w:rPr>
          <w:rFonts w:ascii="等线(中文正文)" w:hAnsi="等线(中文正文)" w:cs="等线(中文正文)" w:eastAsia="等线(中文正文)"/>
          <w:b w:val="false"/>
          <w:i w:val="false"/>
          <w:sz w:val="20"/>
        </w:rPr>
        <w:t>技术提升内容开发效率与多媒体化趋势，UCIP项目通过灵活选择版权授权及惩治方式，向产业链前端延伸，强化IP筛选与跨形态运营能力，实现优质内容的长期价值与商业转化，AI加速IP向多元化格式扩展，展现高效内容开发与丰富价值潜力。</w:t>
      </w:r>
    </w:p>
    <w:p>
      <w:r>
        <w:rPr>
          <w:rFonts w:ascii="等线(中文正文)" w:hAnsi="等线(中文正文)" w:cs="等线(中文正文)" w:eastAsia="等线(中文正文)"/>
          <w:b w:val="false"/>
          <w:i w:val="false"/>
          <w:sz w:val="20"/>
        </w:rPr>
        <w:t/>
      </w:r>
    </w:p>
    <w:p>
      <w:pPr>
        <w:pStyle w:val="ab"/>
        <w:numPr>
          <w:numId w:val="8"/>
        </w:numPr>
      </w:pPr>
      <w:r>
        <w:t>21:47 AI驱动的数据研究实验室：从项目交付到可复用能力的转变</w:t>
      </w:r>
    </w:p>
    <w:p>
      <w:r>
        <w:rPr>
          <w:rFonts w:ascii="等线(中文正文)" w:hAnsi="等线(中文正文)" w:cs="等线(中文正文)" w:eastAsia="等线(中文正文)"/>
          <w:b w:val="false"/>
          <w:i w:val="false"/>
          <w:sz w:val="20"/>
        </w:rPr>
        <w:t>对话聚焦于一家以研究为导向的数据实验室，其核心在于通过持续识别模型能力边界与不足，研发训练数据，提升模型效果。上半年，该实验室在代码搜索、深度研究、视觉推理等领域完成项目落地，形成了一套从模型分析到效果评测的完整能力。专家网络在定义专业任务、建立质量标准方面发挥了关键作用。未来，实验室将重点转向验证可复用能力，服务于不同客户和模型迭代，同时探索AI在社区生态、内容资产、专家数据解决方案等方面的新机会，强调关注真实需求与客户价值，保持审慎投入，追求长期可持续发展。</w:t>
      </w:r>
    </w:p>
    <w:p>
      <w:r>
        <w:rPr>
          <w:rFonts w:ascii="等线(中文正文)" w:hAnsi="等线(中文正文)" w:cs="等线(中文正文)" w:eastAsia="等线(中文正文)"/>
          <w:b w:val="false"/>
          <w:i w:val="false"/>
          <w:sz w:val="20"/>
        </w:rPr>
        <w:t/>
      </w:r>
    </w:p>
    <w:p>
      <w:pPr>
        <w:pStyle w:val="ab"/>
        <w:numPr>
          <w:numId w:val="9"/>
        </w:numPr>
      </w:pPr>
      <w:r>
        <w:t>28:08 CFO解读季度财务表现与未来战略方向</w:t>
      </w:r>
    </w:p>
    <w:p>
      <w:r>
        <w:rPr>
          <w:rFonts w:ascii="等线(中文正文)" w:hAnsi="等线(中文正文)" w:cs="等线(中文正文)" w:eastAsia="等线(中文正文)"/>
          <w:b w:val="false"/>
          <w:i w:val="false"/>
          <w:sz w:val="20"/>
        </w:rPr>
        <w:t>对话中，CFO详细介绍了本季度的财务表现，包括收入增长、成本控制及利润变化等关键指标，并强调了通过提升用户体验、优化运营效率和探索AI驱动机会来推动长期盈利能力的策略。此外，还提及了对会员基础的稳定维护、IP开发及营销服务结构的恢复，以及对AI相关内容和数据解决方案的初步验证。最后，CFO重申了公司致力于成为连接内容、知识与AI应用的重要平台的目标，并表示将继续平衡新投资与运营效率，以实现可持续盈利。</w:t>
      </w:r>
    </w:p>
    <w:p>
      <w:r>
        <w:rPr>
          <w:rFonts w:ascii="等线(中文正文)" w:hAnsi="等线(中文正文)" w:cs="等线(中文正文)" w:eastAsia="等线(中文正文)"/>
          <w:b w:val="false"/>
          <w:i w:val="false"/>
          <w:sz w:val="20"/>
        </w:rPr>
        <w:t/>
      </w:r>
    </w:p>
    <w:p>
      <w:pPr>
        <w:pStyle w:val="ab"/>
        <w:numPr>
          <w:numId w:val="10"/>
        </w:numPr>
      </w:pPr>
      <w:r>
        <w:t>36:29 下半年收入与盈利趋势及业务调整分析</w:t>
      </w:r>
    </w:p>
    <w:p>
      <w:r>
        <w:rPr>
          <w:rFonts w:ascii="等线(中文正文)" w:hAnsi="等线(中文正文)" w:cs="等线(中文正文)" w:eastAsia="等线(中文正文)"/>
          <w:b w:val="false"/>
          <w:i w:val="false"/>
          <w:sz w:val="20"/>
        </w:rPr>
        <w:t>讨论了下半年收入和盈利趋势，指出不应简单线性外推二季度环比趋势。强调营销服务处于结构性修复中，受客户预算和行业需求影响。重点在于提升基础能力而非增加广告投放，内容业务稳定但IP运营受项目节奏波动。新业务能力验证中，需时间达规模化收入贡献，短期增加投入。现阶段更关注核心业务稳定，新业务需创造可持续客户价值，保持谨慎投入以改善收入结构，恢复可持续盈利能力。</w:t>
      </w:r>
    </w:p>
    <w:p>
      <w:r>
        <w:rPr>
          <w:rFonts w:ascii="等线(中文正文)" w:hAnsi="等线(中文正文)" w:cs="等线(中文正文)" w:eastAsia="等线(中文正文)"/>
          <w:b w:val="false"/>
          <w:i w:val="false"/>
          <w:sz w:val="20"/>
        </w:rPr>
        <w:t/>
      </w:r>
    </w:p>
    <w:p>
      <w:pPr>
        <w:pStyle w:val="ab"/>
        <w:numPr>
          <w:numId w:val="11"/>
        </w:numPr>
      </w:pPr>
      <w:r>
        <w:t>41:01 知乎对AI漫剧行业的洞察与策略</w:t>
      </w:r>
    </w:p>
    <w:p>
      <w:r>
        <w:rPr>
          <w:rFonts w:ascii="等线(中文正文)" w:hAnsi="等线(中文正文)" w:cs="等线(中文正文)" w:eastAsia="等线(中文正文)"/>
          <w:b w:val="false"/>
          <w:i w:val="false"/>
          <w:sz w:val="20"/>
        </w:rPr>
        <w:t>讨论了AI漫剧行业的发展趋势，强调了内容质量和创意的重要性。知乎凭借其原创故事和创作者生态的优势，在AI漫剧市场中取得了领先地位。策略上，知乎将继续利用AI技术提升IP开发效率，保持灵活的商业模式，并通过真实用户行为优化内容选择。知乎的长期护城河在于持续的原创IP供给、稳定的创作者生态、清晰的版权体系以及AI驱动的跨媒体IP开发能力。</w:t>
      </w:r>
    </w:p>
    <w:p>
      <w:r>
        <w:rPr>
          <w:rFonts w:ascii="等线(中文正文)" w:hAnsi="等线(中文正文)" w:cs="等线(中文正文)" w:eastAsia="等线(中文正文)"/>
          <w:b w:val="false"/>
          <w:i w:val="false"/>
          <w:sz w:val="20"/>
        </w:rPr>
        <w:t/>
      </w:r>
    </w:p>
    <w:p>
      <w:pPr>
        <w:pStyle w:val="ab"/>
        <w:numPr>
          <w:numId w:val="12"/>
        </w:numPr>
      </w:pPr>
      <w:r>
        <w:t>49:43 专家数据解决方案业务模式与竞争优势解析</w:t>
      </w:r>
    </w:p>
    <w:p>
      <w:r>
        <w:rPr>
          <w:rFonts w:ascii="等线(中文正文)" w:hAnsi="等线(中文正文)" w:cs="等线(中文正文)" w:eastAsia="等线(中文正文)"/>
          <w:b w:val="false"/>
          <w:i w:val="false"/>
          <w:sz w:val="20"/>
        </w:rPr>
        <w:t>对话探讨了专家数据解决方案的业务模式，重点在于提升模型能力，而非单纯数据交付。通过研究模型能力边界，设计复杂环境和基准测试，验证数据对模型性能的提升。业务模式正从定制化项目向产品化转变，增加算力、模型调用和基础研发投入，构建可复用的评估体系和环境搭建能力，服务于更多客户和模型。专家在网络中扮演关键角色，参与行业标准定义、专业判断和结果验证，而非直接标注数据。未来投资将侧重于计算资源和研发，目标是建立可持续演进和跨客户跨模型复用的能力，以验证长期合作和模型性能提升的有效性。</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概述了公司二季度的财务表现和经营情况，强调了核心业务的稳定，AI技术在内容IP和专家资源转化中的应用，以及面对AI时代的公司战略。他指出，虽然面临挑战，但收入变化正在收敛，业务结构正在调整，核心业务方向没有改变。他还强调了AI技术在开放社区生态、AI内容资产和专家数据解决方案中的作用，以及这些技术如何帮助公司更好地发现、组织和使用其积累的内容和专业知识。同时，他也讨论了下半年的重点工作，包括巩固核心业务、提升用户体验、稳定会员基础，以及继续探索AI带来的新机会。财务方面，他提及了总收入、净亏损、营销服务、付费内容和IT运营的具体数字及变化趋势，强调了公司在改善经营效率和恢复可持续盈利能力方面的努力和目标。此外，他讨论了人工智能(AI)在内容生成领域的进步及其对行业的影响，特别是在AI漫画剧的兴起中扮演的角色。他们指出，随着AI生成内容的能力增强，AI漫画剧正在成为一种新的内容消费形式。同时，他强调知乎在AI技术应用上的策略，包括通过AI技术提升剧本制作发行的效率，以及对未来模型能力提升方向的研究和产品化。在被问及专家数据解决方案的业务模式和竞争优势时，他解释了知乎如何专注于模型能力提升，通过研究模型的能力边界，设计训练数据和评估体系来解决问题，同时加大对算力、模型调用和基础研发的投资，以支持未来的发展。</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问：在AI时代，知乎如何将内容IP和专家资源转化为新的产品和商业价值？</w:t>
      </w:r>
    </w:p>
    <w:p>
      <w:r>
        <w:rPr>
          <w:rFonts w:ascii="等线(中文正文)" w:hAnsi="等线(中文正文)" w:cs="等线(中文正文)" w:eastAsia="等线(中文正文)"/>
          <w:b w:val="false"/>
          <w:i w:val="false"/>
          <w:sz w:val="20"/>
        </w:rPr>
        <w:t>发言人1 答：AI时代，知乎将通过不断优化社区体验，使社区内真实用户、专业内容IP和专家网络的价值得以更大范围地应用。AI技术将帮助这些能力进入更多新的产品内容形态和商业场景，例如通过AI搜索成为发现优质内容的结构化入口，并确保开放生态下的内容可溯源性、创作者权益保护和社区价值维护。</w:t>
      </w:r>
    </w:p>
    <w:p>
      <w:r>
        <w:rPr>
          <w:rFonts w:ascii="等线(中文正文)" w:hAnsi="等线(中文正文)" w:cs="等线(中文正文)" w:eastAsia="等线(中文正文)"/>
          <w:b w:val="false"/>
          <w:i w:val="false"/>
          <w:sz w:val="20"/>
        </w:rPr>
        <w:t/>
      </w:r>
    </w:p>
    <w:p>
      <w:pPr>
        <w:pStyle w:val="ab"/>
      </w:pPr>
      <w:r>
        <w:t>发言人1 问：第二季度，知乎的核心业务表现如何？</w:t>
      </w:r>
    </w:p>
    <w:p>
      <w:r>
        <w:rPr>
          <w:rFonts w:ascii="等线(中文正文)" w:hAnsi="等线(中文正文)" w:cs="等线(中文正文)" w:eastAsia="等线(中文正文)"/>
          <w:b w:val="false"/>
          <w:i w:val="false"/>
          <w:sz w:val="20"/>
        </w:rPr>
        <w:t>发言人1 答：第二季度，知乎的核心业务基本盘保持稳定，部分业务正在进行调整和修复。总收入为人民币6.9亿元，同比下降3.7%，环比增长5.9%。其中，社区方面，核心用户的使用深度稳定，日均使用时长约为39分钟，同比增长超过16%；营销服务方面，尽管收入同比有所下降，但聚焦在科技、汽车、3C家电和游戏行业的效果类产品消耗环比增长显著；付费内容和IT运营收入为人民币4.26亿元，月均订阅会员数量基本持平。</w:t>
      </w:r>
    </w:p>
    <w:p>
      <w:r>
        <w:rPr>
          <w:rFonts w:ascii="等线(中文正文)" w:hAnsi="等线(中文正文)" w:cs="等线(中文正文)" w:eastAsia="等线(中文正文)"/>
          <w:b w:val="false"/>
          <w:i w:val="false"/>
          <w:sz w:val="20"/>
        </w:rPr>
        <w:t/>
      </w:r>
    </w:p>
    <w:p>
      <w:pPr>
        <w:pStyle w:val="ab"/>
      </w:pPr>
      <w:r>
        <w:t>发言人1 问：知乎如何通过AI技术强化其核心竞争力？</w:t>
      </w:r>
    </w:p>
    <w:p>
      <w:r>
        <w:rPr>
          <w:rFonts w:ascii="等线(中文正文)" w:hAnsi="等线(中文正文)" w:cs="等线(中文正文)" w:eastAsia="等线(中文正文)"/>
          <w:b w:val="false"/>
          <w:i w:val="false"/>
          <w:sz w:val="20"/>
        </w:rPr>
        <w:t>发言人1 答：知乎正在利用AI技术改变内容的发现、组织和使用方式，使其社区长期积累的价值能被更广泛的人群所利用。具体措施包括但不限于优化AI搜索功能，使其成为发现优质内容的结构化入口，同时确保开放生态下的内容可溯源性、创作者权益保护和社区价值维护。此外，知乎还在探索社区智能体等具体应用，以进一步增强其在AI时代的核心竞争力。</w:t>
      </w:r>
    </w:p>
    <w:p>
      <w:r>
        <w:rPr>
          <w:rFonts w:ascii="等线(中文正文)" w:hAnsi="等线(中文正文)" w:cs="等线(中文正文)" w:eastAsia="等线(中文正文)"/>
          <w:b w:val="false"/>
          <w:i w:val="false"/>
          <w:sz w:val="20"/>
        </w:rPr>
        <w:t/>
      </w:r>
    </w:p>
    <w:p>
      <w:pPr>
        <w:pStyle w:val="ab"/>
      </w:pPr>
      <w:r>
        <w:t>发言人1 问：AI看山项目目前处于何种阶段，其主要关注的价值点是什么？</w:t>
      </w:r>
    </w:p>
    <w:p>
      <w:r>
        <w:rPr>
          <w:rFonts w:ascii="等线(中文正文)" w:hAnsi="等线(中文正文)" w:cs="等线(中文正文)" w:eastAsia="等线(中文正文)"/>
          <w:b w:val="false"/>
          <w:i w:val="false"/>
          <w:sz w:val="20"/>
        </w:rPr>
        <w:t>发言人1 答：AI看山项目目前仍处于早期测试阶段，我们更关注它在内容发现、用户互动和留存的实际价值，而非单纯追求使用规模。</w:t>
      </w:r>
    </w:p>
    <w:p>
      <w:r>
        <w:rPr>
          <w:rFonts w:ascii="等线(中文正文)" w:hAnsi="等线(中文正文)" w:cs="等线(中文正文)" w:eastAsia="等线(中文正文)"/>
          <w:b w:val="false"/>
          <w:i w:val="false"/>
          <w:sz w:val="20"/>
        </w:rPr>
        <w:t/>
      </w:r>
    </w:p>
    <w:p>
      <w:pPr>
        <w:pStyle w:val="ab"/>
      </w:pPr>
      <w:r>
        <w:t>发言人1 问：air works平台的情况如何？新增了哪些开发者以及对知乎生态有何影响？对于AI在知乎社区中的应用，您希望实现什么样的目标？</w:t>
      </w:r>
    </w:p>
    <w:p>
      <w:r>
        <w:rPr>
          <w:rFonts w:ascii="等线(中文正文)" w:hAnsi="等线(中文正文)" w:cs="等线(中文正文)" w:eastAsia="等线(中文正文)"/>
          <w:b w:val="false"/>
          <w:i w:val="false"/>
          <w:sz w:val="20"/>
        </w:rPr>
        <w:t>发言人1 答：air works平台已沉淀超过2600个AI项目，数据开放平台有超过17600个数据开放平台API调用者，其中20%来自知乎创作者以外的新增开发者。新版的知乎CLI提升了开发者和用户在不同AI工具中发现和使用知乎内容的便利性，这意味着知乎的内容创作者和专业能力将不再仅限于APP内被发现和使用，而是可以进入更多产品和使用场景，为开发者和客户提供新的应用创造机会，并可能带来内容授权、品牌、内容资产和专家服务等商业机会。我们希望通过AI搜索智能体开放平台和开发工具，使知乎的存量内容被重新发现，专业创作者能触达新的受众，开发者可以基于知乎能力创建新应用，同时为内容授权、品牌内容资产和专家服务带来新的商业机会。</w:t>
      </w:r>
    </w:p>
    <w:p>
      <w:r>
        <w:rPr>
          <w:rFonts w:ascii="等线(中文正文)" w:hAnsi="等线(中文正文)" w:cs="等线(中文正文)" w:eastAsia="等线(中文正文)"/>
          <w:b w:val="false"/>
          <w:i w:val="false"/>
          <w:sz w:val="20"/>
        </w:rPr>
        <w:t/>
      </w:r>
    </w:p>
    <w:p>
      <w:pPr>
        <w:pStyle w:val="ab"/>
      </w:pPr>
      <w:r>
        <w:t>发言人1 问：AI如何帮助品牌提升内容资产价值？</w:t>
      </w:r>
    </w:p>
    <w:p>
      <w:r>
        <w:rPr>
          <w:rFonts w:ascii="等线(中文正文)" w:hAnsi="等线(中文正文)" w:cs="等线(中文正文)" w:eastAsia="等线(中文正文)"/>
          <w:b w:val="false"/>
          <w:i w:val="false"/>
          <w:sz w:val="20"/>
        </w:rPr>
        <w:t>发言人1 答：AI营销服务正从流量价值走向内容资产价值，品牌不仅关注自身的可见度，也开始重视专业信息能否被准确理解、引用和持续传播。我们正在帮助品牌客户沉淀具有明确来源和专业信息的内容资产，这种专业内容资产正在成为AI时代的一种新的品牌资产，有助于品牌长期积累可复用的创作内容，实现更广泛和长期的价值。</w:t>
      </w:r>
    </w:p>
    <w:p>
      <w:r>
        <w:rPr>
          <w:rFonts w:ascii="等线(中文正文)" w:hAnsi="等线(中文正文)" w:cs="等线(中文正文)" w:eastAsia="等线(中文正文)"/>
          <w:b w:val="false"/>
          <w:i w:val="false"/>
          <w:sz w:val="20"/>
        </w:rPr>
        <w:t/>
      </w:r>
    </w:p>
    <w:p>
      <w:pPr>
        <w:pStyle w:val="ab"/>
      </w:pPr>
      <w:r>
        <w:t>发言人1 问：AI如何推动优质IP多媒体化的发展？</w:t>
      </w:r>
    </w:p>
    <w:p>
      <w:r>
        <w:rPr>
          <w:rFonts w:ascii="等线(中文正文)" w:hAnsi="等线(中文正文)" w:cs="等线(中文正文)" w:eastAsia="等线(中文正文)"/>
          <w:b w:val="false"/>
          <w:i w:val="false"/>
          <w:sz w:val="20"/>
        </w:rPr>
        <w:t>发言人1 答：AI技术降低了优质IP从文字向多媒体形态转化的门槛，使得知乎积累的大量原创IP可以通过漫剧、短剧、影视等多种形态更高效地触达用户。在这个季度实现的商业化项目中，相当一部分来自过去沉淀的优质原创IP，证明了优质内容随时间不会失去价值。我们将持续提升IP筛选和跨形态运营的能力，让更多的优质作品获取新用户和商业价值。</w:t>
      </w:r>
    </w:p>
    <w:p>
      <w:r>
        <w:rPr>
          <w:rFonts w:ascii="等线(中文正文)" w:hAnsi="等线(中文正文)" w:cs="等线(中文正文)" w:eastAsia="等线(中文正文)"/>
          <w:b w:val="false"/>
          <w:i w:val="false"/>
          <w:sz w:val="20"/>
        </w:rPr>
        <w:t/>
      </w:r>
    </w:p>
    <w:p>
      <w:pPr>
        <w:pStyle w:val="ab"/>
      </w:pPr>
      <w:r>
        <w:t>发言人1 问：关于专家数据解决方案，目前进展如何？</w:t>
      </w:r>
    </w:p>
    <w:p>
      <w:r>
        <w:rPr>
          <w:rFonts w:ascii="等线(中文正文)" w:hAnsi="等线(中文正文)" w:cs="等线(中文正文)" w:eastAsia="等线(中文正文)"/>
          <w:b w:val="false"/>
          <w:i w:val="false"/>
          <w:sz w:val="20"/>
        </w:rPr>
        <w:t>发言人1 答：我们正在探索如何通过训练数据模型评测和复杂的任务设计，进一步将专业知识经验和判断转化为模型能力。将这项业务定位为研究驱动的数据研究型实验室，核心是持续识别模型能力边界和不足，并围绕这些问题研发训练数据。上半年已在代码搜索、深度学习研究、视觉推理智能体等多个方面完成项目落地，并逐步形成了一体化能力，包括模型能力分析、数据研发生产、质量检验和模型效果评测等环节。</w:t>
      </w:r>
    </w:p>
    <w:p>
      <w:r>
        <w:rPr>
          <w:rFonts w:ascii="等线(中文正文)" w:hAnsi="等线(中文正文)" w:cs="等线(中文正文)" w:eastAsia="等线(中文正文)"/>
          <w:b w:val="false"/>
          <w:i w:val="false"/>
          <w:sz w:val="20"/>
        </w:rPr>
        <w:t/>
      </w:r>
    </w:p>
    <w:p>
      <w:pPr>
        <w:pStyle w:val="ab"/>
      </w:pPr>
      <w:r>
        <w:t>发言人1 问：What foundational role does知乎的专家网络在数据质量和模型标准中发挥？</w:t>
      </w:r>
    </w:p>
    <w:p>
      <w:r>
        <w:rPr>
          <w:rFonts w:ascii="等线(中文正文)" w:hAnsi="等线(中文正文)" w:cs="等线(中文正文)" w:eastAsia="等线(中文正文)"/>
          <w:b w:val="false"/>
          <w:i w:val="false"/>
          <w:sz w:val="20"/>
        </w:rPr>
        <w:t>发言人1 答：Zhik's long-term accumulation of an expert network has formed a foundation for defining professional tasks, establishing quality standards, and validating data quality. This network contributes by not only participating in data production but also by helping to define professional tasks, set quality standards, and judge whether model outputs meet professional requirements.</w:t>
      </w:r>
    </w:p>
    <w:p>
      <w:r>
        <w:rPr>
          <w:rFonts w:ascii="等线(中文正文)" w:hAnsi="等线(中文正文)" w:cs="等线(中文正文)" w:eastAsia="等线(中文正文)"/>
          <w:b w:val="false"/>
          <w:i w:val="false"/>
          <w:sz w:val="20"/>
        </w:rPr>
        <w:t/>
      </w:r>
    </w:p>
    <w:p>
      <w:pPr>
        <w:pStyle w:val="ab"/>
      </w:pPr>
      <w:r>
        <w:t>发言人1 问：How is the company evolving its approach to providing AI solutions and capabilities?</w:t>
      </w:r>
    </w:p>
    <w:p>
      <w:r>
        <w:rPr>
          <w:rFonts w:ascii="等线(中文正文)" w:hAnsi="等线(中文正文)" w:cs="等线(中文正文)" w:eastAsia="等线(中文正文)"/>
          <w:b w:val="false"/>
          <w:i w:val="false"/>
          <w:sz w:val="20"/>
        </w:rPr>
        <w:t>发言人1 答：The company is evolving its approach to AI solutions by moving from project delivery to creating reusable capabilities. This involves developing training data, evaluation systems, and complex test task environments to improve model performance. The focus is on ensuring that these capabilities can serve different clients and model iterations and can be extended to product and complex task environments.</w:t>
      </w:r>
    </w:p>
    <w:p>
      <w:r>
        <w:rPr>
          <w:rFonts w:ascii="等线(中文正文)" w:hAnsi="等线(中文正文)" w:cs="等线(中文正文)" w:eastAsia="等线(中文正文)"/>
          <w:b w:val="false"/>
          <w:i w:val="false"/>
          <w:sz w:val="20"/>
        </w:rPr>
        <w:t/>
      </w:r>
    </w:p>
    <w:p>
      <w:pPr>
        <w:pStyle w:val="ab"/>
      </w:pPr>
      <w:r>
        <w:t>发言人1 问：What were the company's core community and financial performance highlights in the second quarter?</w:t>
      </w:r>
    </w:p>
    <w:p>
      <w:r>
        <w:rPr>
          <w:rFonts w:ascii="等线(中文正文)" w:hAnsi="等线(中文正文)" w:cs="等线(中文正文)" w:eastAsia="等线(中文正文)"/>
          <w:b w:val="false"/>
          <w:i w:val="false"/>
          <w:sz w:val="20"/>
        </w:rPr>
        <w:t>发言人1 答：In the second quarter, the company's core community showed韧性，付费内容保持基本财务稳定，IT运营持续增长，营销服务出现边际改善。公司的核心社区基础牢固，AI技术帮助其触及更多用户，进入新的商业场景。</w:t>
      </w:r>
    </w:p>
    <w:p>
      <w:r>
        <w:rPr>
          <w:rFonts w:ascii="等线(中文正文)" w:hAnsi="等线(中文正文)" w:cs="等线(中文正文)" w:eastAsia="等线(中文正文)"/>
          <w:b w:val="false"/>
          <w:i w:val="false"/>
          <w:sz w:val="20"/>
        </w:rPr>
        <w:t/>
      </w:r>
    </w:p>
    <w:p>
      <w:pPr>
        <w:pStyle w:val="ab"/>
      </w:pPr>
      <w:r>
        <w:t>发言人1 问：What are the company's strategic priorities for the下半年？</w:t>
      </w:r>
    </w:p>
    <w:p>
      <w:r>
        <w:rPr>
          <w:rFonts w:ascii="等线(中文正文)" w:hAnsi="等线(中文正文)" w:cs="等线(中文正文)" w:eastAsia="等线(中文正文)"/>
          <w:b w:val="false"/>
          <w:i w:val="false"/>
          <w:sz w:val="20"/>
        </w:rPr>
        <w:t>发言人1 答：For the下半年, the company's strategic priorities include巩固核心业务和用户体验，稳定会员基础，提升IP开发效率，推动营销服务结构性修复。此外，还将继续验证AI带来的新机会，包括更开放的社区生态、AI内容资产、IT以及专家数据解决方案，并审慎投入，坚持严格的投入回报要求。</w:t>
      </w:r>
    </w:p>
    <w:p>
      <w:r>
        <w:rPr>
          <w:rFonts w:ascii="等线(中文正文)" w:hAnsi="等线(中文正文)" w:cs="等线(中文正文)" w:eastAsia="等线(中文正文)"/>
          <w:b w:val="false"/>
          <w:i w:val="false"/>
          <w:sz w:val="20"/>
        </w:rPr>
        <w:t/>
      </w:r>
    </w:p>
    <w:p>
      <w:pPr>
        <w:pStyle w:val="ab"/>
      </w:pPr>
      <w:r>
        <w:t>发言人1 问：How is the company planning to handle the investment in new directions and what remains unchanged in their long-term goals?</w:t>
      </w:r>
    </w:p>
    <w:p>
      <w:r>
        <w:rPr>
          <w:rFonts w:ascii="等线(中文正文)" w:hAnsi="等线(中文正文)" w:cs="等线(中文正文)" w:eastAsia="等线(中文正文)"/>
          <w:b w:val="false"/>
          <w:i w:val="false"/>
          <w:sz w:val="20"/>
        </w:rPr>
        <w:t>发言人1 答：The company plans to handle investments in new directions by remaining cautious and adhering to strict requirements for investment returns. Despite potential fluctuations in quarterly profits due to business timing and phase-specific investments, the company's commitment to improving operating efficiency and restoring sustainable profitability remains unchanged in the long term.</w:t>
      </w:r>
    </w:p>
    <w:p>
      <w:r>
        <w:rPr>
          <w:rFonts w:ascii="等线(中文正文)" w:hAnsi="等线(中文正文)" w:cs="等线(中文正文)" w:eastAsia="等线(中文正文)"/>
          <w:b w:val="false"/>
          <w:i w:val="false"/>
          <w:sz w:val="20"/>
        </w:rPr>
        <w:t/>
      </w:r>
    </w:p>
    <w:p>
      <w:pPr>
        <w:pStyle w:val="ab"/>
      </w:pPr>
      <w:r>
        <w:t>发言人1 问：我们如何看待下半年的收入和盈利趋势？在业务结构调整、新业务投入的情况下，技术是否合理。</w:t>
      </w:r>
    </w:p>
    <w:p>
      <w:r>
        <w:rPr>
          <w:rFonts w:ascii="等线(中文正文)" w:hAnsi="等线(中文正文)" w:cs="等线(中文正文)" w:eastAsia="等线(中文正文)"/>
          <w:b w:val="false"/>
          <w:i w:val="false"/>
          <w:sz w:val="20"/>
        </w:rPr>
        <w:t>发言人1 答：从下半年来看，我们不适合简单地按照二季度的环比趋势进行线性外推。实际上还是有所不同的。营销服务仍然处于结构性修复过程中，季度之间会受到客户预算和行业需求变化的影响。我们的重点仍然是加强产业和效果广告的基础能力，提升投放效率和单位流量价值，而不是通过增加广告load来推动增长。</w:t>
      </w:r>
    </w:p>
    <w:p>
      <w:r>
        <w:rPr>
          <w:rFonts w:ascii="等线(中文正文)" w:hAnsi="等线(中文正文)" w:cs="等线(中文正文)" w:eastAsia="等线(中文正文)"/>
          <w:b w:val="false"/>
          <w:i w:val="false"/>
          <w:sz w:val="20"/>
        </w:rPr>
        <w:t/>
      </w:r>
    </w:p>
    <w:p>
      <w:pPr>
        <w:pStyle w:val="ab"/>
      </w:pPr>
      <w:r>
        <w:t>发言人1 问：对于公司来说，如何看待漫剧行业的发展？公司的策略是什么？以及公司在该领域中的优势和护城河是什么？</w:t>
      </w:r>
    </w:p>
    <w:p>
      <w:r>
        <w:rPr>
          <w:rFonts w:ascii="等线(中文正文)" w:hAnsi="等线(中文正文)" w:cs="等线(中文正文)" w:eastAsia="等线(中文正文)"/>
          <w:b w:val="false"/>
          <w:i w:val="false"/>
          <w:sz w:val="20"/>
        </w:rPr>
        <w:t>发言人1 答：各位好，我是张浩，来回答这个问题。我们整体上非常看好MMG这个市场，并判断这个行业仍然处于一个明显向上的发展阶段，主要体现在两个方面：一是AI在内容生产能力方面进步迅速，过去一年在人物一致性、镜头表现动作能力和整体效率上都有显著提升；二是我们观察到越来越多的领域投入，内容创意和题材表现形式日益丰富，相信AI漫剧正在逐渐形成一种新的内容消费形态。</w:t>
      </w:r>
    </w:p>
    <w:p>
      <w:r>
        <w:rPr>
          <w:rFonts w:ascii="等线(中文正文)" w:hAnsi="等线(中文正文)" w:cs="等线(中文正文)" w:eastAsia="等线(中文正文)"/>
          <w:b w:val="false"/>
          <w:i w:val="false"/>
          <w:sz w:val="20"/>
        </w:rPr>
        <w:t/>
      </w:r>
    </w:p>
    <w:p>
      <w:pPr>
        <w:pStyle w:val="ab"/>
      </w:pPr>
      <w:r>
        <w:t>发言人1 问：随着制作能力的提升，整个内容质量和用户的接受度会如何变化？</w:t>
      </w:r>
    </w:p>
    <w:p>
      <w:r>
        <w:rPr>
          <w:rFonts w:ascii="等线(中文正文)" w:hAnsi="等线(中文正文)" w:cs="等线(中文正文)" w:eastAsia="等线(中文正文)"/>
          <w:b w:val="false"/>
          <w:i w:val="false"/>
          <w:sz w:val="20"/>
        </w:rPr>
        <w:t>发言人1 答：随着制作能力的持续提升，我们认为整个内容质量和用户的接受度还将继续向好。主管也观察到，在这个过程中，行业竞争的关键点正在发生变化。早期大家关注谁能更快更低成本地生产出内容，但随着AI制作能力的普及，竞争又回归到内容本身，如是否有好的故事、持续的创意供给、好的视觉化能力和持续开发出的IP，这些逐渐成为竞争的关键。</w:t>
      </w:r>
    </w:p>
    <w:p>
      <w:r>
        <w:rPr>
          <w:rFonts w:ascii="等线(中文正文)" w:hAnsi="等线(中文正文)" w:cs="等线(中文正文)" w:eastAsia="等线(中文正文)"/>
          <w:b w:val="false"/>
          <w:i w:val="false"/>
          <w:sz w:val="20"/>
        </w:rPr>
        <w:t/>
      </w:r>
    </w:p>
    <w:p>
      <w:pPr>
        <w:pStyle w:val="ab"/>
      </w:pPr>
      <w:r>
        <w:t>发言人1 问：我想请教一下我们专家数据解决方案具体的业务模式是什么？知乎的壁垒在哪里？谢谢。</w:t>
      </w:r>
    </w:p>
    <w:p>
      <w:r>
        <w:rPr>
          <w:rFonts w:ascii="等线(中文正文)" w:hAnsi="等线(中文正文)" w:cs="等线(中文正文)" w:eastAsia="等线(中文正文)"/>
          <w:b w:val="false"/>
          <w:i w:val="false"/>
          <w:sz w:val="20"/>
        </w:rPr>
        <w:t>发言人1 答：感谢您的提问。我们的业务模式主要是面向前沿，致力于提升模型能力。具体而言，我们研究模型的能力边界，针对无法稳定完成的任务设计训练数据环境和benchmark。通过模型训练和评测验证这些数据是否能切实提升模型能力。我们不仅提供数据服务，更致力于解决客户的具体问题，随着项目的积累，我们将可复用的数据处理、环境搭建及评测体系研究沉淀下来，以服务更多客户和不同模型，提升规模化运营效果。至于知乎的壁垒，我们的核心竞争力在于持续原创IP供给、真实用户行为形成的选品能力、长期稳定的创作者生态、清晰的版权体系，以及利用AI实现的整个IP开发效率提升。</w:t>
      </w:r>
    </w:p>
    <w:p>
      <w:r>
        <w:rPr>
          <w:rFonts w:ascii="等线(中文正文)" w:hAnsi="等线(中文正文)" w:cs="等线(中文正文)" w:eastAsia="等线(中文正文)"/>
          <w:b w:val="false"/>
          <w:i w:val="false"/>
          <w:sz w:val="20"/>
        </w:rPr>
        <w:t/>
      </w:r>
    </w:p>
    <w:p>
      <w:pPr>
        <w:pStyle w:val="ab"/>
      </w:pPr>
      <w:r>
        <w:t>发言人1 问：业务未来的投资结构将有何变化？</w:t>
      </w:r>
    </w:p>
    <w:p>
      <w:r>
        <w:rPr>
          <w:rFonts w:ascii="等线(中文正文)" w:hAnsi="等线(中文正文)" w:cs="等线(中文正文)" w:eastAsia="等线(中文正文)"/>
          <w:b w:val="false"/>
          <w:i w:val="false"/>
          <w:sz w:val="20"/>
        </w:rPr>
        <w:t>发言人1 答：这项业务未来的投资结构会与传统以人力为主的数据服务有所不同。未来会更多地投入算力、模型调用和基础研发方面。我们会建立更高效、更智能的基础设施，以便持续进化和复用能力。现阶段，我们主要关注能否有效提升模型能力、能否与客户建立长期信用合作，并探索跨客户、跨模型的服务可能性。如果这些方面得到验证，我们会在该方向上进一步加大投入和竞争。</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2026-08-26T14:15:48Z</dcterms:created>
  <dc:creator>Apache POI</dc:creator>
</cp:coreProperties>
</file>