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涨价系列-玉米：底部向上 260825_原文</w:t>
      </w:r>
    </w:p>
    <w:p>
      <w:pPr>
        <w:jc w:val="center"/>
      </w:pPr>
      <w:r>
        <w:rPr>
          <w:rFonts w:ascii="等线(中文正文)" w:hAnsi="等线(中文正文)" w:cs="等线(中文正文)" w:eastAsia="等线(中文正文)"/>
          <w:b w:val="false"/>
          <w:i w:val="false"/>
          <w:sz w:val="20"/>
        </w:rPr>
        <w:t>2026年08月26日 09:38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今年厄尔尼诺影响到目前为止，就影响还不是那么的明显。但是其实今年的部分区域已经有气候异常的情况了。如果说后续这个气候的恶劣情况进一步演化的话，我们觉得对于中国国内的玉米市场的话，最大的影响就是雨带紊乱。倒不是说会一定出现非哪个区域一定确定性的干旱或者说涝灾。那如果说出现这种雨带紊乱的情况的话，可能对于产量也非常不利。因为比如说像玉米生长过程中，它是需要在生长过程中有一定的高温，然后有一定的降水，那它这个玉米可以发育的非常的快。然后到收获期就是每年大概九月份左右，是需要有一些秋高气爽的，相对比较干燥的，少阴雨的这种气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00:43</w:t>
      </w:r>
    </w:p>
    <w:p>
      <w:r>
        <w:rPr>
          <w:rFonts w:ascii="等线(中文正文)" w:hAnsi="等线(中文正文)" w:cs="等线(中文正文)" w:eastAsia="等线(中文正文)"/>
          <w:b w:val="false"/>
          <w:i w:val="false"/>
          <w:sz w:val="20"/>
        </w:rPr>
        <w:t>但如果说这种异常的气候现象造成了雨带紊乱，有可能就出现。比如说该生长期的时候播种，然后生长期的时候降水很少。那这个玉米本身灌浆不足，或者说它的籽粒非常不满不饱满，对产量在前，这就造成一定的影响。那在后续如果说在收获期没有呈现出干旱，或者说相对偏干燥的这个趋势，反而是连续阴雨连绵的话，那就会使得玉米在收获期低，收割机很难下地，这个收割进度非常偏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w:t>
      </w:r>
    </w:p>
    <w:p>
      <w:r>
        <w:rPr>
          <w:rFonts w:ascii="等线(中文正文)" w:hAnsi="等线(中文正文)" w:cs="等线(中文正文)" w:eastAsia="等线(中文正文)"/>
          <w:b w:val="false"/>
          <w:i w:val="false"/>
          <w:sz w:val="20"/>
        </w:rPr>
        <w:t>第二就是玉米本身它可能会出现比较严重的霉变的情况，影响整个玉米在后续一些应用场景里面的作用的发挥。所以我们觉得市场其实对于产区的天气，还有单产的前景，目前的这种担忧体系其实是有一点加重的。所以这是我们对玉米价格后续，我们觉得在这个位置其实具备底部向上的，有一定的空间的这样的一个核心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那从长期趋势来讲的话，确实是国内的玉米种植面积来看，很难再大幅的扩张。主要是因为受益受制于耕地的面积的有限哈那我们觉得就在面积这块其实也是非常有限制的那核心可能去看一看单产的提升，单产提升人力可及的。比如说国家一直在讲种业振兴，包括我们会去使用一些更为精细化的种植技术，包括一些机械的辅助。人力不可及的可能更多的是天气方面的影响，这也是我们看到接下来可能最大的影响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02:20</w:t>
      </w:r>
    </w:p>
    <w:p>
      <w:r>
        <w:rPr>
          <w:rFonts w:ascii="等线(中文正文)" w:hAnsi="等线(中文正文)" w:cs="等线(中文正文)" w:eastAsia="等线(中文正文)"/>
          <w:b w:val="false"/>
          <w:i w:val="false"/>
          <w:sz w:val="20"/>
        </w:rPr>
        <w:t>从需求端来看的话，对于玉米整体的需求，不管是全球还是国内来看的话，总体保持向上的趋势。因为玉米第一大需求就是饲料用。我们看到的猪、鸡、牛羊，包括很多水产，它的这个饲料里面必须有玉米的成分。所以我们看到玉米整体的试用需求，这些年是保持应该说是近几十年，保持上涨的趋势，而且这个趋势目前没有看到尽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02:47</w:t>
      </w:r>
    </w:p>
    <w:p>
      <w:r>
        <w:rPr>
          <w:rFonts w:ascii="等线(中文正文)" w:hAnsi="等线(中文正文)" w:cs="等线(中文正文)" w:eastAsia="等线(中文正文)"/>
          <w:b w:val="false"/>
          <w:i w:val="false"/>
          <w:sz w:val="20"/>
        </w:rPr>
        <w:t>第二，我们看到这个玉米其实在深加工需求方面，这个可能在海外更为明显。比如说它生产出玉米乙醇，具备一定的替代原油的功能，所以我们看到就是像，比如说美丽冲突，那这个带动原油价格的大幅的提升。其实像一些能够去做生物柴油的，或者说能够有一些替代原油的这种农产品的产成物，其实价格是上涨比较多的那我们看玉米可以生产乙醇，包括大豆、豆油、棕榈、棕榈油，其实都具有这样的特点。所以像这种外部的冲突的事件对原油价格的影响，其实会进一步影响到农产品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w:t>
      </w:r>
    </w:p>
    <w:p>
      <w:r>
        <w:rPr>
          <w:rFonts w:ascii="等线(中文正文)" w:hAnsi="等线(中文正文)" w:cs="等线(中文正文)" w:eastAsia="等线(中文正文)"/>
          <w:b w:val="false"/>
          <w:i w:val="false"/>
          <w:sz w:val="20"/>
        </w:rPr>
        <w:t>那从长期趋势来讲的话，玉米深加工的需求确实是在扩张。我们看到现在除了像，乙醇之外，其实有很多的这个大家其实日常也都接触到的。比如说一些代糖的产品，什么赤藓糖醇这种各类的糖，然后包括像抗性糊精等等，它的原材料都跟玉米相关，这是我们看到的总体在需求上面的中长期的趋势。所以我们觉得玉米的这个供需角度来讲的话，就是长期相对走强。我们觉得其实是相对有具备坚实的基础的那短期我们去看的话，其实核心去看我们刚刚讲到的一些因素，比如说外盘的影响，包括政策的一些托底，然后包括接下来可能会演变相对比较恶劣的气候的这样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那对于投资角度来讲的话，我们觉得玉米其实它的产业链是影响是相对比较多的那上游的话主要影响到比如说像种子这个环节，所以我们今年有推荐一个玉米种子公司叫康农种业。其实跟我们刚刚讲的逻辑也有一定相关性。因为整个玉米生产，我们看到国家也很重视。玉米农民也希望玉米的产量有比较好的表现，但是外部的气候确实是相对恶劣，给玉米种植提出了越来越高的挑战。这个时候有相对抗性比较强的，就是比较能够抗住各种旱灾涝灾的这个品种，不管东西南北风，我都能有比较好的产量表现的品种。那在这个过程中确实是受到市场的欢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05:01</w:t>
      </w:r>
    </w:p>
    <w:p>
      <w:r>
        <w:rPr>
          <w:rFonts w:ascii="等线(中文正文)" w:hAnsi="等线(中文正文)" w:cs="等线(中文正文)" w:eastAsia="等线(中文正文)"/>
          <w:b w:val="false"/>
          <w:i w:val="false"/>
          <w:sz w:val="20"/>
        </w:rPr>
        <w:t>所以康农种业的康农玉8009这个品种，那是作为公司代表性的品种，确实是我们觉得在今年这一茬的这个销售季里面，也有希望获得比较好的表现。所以像上游的产业链里面，像康农种业这样的标的，其实我们是重点提示的。然后在种植这个环节，本身跟粮价相关的有一些产业链上面的公司，比如说像北大荒，不可能发。我们觉得整体农产品的价格上行也给他们塑造了一个相对比较好的。而这个外部的环境请关注公众号思维纪要社，更多纪要请加V西安20210130。有利于这个公司在业绩上面感受到一些更为轻松的上涨的推动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05:43</w:t>
      </w:r>
    </w:p>
    <w:p>
      <w:r>
        <w:rPr>
          <w:rFonts w:ascii="等线(中文正文)" w:hAnsi="等线(中文正文)" w:cs="等线(中文正文)" w:eastAsia="等线(中文正文)"/>
          <w:b w:val="false"/>
          <w:i w:val="false"/>
          <w:sz w:val="20"/>
        </w:rPr>
        <w:t>下面的话其实包括玉米的一些使用方，我们看到像饲料企业，其实在今年上半年，特别是一季度的时候，很明显大宗农产品的价格上行。当然对于大多数的饲料企业来讲会有一定的压力。但是这个过程中就会产生非常明显的分化。有一些采购能力比较强，议价能力比较强，配方调节能力比较强的。比如说像饲料公司，类似于像海大集团。它可以有相对强的原材料成本控制能力，反而在这个过程中能够获得市占率，这个竞争格局进一步的提升和改善。所以这是我们看到整个玉米产业链上面的会有一些受益的公司。所以今天我们涨价的第一个品种，就是玉米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跟大家详细汇报了前期价格波动的情况原因，以及往后看我们看价格上涨的一些推动力，以及在产业链上面的三个环节有希望受益的一些标的的情况。我们也有关于农产品价格上涨的材料的梳理，包括对于厄尔尼诺的一些影响的梳理。如果有需要的投资人的话，欢迎随时来跟我们这边联系。也预告一下，在未来几天，每天早上的八点半，我们都会去汇报农产品上涨的情况。明天的话我们是聚焦在冬季蓝莓这个市场。欢迎投资人明天在八点半的时间继续收听。以上的话就是国泰海通农业这边的汇报，感谢大家的收听，我是分析师林一丹，感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感谢大家参加本次会议，会议到此结束，祝大家生活愉快，再见。本次电话会议仅服务于国泰海通证券正式签约客户。会议音频及文字。</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2026-08-26T01:51:38Z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E6636BB100BBAFBB4581D91E6DDB81A4B311BE8CB3FDDDA92A9D463F47DFE59AFE9B9DEC465AEED4A816E7E20E1F40D65E6174C31A5B283C58B2DC765002CE4FC63CA35</vt:lpwstr>
  </property>
</Properties>
</file>