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半导体洁净室深度1：市场空间、竞争格局、投资策略 260825_导读</w:t>
      </w:r>
    </w:p>
    <w:p>
      <w:pPr>
        <w:pStyle w:val="a0"/>
        <w:jc w:val="center"/>
      </w:pPr>
      <w:r>
        <w:t>2026年08月26日 09:40</w:t>
      </w:r>
    </w:p>
    <w:p>
      <w:pPr>
        <w:pStyle w:val="a7"/>
      </w:pPr>
      <w:r>
        <w:t>关键词</w:t>
      </w:r>
    </w:p>
    <w:p>
      <w:r>
        <w:rPr>
          <w:rFonts w:ascii="等线(中文正文)" w:hAnsi="等线(中文正文)" w:cs="等线(中文正文)" w:eastAsia="等线(中文正文)"/>
          <w:b w:val="false"/>
          <w:i w:val="false"/>
          <w:sz w:val="20"/>
        </w:rPr>
        <w:t xml:space="preserve">半导体 洁净室 资本开支 市场空间 增速 全球 技术要求 竞争优势 毛利率 投资策略 集成公司 封装 光刻 代工 存储 封测 逻辑芯片 DRAM CAGR 总包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过去三年，AI技术的快速发展显著推动了资本开支的增长，特别是对半导体产业上游企业的资本投入。这带动了像央想集成、智慧集成、百分股份等企业的快速发展。未来将发布五篇深度报告，全面解析半导体行业，包括市场空间、竞争格局和投资策略等，首篇报告将由某专家详细解读行业现状及趋势。报告强调，半导体洁净室市场预计在2025至2030年间年增速15%，并深入分析了市场中的投资机会与竞争格局，提出了针对性的投资策略。这为投资者提供了深入了解半导体洁净室行业的机会，预示着该行业未来几年将持续增长，为投资者带来宝贵的投资参考。</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半导体行业资本开支与洁净室市场深度报告分享</w:t>
      </w:r>
    </w:p>
    <w:p>
      <w:r>
        <w:rPr>
          <w:rFonts w:ascii="等线(中文正文)" w:hAnsi="等线(中文正文)" w:cs="等线(中文正文)" w:eastAsia="等线(中文正文)"/>
          <w:b w:val="false"/>
          <w:i w:val="false"/>
          <w:sz w:val="20"/>
        </w:rPr>
        <w:t>报告聚焦半导体行业，预测2025至2030年半导体洁净室年投资增速15%，前期增速快，后期高位平稳。投资方向包括亚翔盛辉、台基实业深康达、百城华康洁净等。内容涵盖资本开支比例测算、全球市场空间预测、国内外竞争格局分析及投资策略。</w:t>
      </w:r>
    </w:p>
    <w:p>
      <w:r>
        <w:rPr>
          <w:rFonts w:ascii="等线(中文正文)" w:hAnsi="等线(中文正文)" w:cs="等线(中文正文)" w:eastAsia="等线(中文正文)"/>
          <w:b w:val="false"/>
          <w:i w:val="false"/>
          <w:sz w:val="20"/>
        </w:rPr>
        <w:t/>
      </w:r>
    </w:p>
    <w:p>
      <w:pPr>
        <w:pStyle w:val="ab"/>
        <w:numPr>
          <w:numId w:val="2"/>
        </w:numPr>
      </w:pPr>
      <w:r>
        <w:t>02:07 半导体洁净室技术等级与资本开支分析</w:t>
      </w:r>
    </w:p>
    <w:p>
      <w:r>
        <w:rPr>
          <w:rFonts w:ascii="等线(中文正文)" w:hAnsi="等线(中文正文)" w:cs="等线(中文正文)" w:eastAsia="等线(中文正文)"/>
          <w:b w:val="false"/>
          <w:i w:val="false"/>
          <w:sz w:val="20"/>
        </w:rPr>
        <w:t>报告详细介绍了半导体洁净室的等级划分，从ISO1级到9级，半导体制造对洁净度要求最高，尤其芯片制造中的UV光刻需达到1级。半导体洁净室在总资本开支中占比10%至20%，其中设备投资占70%至80%，洁净室建设占50%至70%。不同工区对洁净等级要求各异，大型项目常分包给专业公司。半导体行业因其高技术要求和竞争优势，在毛利率上表现更佳。</w:t>
      </w:r>
    </w:p>
    <w:p>
      <w:r>
        <w:rPr>
          <w:rFonts w:ascii="等线(中文正文)" w:hAnsi="等线(中文正文)" w:cs="等线(中文正文)" w:eastAsia="等线(中文正文)"/>
          <w:b w:val="false"/>
          <w:i w:val="false"/>
          <w:sz w:val="20"/>
        </w:rPr>
        <w:t/>
      </w:r>
    </w:p>
    <w:p>
      <w:pPr>
        <w:pStyle w:val="ab"/>
        <w:numPr>
          <w:numId w:val="3"/>
        </w:numPr>
      </w:pPr>
      <w:r>
        <w:t>05:50 全球半导体行业未来五年市场空间测算</w:t>
      </w:r>
    </w:p>
    <w:p>
      <w:r>
        <w:rPr>
          <w:rFonts w:ascii="等线(中文正文)" w:hAnsi="等线(中文正文)" w:cs="等线(中文正文)" w:eastAsia="等线(中文正文)"/>
          <w:b w:val="false"/>
          <w:i w:val="false"/>
          <w:sz w:val="20"/>
        </w:rPr>
        <w:t>对全球半导体行业未来五年市场空间进行测算，重点分析非存储和存储两大板块。非存储板块预计年均增速14%，主要由代工和封测推动，其中台积电资本开支增长显著。存储板块则聚焦RAM和SSD，非存储IPM资本开支持平。预计到2030年，市场空间从194亿美元增长至223亿美元，年复合增长率13.7%。</w:t>
      </w:r>
    </w:p>
    <w:p>
      <w:r>
        <w:rPr>
          <w:rFonts w:ascii="等线(中文正文)" w:hAnsi="等线(中文正文)" w:cs="等线(中文正文)" w:eastAsia="等线(中文正文)"/>
          <w:b w:val="false"/>
          <w:i w:val="false"/>
          <w:sz w:val="20"/>
        </w:rPr>
        <w:t/>
      </w:r>
    </w:p>
    <w:p>
      <w:pPr>
        <w:pStyle w:val="ab"/>
        <w:numPr>
          <w:numId w:val="4"/>
        </w:numPr>
      </w:pPr>
      <w:r>
        <w:t>09:46 全球洁净室工程市场预测与分析</w:t>
      </w:r>
    </w:p>
    <w:p>
      <w:r>
        <w:rPr>
          <w:rFonts w:ascii="等线(中文正文)" w:hAnsi="等线(中文正文)" w:cs="等线(中文正文)" w:eastAsia="等线(中文正文)"/>
          <w:b w:val="false"/>
          <w:i w:val="false"/>
          <w:sz w:val="20"/>
        </w:rPr>
        <w:t>通过对DRAM和NAND存储市场的市占率分析，预测2026年全球洁净室工程市场空间将达到345亿美元，2030年增至501亿美元，未来五年CAGR为15.3%。市场空间增长主要来源于存储领域的资本开支，尤其是DRAM和NAND存储器的工程资本开支。</w:t>
      </w:r>
    </w:p>
    <w:p>
      <w:r>
        <w:rPr>
          <w:rFonts w:ascii="等线(中文正文)" w:hAnsi="等线(中文正文)" w:cs="等线(中文正文)" w:eastAsia="等线(中文正文)"/>
          <w:b w:val="false"/>
          <w:i w:val="false"/>
          <w:sz w:val="20"/>
        </w:rPr>
        <w:t/>
      </w:r>
    </w:p>
    <w:p>
      <w:pPr>
        <w:pStyle w:val="ab"/>
        <w:numPr>
          <w:numId w:val="5"/>
        </w:numPr>
      </w:pPr>
      <w:r>
        <w:t>12:56 全球洁净室工程市场竞争格局分析</w:t>
      </w:r>
    </w:p>
    <w:p>
      <w:r>
        <w:rPr>
          <w:rFonts w:ascii="等线(中文正文)" w:hAnsi="等线(中文正文)" w:cs="等线(中文正文)" w:eastAsia="等线(中文正文)"/>
          <w:b w:val="false"/>
          <w:i w:val="false"/>
          <w:sz w:val="20"/>
        </w:rPr>
        <w:t>对话深入探讨了全球洁净室工程市场，特别是中国、美国、欧洲、韩国和东南亚的市场格局。分析了央企、台资和本土民营企业在不同区域的竞争优势，以及专业分包企业在总包项目中的角色。强调了客户关系绑定、技术能力和本土化策略对市场主导地位的影响，指出未来增长空间与国内半导体产能投入紧密相关。</w:t>
      </w:r>
    </w:p>
    <w:p>
      <w:r>
        <w:rPr>
          <w:rFonts w:ascii="等线(中文正文)" w:hAnsi="等线(中文正文)" w:cs="等线(中文正文)" w:eastAsia="等线(中文正文)"/>
          <w:b w:val="false"/>
          <w:i w:val="false"/>
          <w:sz w:val="20"/>
        </w:rPr>
        <w:t/>
      </w:r>
    </w:p>
    <w:p>
      <w:pPr>
        <w:pStyle w:val="ab"/>
        <w:numPr>
          <w:numId w:val="6"/>
        </w:numPr>
      </w:pPr>
      <w:r>
        <w:t>19:02 半导体行业项目承接与市场格局分析</w:t>
      </w:r>
    </w:p>
    <w:p>
      <w:r>
        <w:rPr>
          <w:rFonts w:ascii="等线(中文正文)" w:hAnsi="等线(中文正文)" w:cs="等线(中文正文)" w:eastAsia="等线(中文正文)"/>
          <w:b w:val="false"/>
          <w:i w:val="false"/>
          <w:sz w:val="20"/>
        </w:rPr>
        <w:t>对话详细描述了多个企业在半导体行业中的项目承接情况，包括台积电、中芯国际、富士康等项目。整体市场呈现区域割据的龙头垄断格局，各地方龙头企业负责总包，而洁净室分包则由专业厂商凭借技术差异化切入。中国大陆市场、中国台湾及海外市场展现出相似的竞争格局。最后，对话还介绍了结晶石板块的投资策略。</w:t>
      </w:r>
    </w:p>
    <w:p>
      <w:r>
        <w:rPr>
          <w:rFonts w:ascii="等线(中文正文)" w:hAnsi="等线(中文正文)" w:cs="等线(中文正文)" w:eastAsia="等线(中文正文)"/>
          <w:b w:val="false"/>
          <w:i w:val="false"/>
          <w:sz w:val="20"/>
        </w:rPr>
        <w:t/>
      </w:r>
    </w:p>
    <w:p>
      <w:pPr>
        <w:pStyle w:val="ab"/>
        <w:numPr>
          <w:numId w:val="7"/>
        </w:numPr>
      </w:pPr>
      <w:r>
        <w:t>20:22 2026年节能水公司与芯片设计企业估值对比分析</w:t>
      </w:r>
    </w:p>
    <w:p>
      <w:r>
        <w:rPr>
          <w:rFonts w:ascii="等线(中文正文)" w:hAnsi="等线(中文正文)" w:cs="等线(中文正文)" w:eastAsia="等线(中文正文)"/>
          <w:b w:val="false"/>
          <w:i w:val="false"/>
          <w:sz w:val="20"/>
        </w:rPr>
        <w:t>对话深入探讨了2026年节能水公司与芯片设计企业的估值差异，节能水公司估值普遍在20至40倍PE，而芯片设计企业如寒武纪、海光信息等估值高达100倍以上。分析了亚翔、盛辉集成、百城、华康捷径等节能水龙头企业的财务数据、业绩增速与目标价，指出这些公司具有良好的客户关系与技术竞争优势，估值相对较低。同时，提及太极实业在半导体集成电路领域的业务，以及2026年受益于半导体资本开支增长的预期。</w:t>
      </w:r>
    </w:p>
    <w:p>
      <w:r>
        <w:rPr>
          <w:rFonts w:ascii="等线(中文正文)" w:hAnsi="等线(中文正文)" w:cs="等线(中文正文)" w:eastAsia="等线(中文正文)"/>
          <w:b w:val="false"/>
          <w:i w:val="false"/>
          <w:sz w:val="20"/>
        </w:rPr>
        <w:t/>
      </w:r>
    </w:p>
    <w:p>
      <w:pPr>
        <w:pStyle w:val="ab"/>
        <w:numPr>
          <w:numId w:val="8"/>
        </w:numPr>
      </w:pPr>
      <w:r>
        <w:t>26:57 半导体洁净室市场深度分析与投资策略</w:t>
      </w:r>
    </w:p>
    <w:p>
      <w:r>
        <w:rPr>
          <w:rFonts w:ascii="等线(中文正文)" w:hAnsi="等线(中文正文)" w:cs="等线(中文正文)" w:eastAsia="等线(中文正文)"/>
          <w:b w:val="false"/>
          <w:i w:val="false"/>
          <w:sz w:val="20"/>
        </w:rPr>
        <w:t>报告深入分析了半导体洁净室市场的空间、竞争格局及投资策略，指出市场预计2025-30年全球市场空间CADR为15%，头部上市公司具有估值优势和投资性价比。重点提及了结晶石、生电科技、国投中鲁等公司在集成式承包、半导体服务、食品业务整合等方面的布局与增长潜力，以及深桑达、太极实业等央企背景公司在总包工程与专业分包上的业务优势。报告强调，未来整合成功将支撑公司中长期增长，半导体洁净室板块具有较高的投资价值。</w:t>
      </w:r>
    </w:p>
    <w:p>
      <w:r>
        <w:rPr>
          <w:rFonts w:ascii="等线(中文正文)" w:hAnsi="等线(中文正文)" w:cs="等线(中文正文)" w:eastAsia="等线(中文正文)"/>
          <w:b w:val="false"/>
          <w:i w:val="false"/>
          <w:sz w:val="20"/>
        </w:rPr>
        <w:t/>
      </w:r>
    </w:p>
    <w:p>
      <w:pPr>
        <w:pStyle w:val="a7"/>
      </w:pPr>
      <w:r>
        <w:t>发言总结</w:t>
      </w:r>
    </w:p>
    <w:p>
      <w:pPr>
        <w:pStyle w:val="ab"/>
        <w:numPr>
          <w:numId w:val="9"/>
        </w:numPr>
      </w:pPr>
      <w:r>
        <w:t>发言人1</w:t>
      </w:r>
    </w:p>
    <w:p>
      <w:r>
        <w:rPr>
          <w:rFonts w:ascii="等线(中文正文)" w:hAnsi="等线(中文正文)" w:cs="等线(中文正文)" w:eastAsia="等线(中文正文)"/>
          <w:b w:val="false"/>
          <w:i w:val="false"/>
          <w:sz w:val="20"/>
        </w:rPr>
        <w:t>首先指出，在过去三年中，AI的迅速发展带动了半导体行业上游资本开支的显著增加，影响了包括央想集成、智慧集成在内的公司资本开支和业绩。他预测未来三年半导体行业投资增速将达到15%，并介绍了公司准备的五篇深度报告，内容涵盖行业概览、洁净室市场空间测算、竞争格局和投资策略等方面。特别强调洁净室市场，预计2025至30年间的年增长率可达15%，并对行业内重点公司如亚翔集成、盛辉集成等进行了详细分析，提出投资策略，强调了洁净室板块目前的估值优势，对投资者来说具有较高的投资性价比。整个发言为投资者提供了对半导体行业深度的洞察和建议。</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问：在半导体行业的发展中，有哪些公司通过资本开支的增加在订单和业绩上呈现出了加速趋势？</w:t>
      </w:r>
    </w:p>
    <w:p>
      <w:r>
        <w:rPr>
          <w:rFonts w:ascii="等线(中文正文)" w:hAnsi="等线(中文正文)" w:cs="等线(中文正文)" w:eastAsia="等线(中文正文)"/>
          <w:b w:val="false"/>
          <w:i w:val="false"/>
          <w:sz w:val="20"/>
        </w:rPr>
        <w:t>发言人1 答：从去年开始，像央想集成、智慧集成、百分股份以及太极实业等公司，在半导体领域的资本开支增加后，其订单和业绩呈现了明显的加速趋势。</w:t>
      </w:r>
    </w:p>
    <w:p>
      <w:r>
        <w:rPr>
          <w:rFonts w:ascii="等线(中文正文)" w:hAnsi="等线(中文正文)" w:cs="等线(中文正文)" w:eastAsia="等线(中文正文)"/>
          <w:b w:val="false"/>
          <w:i w:val="false"/>
          <w:sz w:val="20"/>
        </w:rPr>
        <w:t/>
      </w:r>
    </w:p>
    <w:p>
      <w:pPr>
        <w:pStyle w:val="ab"/>
      </w:pPr>
      <w:r>
        <w:t>发言人1 问：今晚的分享内容以及后续会有什么安排？</w:t>
      </w:r>
    </w:p>
    <w:p>
      <w:r>
        <w:rPr>
          <w:rFonts w:ascii="等线(中文正文)" w:hAnsi="等线(中文正文)" w:cs="等线(中文正文)" w:eastAsia="等线(中文正文)"/>
          <w:b w:val="false"/>
          <w:i w:val="false"/>
          <w:sz w:val="20"/>
        </w:rPr>
        <w:t>发言人1 答：今晚主要由郭浩然为大家带来办公室检署的整体深度报告拆解。接下来的2到3周内，我们将陆续发布另外四篇深度报告，全面展望半导体行业的全球和全产业情况，并进行投资机构分析。今晚第一篇报告将详细介绍半导体洁净室市场的空间测算、竞争格局和投资策略。</w:t>
      </w:r>
    </w:p>
    <w:p>
      <w:r>
        <w:rPr>
          <w:rFonts w:ascii="等线(中文正文)" w:hAnsi="等线(中文正文)" w:cs="等线(中文正文)" w:eastAsia="等线(中文正文)"/>
          <w:b w:val="false"/>
          <w:i w:val="false"/>
          <w:sz w:val="20"/>
        </w:rPr>
        <w:t/>
      </w:r>
    </w:p>
    <w:p>
      <w:pPr>
        <w:pStyle w:val="ab"/>
      </w:pPr>
      <w:r>
        <w:t>发言人1 问：洁净室市场的投资增速预测是多少？洁净室市场的主要投资方向有哪些？</w:t>
      </w:r>
    </w:p>
    <w:p>
      <w:r>
        <w:rPr>
          <w:rFonts w:ascii="等线(中文正文)" w:hAnsi="等线(中文正文)" w:cs="等线(中文正文)" w:eastAsia="等线(中文正文)"/>
          <w:b w:val="false"/>
          <w:i w:val="false"/>
          <w:sz w:val="20"/>
        </w:rPr>
        <w:t>发言人1 答：我们预测2025年至2030年，半导体洁净室市场的年投资增速将达到15%。投资主要分为三个方向：一是外资的亚翔和盛辉；二是国内偏总包的央企背景台基实业和深康达；三是国内洁净室专业集成公司，如百城和华康洁净。</w:t>
      </w:r>
    </w:p>
    <w:p>
      <w:r>
        <w:rPr>
          <w:rFonts w:ascii="等线(中文正文)" w:hAnsi="等线(中文正文)" w:cs="等线(中文正文)" w:eastAsia="等线(中文正文)"/>
          <w:b w:val="false"/>
          <w:i w:val="false"/>
          <w:sz w:val="20"/>
        </w:rPr>
        <w:t/>
      </w:r>
    </w:p>
    <w:p>
      <w:pPr>
        <w:pStyle w:val="ab"/>
      </w:pPr>
      <w:r>
        <w:t>发言人1 问：报告内容主要分为哪几部分？</w:t>
      </w:r>
    </w:p>
    <w:p>
      <w:r>
        <w:rPr>
          <w:rFonts w:ascii="等线(中文正文)" w:hAnsi="等线(中文正文)" w:cs="等线(中文正文)" w:eastAsia="等线(中文正文)"/>
          <w:b w:val="false"/>
          <w:i w:val="false"/>
          <w:sz w:val="20"/>
        </w:rPr>
        <w:t>发言人1 答：报告主要分为四部分：第一块是分析整体项目资本开支占半导体总资本开支的比例及其测算；第二块是对全球半导体未来五年市场空间进行测算；第三块是对国内外半导体洁净室竞争格局的拆解；第四块是提出整体的投资策略。</w:t>
      </w:r>
    </w:p>
    <w:p>
      <w:r>
        <w:rPr>
          <w:rFonts w:ascii="等线(中文正文)" w:hAnsi="等线(中文正文)" w:cs="等线(中文正文)" w:eastAsia="等线(中文正文)"/>
          <w:b w:val="false"/>
          <w:i w:val="false"/>
          <w:sz w:val="20"/>
        </w:rPr>
        <w:t/>
      </w:r>
    </w:p>
    <w:p>
      <w:pPr>
        <w:pStyle w:val="ab"/>
      </w:pPr>
      <w:r>
        <w:t>发言人1 问：半导体洁净室的具体分类和技术要求是怎样的？在半导体厂内部，不同工区对洁净室等级的要求是如何划分的？</w:t>
      </w:r>
    </w:p>
    <w:p>
      <w:r>
        <w:rPr>
          <w:rFonts w:ascii="等线(中文正文)" w:hAnsi="等线(中文正文)" w:cs="等线(中文正文)" w:eastAsia="等线(中文正文)"/>
          <w:b w:val="false"/>
          <w:i w:val="false"/>
          <w:sz w:val="20"/>
        </w:rPr>
        <w:t>发言人1 答：半导体洁净室是洁净室中结晶度要求较高的板块，分为九个等级，其中芯片制造及相关封装要求最高能达到一级，而显示、硬盘驱动器等领域的洁净室等级要求相对较低。半导体洁净室因其高技术要求和竞争优势，对应公司的毛利率表现也更好。半导体厂内部的不同工区有不同的洁净室等级要求，例如UV光刻工序需求最高一级洁净室，而传统封装和辅助区则在6到8级洁净室。总包项目通常会分给多个专业分包公司完成，其中洁净室工程占厂房建设比例大约在50%到70%。</w:t>
      </w:r>
    </w:p>
    <w:p>
      <w:r>
        <w:rPr>
          <w:rFonts w:ascii="等线(中文正文)" w:hAnsi="等线(中文正文)" w:cs="等线(中文正文)" w:eastAsia="等线(中文正文)"/>
          <w:b w:val="false"/>
          <w:i w:val="false"/>
          <w:sz w:val="20"/>
        </w:rPr>
        <w:t/>
      </w:r>
    </w:p>
    <w:p>
      <w:pPr>
        <w:pStyle w:val="ab"/>
      </w:pPr>
      <w:r>
        <w:t>发言人1 问：洁净室工程在集成电路资本开支中的占比是多少？</w:t>
      </w:r>
    </w:p>
    <w:p>
      <w:r>
        <w:rPr>
          <w:rFonts w:ascii="等线(中文正文)" w:hAnsi="等线(中文正文)" w:cs="等线(中文正文)" w:eastAsia="等线(中文正文)"/>
          <w:b w:val="false"/>
          <w:i w:val="false"/>
          <w:sz w:val="20"/>
        </w:rPr>
        <w:t>发言人1 答：洁净室工程占集成电路厂房建设的比例大约为10%到20%，基于此比例及市场空间测算，可以得出全球半导体洁净室市场的未来五年增速情况。</w:t>
      </w:r>
    </w:p>
    <w:p>
      <w:r>
        <w:rPr>
          <w:rFonts w:ascii="等线(中文正文)" w:hAnsi="等线(中文正文)" w:cs="等线(中文正文)" w:eastAsia="等线(中文正文)"/>
          <w:b w:val="false"/>
          <w:i w:val="false"/>
          <w:sz w:val="20"/>
        </w:rPr>
        <w:t/>
      </w:r>
    </w:p>
    <w:p>
      <w:pPr>
        <w:pStyle w:val="ab"/>
      </w:pPr>
      <w:r>
        <w:t>发言人1 问：2026年至2030年，半导体代工和封测板块的资本开支预期是怎样的？台积电、三星及其他主要代工企业的市场份额情况如何？</w:t>
      </w:r>
    </w:p>
    <w:p>
      <w:r>
        <w:rPr>
          <w:rFonts w:ascii="等线(中文正文)" w:hAnsi="等线(中文正文)" w:cs="等线(中文正文)" w:eastAsia="等线(中文正文)"/>
          <w:b w:val="false"/>
          <w:i w:val="false"/>
          <w:sz w:val="20"/>
        </w:rPr>
        <w:t>发言人1 答：2026年整体资本开支增速预计为40%，2027年预计为20%，2028年至2030年则预计每年保持约10%的增长。其中，台积电在2026年的资本开支指引是600到640亿美元，增速约为50%。封测板块的增速相比代工板块更快，但因基数较低，对整体半导体市场增长的影响有限。台积电在代工市场的市占率高达73%，三星占比7%，中芯国际占比5%，其他企业占比均在5%以下。</w:t>
      </w:r>
    </w:p>
    <w:p>
      <w:r>
        <w:rPr>
          <w:rFonts w:ascii="等线(中文正文)" w:hAnsi="等线(中文正文)" w:cs="等线(中文正文)" w:eastAsia="等线(中文正文)"/>
          <w:b w:val="false"/>
          <w:i w:val="false"/>
          <w:sz w:val="20"/>
        </w:rPr>
        <w:t/>
      </w:r>
    </w:p>
    <w:p>
      <w:pPr>
        <w:pStyle w:val="ab"/>
      </w:pPr>
      <w:r>
        <w:t>发言人1 问：未来几年非存储逻辑芯片市场的资本开支及营业收入增速预测是怎样的？</w:t>
      </w:r>
    </w:p>
    <w:p>
      <w:r>
        <w:rPr>
          <w:rFonts w:ascii="等线(中文正文)" w:hAnsi="等线(中文正文)" w:cs="等线(中文正文)" w:eastAsia="等线(中文正文)"/>
          <w:b w:val="false"/>
          <w:i w:val="false"/>
          <w:sz w:val="20"/>
        </w:rPr>
        <w:t>发言人1 答：非存储逻辑芯片市场未来五年的CPR（复合年增长率）约为13.7%，市场空间每年增长大约14%。具体来看，2026年增速为30%，之后逐年下降至2030年的7%。</w:t>
      </w:r>
    </w:p>
    <w:p>
      <w:r>
        <w:rPr>
          <w:rFonts w:ascii="等线(中文正文)" w:hAnsi="等线(中文正文)" w:cs="等线(中文正文)" w:eastAsia="等线(中文正文)"/>
          <w:b w:val="false"/>
          <w:i w:val="false"/>
          <w:sz w:val="20"/>
        </w:rPr>
        <w:t/>
      </w:r>
    </w:p>
    <w:p>
      <w:pPr>
        <w:pStyle w:val="ab"/>
      </w:pPr>
      <w:r>
        <w:t>发言人1 问：存储芯片市场（如DRAM）的资本开支和市场空间预测如何？未来五年洁净室市场的全球市场空间及其增速预测是什么？</w:t>
      </w:r>
    </w:p>
    <w:p>
      <w:r>
        <w:rPr>
          <w:rFonts w:ascii="等线(中文正文)" w:hAnsi="等线(中文正文)" w:cs="等线(中文正文)" w:eastAsia="等线(中文正文)"/>
          <w:b w:val="false"/>
          <w:i w:val="false"/>
          <w:sz w:val="20"/>
        </w:rPr>
        <w:t>发言人1 答：存储芯片市场中，DRAM部分的资本开支和市场空间增速较快。2026年DRAM资本开支增速为63%，对应市场空间增速也是63%。未来五年，市场空间的CPR为18.4%，其中2026年市场空间为114亿美元，预计到2030年增长至162亿美元。整体洁净室市场全球市场空间未来五年的CAGR（复合年增长率）是15.3%，到2030年市场空间将达到501亿美元。其中，2026年增速为40%，并详细分析了洁净室工程公司所能承接的厂房建设、设备集成、气体输配及管路机电部件等相关业务的市场情况。</w:t>
      </w:r>
    </w:p>
    <w:p>
      <w:r>
        <w:rPr>
          <w:rFonts w:ascii="等线(中文正文)" w:hAnsi="等线(中文正文)" w:cs="等线(中文正文)" w:eastAsia="等线(中文正文)"/>
          <w:b w:val="false"/>
          <w:i w:val="false"/>
          <w:sz w:val="20"/>
        </w:rPr>
        <w:t/>
      </w:r>
    </w:p>
    <w:p>
      <w:pPr>
        <w:pStyle w:val="ab"/>
      </w:pPr>
      <w:r>
        <w:t>发言人1 问：行政室分包有哪些模式，以及国内有哪些代表性企业？</w:t>
      </w:r>
    </w:p>
    <w:p>
      <w:r>
        <w:rPr>
          <w:rFonts w:ascii="等线(中文正文)" w:hAnsi="等线(中文正文)" w:cs="等线(中文正文)" w:eastAsia="等线(中文正文)"/>
          <w:b w:val="false"/>
          <w:i w:val="false"/>
          <w:sz w:val="20"/>
        </w:rPr>
        <w:t>发言人1 答：行政室分包主要有纯施工模式、具有设计能力的施工模式，以及设计、施工、采购和运维一体化模式。国内代表性企业包括亚强、盛辉百城和华康等，此外还有未来可能进行资产整合的国投中鲁等公司。</w:t>
      </w:r>
    </w:p>
    <w:p>
      <w:r>
        <w:rPr>
          <w:rFonts w:ascii="等线(中文正文)" w:hAnsi="等线(中文正文)" w:cs="等线(中文正文)" w:eastAsia="等线(中文正文)"/>
          <w:b w:val="false"/>
          <w:i w:val="false"/>
          <w:sz w:val="20"/>
        </w:rPr>
        <w:t/>
      </w:r>
    </w:p>
    <w:p>
      <w:pPr>
        <w:pStyle w:val="ab"/>
      </w:pPr>
      <w:r>
        <w:t>发言人1 问：境内洁净室市场的参与方主要是哪些类型？</w:t>
      </w:r>
    </w:p>
    <w:p>
      <w:r>
        <w:rPr>
          <w:rFonts w:ascii="等线(中文正文)" w:hAnsi="等线(中文正文)" w:cs="等线(中文正文)" w:eastAsia="等线(中文正文)"/>
          <w:b w:val="false"/>
          <w:i w:val="false"/>
          <w:sz w:val="20"/>
        </w:rPr>
        <w:t>发言人1 答：境内洁净室市场主要由三大类参与方组成：央企（如深桑达和太极实业及其子公司，因其背景优势与厂商有良好客户关系）、财资类企业以及内地其他企业。其中，民营企业如以百诚为代表，深耕中高端市场并提供设计、施工、采购和运维全生命周期一体化服务。</w:t>
      </w:r>
    </w:p>
    <w:p>
      <w:r>
        <w:rPr>
          <w:rFonts w:ascii="等线(中文正文)" w:hAnsi="等线(中文正文)" w:cs="等线(中文正文)" w:eastAsia="等线(中文正文)"/>
          <w:b w:val="false"/>
          <w:i w:val="false"/>
          <w:sz w:val="20"/>
        </w:rPr>
        <w:t/>
      </w:r>
    </w:p>
    <w:p>
      <w:pPr>
        <w:pStyle w:val="ab"/>
      </w:pPr>
      <w:r>
        <w:t>发言人1 问：境外洁净室市场的布局情况是怎样的？</w:t>
      </w:r>
    </w:p>
    <w:p>
      <w:r>
        <w:rPr>
          <w:rFonts w:ascii="等线(中文正文)" w:hAnsi="等线(中文正文)" w:cs="等线(中文正文)" w:eastAsia="等线(中文正文)"/>
          <w:b w:val="false"/>
          <w:i w:val="false"/>
          <w:sz w:val="20"/>
        </w:rPr>
        <w:t>发言人1 答：境外市场主要分为中国大陆、中国台湾、美国、欧洲、韩国、东南亚等重点区域。例如，美国市场由本土总包企业承担项目，欧洲市场则由欧洲本土及专业公司进行专业分包，韩国市场由本土总包企业如三星物产和SK海力士等及其关联公司主导。东南亚市场主要由欧美晶圆厂、半导体厂商以及台资企业如亚翔和盛辉等承担工程承接。</w:t>
      </w:r>
    </w:p>
    <w:p>
      <w:r>
        <w:rPr>
          <w:rFonts w:ascii="等线(中文正文)" w:hAnsi="等线(中文正文)" w:cs="等线(中文正文)" w:eastAsia="等线(中文正文)"/>
          <w:b w:val="false"/>
          <w:i w:val="false"/>
          <w:sz w:val="20"/>
        </w:rPr>
        <w:t/>
      </w:r>
    </w:p>
    <w:p>
      <w:pPr>
        <w:pStyle w:val="ab"/>
      </w:pPr>
      <w:r>
        <w:t>发言人1 问：各公司在不同区域市场的具体项目承接情况如何？</w:t>
      </w:r>
    </w:p>
    <w:p>
      <w:r>
        <w:rPr>
          <w:rFonts w:ascii="等线(中文正文)" w:hAnsi="等线(中文正文)" w:cs="等线(中文正文)" w:eastAsia="等线(中文正文)"/>
          <w:b w:val="false"/>
          <w:i w:val="false"/>
          <w:sz w:val="20"/>
        </w:rPr>
        <w:t>发言人1 答：不同公司在不同区域市场有不同的客户绑定情况，例如太极实业在大陆与海力士有合作关系，华康在武汉地区有项目，并参与医疗洁净室项目；亚强承接过台积电和中芯国际等项目；盛辉的服务对象包括中心、富士康以及华润微电子等；百城则完成了台积电、富士康、海力士和中芯国际等多个项目的施工。</w:t>
      </w:r>
    </w:p>
    <w:p>
      <w:r>
        <w:rPr>
          <w:rFonts w:ascii="等线(中文正文)" w:hAnsi="等线(中文正文)" w:cs="等线(中文正文)" w:eastAsia="等线(中文正文)"/>
          <w:b w:val="false"/>
          <w:i w:val="false"/>
          <w:sz w:val="20"/>
        </w:rPr>
        <w:t/>
      </w:r>
    </w:p>
    <w:p>
      <w:pPr>
        <w:pStyle w:val="ab"/>
      </w:pPr>
      <w:r>
        <w:t>发言人1 问：在节净水板块的投资策略中，您首先关注的是什么？目前，节能水公司的估值大约在什么水平？</w:t>
      </w:r>
    </w:p>
    <w:p>
      <w:r>
        <w:rPr>
          <w:rFonts w:ascii="等线(中文正文)" w:hAnsi="等线(中文正文)" w:cs="等线(中文正文)" w:eastAsia="等线(中文正文)"/>
          <w:b w:val="false"/>
          <w:i w:val="false"/>
          <w:sz w:val="20"/>
        </w:rPr>
        <w:t>发言人1 答：我们首先关注的是这些公司的估值情况。目前，2026年重点节能水公司的估值大多在20到40倍之间，而芯片相关公司，尤其是AI和AS开支相关的公司的估值普遍在100倍以上。</w:t>
      </w:r>
    </w:p>
    <w:p>
      <w:r>
        <w:rPr>
          <w:rFonts w:ascii="等线(中文正文)" w:hAnsi="等线(中文正文)" w:cs="等线(中文正文)" w:eastAsia="等线(中文正文)"/>
          <w:b w:val="false"/>
          <w:i w:val="false"/>
          <w:sz w:val="20"/>
        </w:rPr>
        <w:t/>
      </w:r>
    </w:p>
    <w:p>
      <w:pPr>
        <w:pStyle w:val="ab"/>
      </w:pPr>
      <w:r>
        <w:t>发言人1 问：能具体举例说明一些芯片设计公司的估值情况吗？</w:t>
      </w:r>
    </w:p>
    <w:p>
      <w:r>
        <w:rPr>
          <w:rFonts w:ascii="等线(中文正文)" w:hAnsi="等线(中文正文)" w:cs="等线(中文正文)" w:eastAsia="等线(中文正文)"/>
          <w:b w:val="false"/>
          <w:i w:val="false"/>
          <w:sz w:val="20"/>
        </w:rPr>
        <w:t>发言人1 答：当前，寒武纪的2026年PE是116倍，海光的PE则高达128倍，即使考虑到未来年份，海光在28年的预测PE也有58.4倍。</w:t>
      </w:r>
    </w:p>
    <w:p>
      <w:r>
        <w:rPr>
          <w:rFonts w:ascii="等线(中文正文)" w:hAnsi="等线(中文正文)" w:cs="等线(中文正文)" w:eastAsia="等线(中文正文)"/>
          <w:b w:val="false"/>
          <w:i w:val="false"/>
          <w:sz w:val="20"/>
        </w:rPr>
        <w:t/>
      </w:r>
    </w:p>
    <w:p>
      <w:pPr>
        <w:pStyle w:val="ab"/>
      </w:pPr>
      <w:r>
        <w:t>发言人1 问：对于半导体产业链上的公司，它们的估值处于什么位置？在产业链中，有哪些公司的估值相对较低且具有竞争优势？</w:t>
      </w:r>
    </w:p>
    <w:p>
      <w:r>
        <w:rPr>
          <w:rFonts w:ascii="等线(中文正文)" w:hAnsi="等线(中文正文)" w:cs="等线(中文正文)" w:eastAsia="等线(中文正文)"/>
          <w:b w:val="false"/>
          <w:i w:val="false"/>
          <w:sz w:val="20"/>
        </w:rPr>
        <w:t>发言人1 答：整个产业链上的公司估值相对较低，比如长电通富等公司的PE估值在50到100倍区间，北方华创、中微等半导体设备公司的估值接近100倍。亚翔集成这家公司的估值相对较低，且拥有技术优势和良好的客户关系，同时能实现业绩增长和分红。其2026年的预期利润增速为72%，目标价为220元。</w:t>
      </w:r>
    </w:p>
    <w:p>
      <w:r>
        <w:rPr>
          <w:rFonts w:ascii="等线(中文正文)" w:hAnsi="等线(中文正文)" w:cs="等线(中文正文)" w:eastAsia="等线(中文正文)"/>
          <w:b w:val="false"/>
          <w:i w:val="false"/>
          <w:sz w:val="20"/>
        </w:rPr>
        <w:t/>
      </w:r>
    </w:p>
    <w:p>
      <w:pPr>
        <w:pStyle w:val="ab"/>
      </w:pPr>
      <w:r>
        <w:t>发言人1 问：亚翔集成的经营数据表现如何？</w:t>
      </w:r>
    </w:p>
    <w:p>
      <w:r>
        <w:rPr>
          <w:rFonts w:ascii="等线(中文正文)" w:hAnsi="等线(中文正文)" w:cs="等线(中文正文)" w:eastAsia="等线(中文正文)"/>
          <w:b w:val="false"/>
          <w:i w:val="false"/>
          <w:sz w:val="20"/>
        </w:rPr>
        <w:t>发言人1 答：亚翔集成在2026年上半年净利润增长了200%，毛利率提升了7.3个百分点至24.2%，提前费用率下降了3.5个百分点至16%。</w:t>
      </w:r>
    </w:p>
    <w:p>
      <w:r>
        <w:rPr>
          <w:rFonts w:ascii="等线(中文正文)" w:hAnsi="等线(中文正文)" w:cs="等线(中文正文)" w:eastAsia="等线(中文正文)"/>
          <w:b w:val="false"/>
          <w:i w:val="false"/>
          <w:sz w:val="20"/>
        </w:rPr>
        <w:t/>
      </w:r>
    </w:p>
    <w:p>
      <w:pPr>
        <w:pStyle w:val="ab"/>
      </w:pPr>
      <w:r>
        <w:t>发言人1 问：其他几家洁净室承包商的情况怎样？</w:t>
      </w:r>
    </w:p>
    <w:p>
      <w:r>
        <w:rPr>
          <w:rFonts w:ascii="等线(中文正文)" w:hAnsi="等线(中文正文)" w:cs="等线(中文正文)" w:eastAsia="等线(中文正文)"/>
          <w:b w:val="false"/>
          <w:i w:val="false"/>
          <w:sz w:val="20"/>
        </w:rPr>
        <w:t>发言人1 答：盛辉集成、百城股份和华康捷径等公司也是洁净室领域的龙头，分别预计26年的业绩增速为44%、68%和103%，并且都有各自的业务特点和发展优势。</w:t>
      </w:r>
    </w:p>
    <w:p>
      <w:r>
        <w:rPr>
          <w:rFonts w:ascii="等线(中文正文)" w:hAnsi="等线(中文正文)" w:cs="等线(中文正文)" w:eastAsia="等线(中文正文)"/>
          <w:b w:val="false"/>
          <w:i w:val="false"/>
          <w:sz w:val="20"/>
        </w:rPr>
        <w:t/>
      </w:r>
    </w:p>
    <w:p>
      <w:pPr>
        <w:pStyle w:val="ab"/>
      </w:pPr>
      <w:r>
        <w:t>发言人1 问：太极实业和新康达的情况如何？</w:t>
      </w:r>
    </w:p>
    <w:p>
      <w:r>
        <w:rPr>
          <w:rFonts w:ascii="等线(中文正文)" w:hAnsi="等线(中文正文)" w:cs="等线(中文正文)" w:eastAsia="等线(中文正文)"/>
          <w:b w:val="false"/>
          <w:i w:val="false"/>
          <w:sz w:val="20"/>
        </w:rPr>
        <w:t>发言人1 答：太极实业作为设计总包全流程公司，业务范围广泛，包括半导体集成电路设计、监理、项目管理等，预计随着半导体资本开支增长将受益。新康达则是中建系公司，提供集成式承包服务，并涉足云业务和半导体绿色产品解决方案等。</w:t>
      </w:r>
    </w:p>
    <w:p>
      <w:r>
        <w:rPr>
          <w:rFonts w:ascii="等线(中文正文)" w:hAnsi="等线(中文正文)" w:cs="等线(中文正文)" w:eastAsia="等线(中文正文)"/>
          <w:b w:val="false"/>
          <w:i w:val="false"/>
          <w:sz w:val="20"/>
        </w:rPr>
        <w:t/>
      </w:r>
    </w:p>
    <w:p>
      <w:pPr>
        <w:pStyle w:val="ab"/>
      </w:pPr>
      <w:r>
        <w:t>发言人1 问：国投中鲁和生电科技的情况如何？整体来看，对半导体洁净室板块的投资策略有何总结？</w:t>
      </w:r>
    </w:p>
    <w:p>
      <w:r>
        <w:rPr>
          <w:rFonts w:ascii="等线(中文正文)" w:hAnsi="等线(中文正文)" w:cs="等线(中文正文)" w:eastAsia="等线(中文正文)"/>
          <w:b w:val="false"/>
          <w:i w:val="false"/>
          <w:sz w:val="20"/>
        </w:rPr>
        <w:t>发言人1 答：国投中鲁通过收购电子院切入半导体工程领域，未来整合进中长期增长趋势；生电科技和国投中鲁均提供半导体绿色产品的服务，其中生电科技聚焦于装备材料和绿色产物解决方案等业务。总结来说，节能水板块中以亚强为代表的公司在2026年的估值较低，具有产业链中的估值优势，且部分公司具备良好的成长性和投资性价比。同时，整个半导体洁净室市场的空间预计将在未来几年实现稳健增长。</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2026-08-26T01:51:39Z</dcterms:created>
  <dc:creator>Apache POI</dc:creator>
</cp:coreProperties>
</file>