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半导体洁净室深度1：市场空间、竞争格局、投资策略 260825_原文</w:t>
      </w:r>
    </w:p>
    <w:p>
      <w:pPr>
        <w:jc w:val="center"/>
      </w:pPr>
      <w:r>
        <w:rPr>
          <w:rFonts w:ascii="等线(中文正文)" w:hAnsi="等线(中文正文)" w:cs="等线(中文正文)" w:eastAsia="等线(中文正文)"/>
          <w:b w:val="false"/>
          <w:i w:val="false"/>
          <w:sz w:val="20"/>
        </w:rPr>
        <w:t>2026年08月26日 09:40</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今天晚上我和郭浩然把这个半导体临时的信用报告给大家做一个分享。在过去三年AI的发展如火如荼，最终引致了上游资本开支的专家。大大的因此作为上午在资本开支增加一个环节，进入这个方向的著作公司，比如说央想集成、智慧集成、百分股份，像太极实业等一批公司。从去年开始陆续的在订单和业绩上开始呈现出来这样一个加速的趋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00:20</w:t>
      </w:r>
    </w:p>
    <w:p>
      <w:r>
        <w:rPr>
          <w:rFonts w:ascii="等线(中文正文)" w:hAnsi="等线(中文正文)" w:cs="等线(中文正文)" w:eastAsia="等线(中文正文)"/>
          <w:b w:val="false"/>
          <w:i w:val="false"/>
          <w:sz w:val="20"/>
        </w:rPr>
        <w:t>从今天开始的话，我们大概给大家准备了5篇办公室检署的深度报告，给大家做一个详细的拆解和展望。今天晚上是第一场，是郭浩然给大家做一个办公室检署的一个整体的一个深度报告的一个拆解。在后续的2到3周时间里面，我们还有另外四篇深度报告，给大家做半导体一个全景式的一个展望和分享。我就简单介绍这些，咱后面把时间主要交给郭浩然，把我们第一篇半导体的大家做个详细的拆解，也欢迎大家继续关注我们后面两三周的另外的4000半导体决定室的深度报告，做一个详细的全球和全产业的一个展望和投资机构的分析。下面就有请浩然辛苦浩然把这个申报报给大家分享一下，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00:59</w:t>
      </w:r>
    </w:p>
    <w:p>
      <w:r>
        <w:rPr>
          <w:rFonts w:ascii="等线(中文正文)" w:hAnsi="等线(中文正文)" w:cs="等线(中文正文)" w:eastAsia="等线(中文正文)"/>
          <w:b w:val="false"/>
          <w:i w:val="false"/>
          <w:sz w:val="20"/>
        </w:rPr>
        <w:t>好的，谢谢韩老师。我给各位投资者汇报一下我们洁净室的深度报告，包括洁净室市场空间测算、竞争格局和投资策略。这篇报告是重点研究对象，专注于半导体行业史板块。这个报告概括来讲的话，从结论上来看，我们主要是预测2025到30年半导体的结晶是这块每年的投资增速是15%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01:22</w:t>
      </w:r>
    </w:p>
    <w:p>
      <w:r>
        <w:rPr>
          <w:rFonts w:ascii="等线(中文正文)" w:hAnsi="等线(中文正文)" w:cs="等线(中文正文)" w:eastAsia="等线(中文正文)"/>
          <w:b w:val="false"/>
          <w:i w:val="false"/>
          <w:sz w:val="20"/>
        </w:rPr>
        <w:t>它的增长节奏是2025 2627年增速比较快。28 2930年的时候是在一个高位维持相对平稳的一个增长。投资的这个选择上来说的话，主要是分为三个方向。一个是财资的亚翔跟盛辉。第二个是国内偏总包的央企背景台基实业和深康达。第三的话是国内的洁净室专业集成的公司，百城跟华康洁净这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01:46</w:t>
      </w:r>
    </w:p>
    <w:p>
      <w:r>
        <w:rPr>
          <w:rFonts w:ascii="等线(中文正文)" w:hAnsi="等线(中文正文)" w:cs="等线(中文正文)" w:eastAsia="等线(中文正文)"/>
          <w:b w:val="false"/>
          <w:i w:val="false"/>
          <w:sz w:val="20"/>
        </w:rPr>
        <w:t>然后报告主要是分为四块，第一块是讲这就是整体项目的一个资本开支，占整个半导体这块资本开支的比例和的测算。第二块是对整个半导体进行使全球二未来五年市场空间的一个测算。第三块是对前景，使整个国内的金融格局和国外金融格局的一个拆解。第四块就是整体的投资策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02:07</w:t>
      </w:r>
    </w:p>
    <w:p>
      <w:r>
        <w:rPr>
          <w:rFonts w:ascii="等线(中文正文)" w:hAnsi="等线(中文正文)" w:cs="等线(中文正文)" w:eastAsia="等线(中文正文)"/>
          <w:b w:val="false"/>
          <w:i w:val="false"/>
          <w:sz w:val="20"/>
        </w:rPr>
        <w:t>我现在把这个具体的内容展开汇报一下。首先是第一章，我们对行行史这块的具体半导体进行室占整体AS的开支的比例和半导体行使它的一些分类和一些基础的情况进行了一个介绍。至于半导体洁净室的话，它是属于洁净室里面结晶度相对要求较高的一个板块。结晶室本身它的结晶度是分九个等级，从这个ISO的1级到9级，一级的话决定等级要求是最高的，九级这块的要求等级是最低的。从大类上来看，芯片这块的以及像芯片相关的这种半导体封装之类的，它可能会要求的这个洁净等级最高能到一级。然后同时的话也会有四级左右和这个等级要求更低的一些这种洁净室的情况跨度比较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02:53</w:t>
      </w:r>
    </w:p>
    <w:p>
      <w:r>
        <w:rPr>
          <w:rFonts w:ascii="等线(中文正文)" w:hAnsi="等线(中文正文)" w:cs="等线(中文正文)" w:eastAsia="等线(中文正文)"/>
          <w:b w:val="false"/>
          <w:i w:val="false"/>
          <w:sz w:val="20"/>
        </w:rPr>
        <w:t>显示这块的话，它的接警室等级要求大概在2到7级，硬盘硬盘驱动器这个是3到7级，然后食品是6到7。相对来讲它的这个节能等级要求比半导体这块的制造要低一些。然后医疗行业跟医药行业都是5到8级，5到9级这附近。所以这块相对来说不是半导体晶石，它对这个整体的提升等级要求更高技术要求也更高。所以这块的话相对来讲它具有更高的一个竞争优势。对应到这个公司的毛利率来说，也会有一个更好的体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03:24</w:t>
      </w:r>
    </w:p>
    <w:p>
      <w:r>
        <w:rPr>
          <w:rFonts w:ascii="等线(中文正文)" w:hAnsi="等线(中文正文)" w:cs="等线(中文正文)" w:eastAsia="等线(中文正文)"/>
          <w:b w:val="false"/>
          <w:i w:val="false"/>
          <w:sz w:val="20"/>
        </w:rPr>
        <w:t>对这个芯片制造进行进一步的划分，它里面分为UV的光刻，BUV的光刻机。UV这块的光刻应该是结晶等级要求最高在一级。其他的话像一些前道工序跟一些这种光刻辅助工具和一些后缀工序，以及包括先进封装这块都在2到5级左右。然后另外传统封装和和其他的一些这种设备区和辅助区，这些在66到8级，也就是对于一个半导体厂来说的话，它内部的不同工区对进行等级要求的划分也是有不同的划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03:54</w:t>
      </w:r>
    </w:p>
    <w:p>
      <w:r>
        <w:rPr>
          <w:rFonts w:ascii="等线(中文正文)" w:hAnsi="等线(中文正文)" w:cs="等线(中文正文)" w:eastAsia="等线(中文正文)"/>
          <w:b w:val="false"/>
          <w:i w:val="false"/>
          <w:sz w:val="20"/>
        </w:rPr>
        <w:t>所以说在这个过程当中，他一个大的总包项目可能会分给多个专业分包去做。比如说像美国的这种亚利桑那州的材材积电投资的这个新闻新厂这块里面有一些边缘的洁净室，有一些核心的洁净室，就会分别分给不同的洁净室的这个公司去承接。我们在金融格局那块会再展开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04:14</w:t>
      </w:r>
    </w:p>
    <w:p>
      <w:r>
        <w:rPr>
          <w:rFonts w:ascii="等线(中文正文)" w:hAnsi="等线(中文正文)" w:cs="等线(中文正文)" w:eastAsia="等线(中文正文)"/>
          <w:b w:val="false"/>
          <w:i w:val="false"/>
          <w:sz w:val="20"/>
        </w:rPr>
        <w:t>然后对节能室工程，它的占总包的一个比例和占整个AI资本开支的比例来看的话是这样。整个集成电路制造领域这块的资本开支，厂房建设占比大概是20%到30%。设备这一块的投资是70%到80%，那厂房建设这里面的话设计是在5%左右，土建是在30%到40%，洁净室这块是50%到70%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04:41</w:t>
      </w:r>
    </w:p>
    <w:p>
      <w:r>
        <w:rPr>
          <w:rFonts w:ascii="等线(中文正文)" w:hAnsi="等线(中文正文)" w:cs="等线(中文正文)" w:eastAsia="等线(中文正文)"/>
          <w:b w:val="false"/>
          <w:i w:val="false"/>
          <w:sz w:val="20"/>
        </w:rPr>
        <w:t>其中洁净室里面又包括洁净室这些设备和系统的集成以及机电系统，包括它的一些气体，输配这些系统都包括在内。因为这些从专业界面划分来看，集成使的这个专业公集成公司都可以进行承接。这块整体占厂房建设的50%到70%。所以从这个角度来看的话，整个洁净室那个洁净室的开支占集成电路的资本开支比例应该是在10%到20%。10%就是厂房的建设占20，洁净室占厂房的50，下线一层是10%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05:10</w:t>
      </w:r>
    </w:p>
    <w:p>
      <w:r>
        <w:rPr>
          <w:rFonts w:ascii="等线(中文正文)" w:hAnsi="等线(中文正文)" w:cs="等线(中文正文)" w:eastAsia="等线(中文正文)"/>
          <w:b w:val="false"/>
          <w:i w:val="false"/>
          <w:sz w:val="20"/>
        </w:rPr>
        <w:t>上线的话按厂房建设占比30%来算，也就是在占场的70%来算的话，上线乘起来是21%，20%左右。所以整体占比其实就是在10%到20%这个区间当中，我们对市场空间的测算也是依照这个比例。在不同的像封装，晶晶晶圆制造这些会有不同的一些细细分的差异，这个在后面展开。然后这个是第一章这块儿，第一章这块儿我简单总结一下，就是说执行室主要是分为1到9个等级。然后一是最高级，其中半导体集成室是跨越时间，跨越这个一级最高级的这个要求对技术要求最高，里面的这个价值量占比是占整个半导体资本开支10%到20%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05:50</w:t>
      </w:r>
    </w:p>
    <w:p>
      <w:r>
        <w:rPr>
          <w:rFonts w:ascii="等线(中文正文)" w:hAnsi="等线(中文正文)" w:cs="等线(中文正文)" w:eastAsia="等线(中文正文)"/>
          <w:b w:val="false"/>
          <w:i w:val="false"/>
          <w:sz w:val="20"/>
        </w:rPr>
        <w:t>第二块的话是对第二第二章是对半导体进行时未来五年市场空间的一个测算。这个测算是对全球的半导体进行时进行了测算。这里面测算我们的分类是分两个大块。第一大块是非存储，这个里面就包括代工，然后包括非存的非存储I点，包括封测，还有一些其他的这种半导体的一些其他边缘品类。存储这块主要就是分成RAM跟卖的这两个部分，然后其他的这个存储占比相对很少。首先是第一部分，就是对于非非存储这块。我们测下来五年的半导体经营室的增速是14%，五年的平均增速是14%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06:27</w:t>
      </w:r>
    </w:p>
    <w:p>
      <w:r>
        <w:rPr>
          <w:rFonts w:ascii="等线(中文正文)" w:hAnsi="等线(中文正文)" w:cs="等线(中文正文)" w:eastAsia="等线(中文正文)"/>
          <w:b w:val="false"/>
          <w:i w:val="false"/>
          <w:sz w:val="20"/>
        </w:rPr>
        <w:t>其中主要是来自于金源代工和封测这块。金源代工的这个就是因为像台积电，它不断去上调资本开支，使得2026年这个预期相对来讲一直在更高的位置上往上去走。然后2027年的话，现在的预期相对2026年资本开支也会还有一个进一步的增长。这样的话是拉动整个平定市板块的一个资本开支的增长。具体细分下来来看的话，这个代工企业这部分像包括台积电、三星代工，然后中芯国际这些，还有像革新这种发红，这些都包括在内。我们测下来像台积电的市占率是73%，按照这个按按照这个从资料来看，台电那个七十三，三星这块是7%。</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07:04</w:t>
      </w:r>
    </w:p>
    <w:p>
      <w:r>
        <w:rPr>
          <w:rFonts w:ascii="等线(中文正文)" w:hAnsi="等线(中文正文)" w:cs="等线(中文正文)" w:eastAsia="等线(中文正文)"/>
          <w:b w:val="false"/>
          <w:i w:val="false"/>
          <w:sz w:val="20"/>
        </w:rPr>
        <w:t>然后中心的话是5%，其他的话是在5%以下。那具体的节奏来看的话，2026年整体的这个资本开支增速是40%，2027年是20%，2028到29年、30年都在10%左右。这个27年的40%的测算依据主要是来自于台积电，其披露的2026年资本开支指引是600到640亿美元。然后这个对应它的那个资本开支增速是50%左右的增长，年度50%左右增长。其他的这些披露的相对增速是相对增速不如台积电增速这么高。像中兴的话，它每年基本上就是80亿美元资本开支，维持在这个水平上去，保持一个平稳的这种发展，平均下来就是一个40%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07:44</w:t>
      </w:r>
    </w:p>
    <w:p>
      <w:r>
        <w:rPr>
          <w:rFonts w:ascii="等线(中文正文)" w:hAnsi="等线(中文正文)" w:cs="等线(中文正文)" w:eastAsia="等线(中文正文)"/>
          <w:b w:val="false"/>
          <w:i w:val="false"/>
          <w:sz w:val="20"/>
        </w:rPr>
        <w:t>26年27年往后去看的话，这个相对来说还是有一定不确定性的。我们认为27年增速会比26年低一些，但还是会维持一个222字头的双位数，增长率在20%左右。然后28到30年，基本上每年的这个CR都是每年增速10%，然后算下来五年的KPR是在17%。封测这一块的增速其实比其实比代工这块的增长还更快一些。但是因为它是一个低基数，对于整体这个结晶使的资本开支和市场空间的一个增长影响没那么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08:15</w:t>
      </w:r>
    </w:p>
    <w:p>
      <w:r>
        <w:rPr>
          <w:rFonts w:ascii="等线(中文正文)" w:hAnsi="等线(中文正文)" w:cs="等线(中文正文)" w:eastAsia="等线(中文正文)"/>
          <w:b w:val="false"/>
          <w:i w:val="false"/>
          <w:sz w:val="20"/>
        </w:rPr>
        <w:t>封测这块来看，从结论上讲，它的资本资本开支增速26年是72% 7年往后的话相对于26年的增速有所下降。然后未来五年的CPR是20%，它的增速应该是在整个半导体细分当中最高的。但是因为它基数相对比较低，所以占比其实没有那么高。在非存储的IPM这一块的话，其实它的每年的增速相对比较低。我们测下来未来五年基本上都是持平的一个资本开支，相当于不升不降，基本上维持在现在这样一个体量。那这样对应结晶石这一块的营业收入基本上也就持平，这个不贡献一个正向的增长。这里面的话它的主要的企业包括像英特尔、德州仪器，英菲英菲凌这些公司的市占率都是在29%。</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08:58</w:t>
      </w:r>
    </w:p>
    <w:p>
      <w:r>
        <w:rPr>
          <w:rFonts w:ascii="等线(中文正文)" w:hAnsi="等线(中文正文)" w:cs="等线(中文正文)" w:eastAsia="等线(中文正文)"/>
          <w:b w:val="false"/>
          <w:i w:val="false"/>
          <w:sz w:val="20"/>
        </w:rPr>
        <w:t>然后我们从披露的这个英特尔的26年资本开始以来看，基本上就是持平。像德州仪器的话，可能还会相较于2、五年会有所下调。最后这个逻辑芯片这块去做一个总结。然后对于非存储的这个逻辑芯片这块，算下来我们测算下来26年的增速是30%，27年是16%，282930的话就是10%和228年12%，九年、30年分别7%。</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09:24</w:t>
      </w:r>
    </w:p>
    <w:p>
      <w:r>
        <w:rPr>
          <w:rFonts w:ascii="等线(中文正文)" w:hAnsi="等线(中文正文)" w:cs="等线(中文正文)" w:eastAsia="等线(中文正文)"/>
          <w:b w:val="false"/>
          <w:i w:val="false"/>
          <w:sz w:val="20"/>
        </w:rPr>
        <w:t>算下来整体的CPR未来五年看是13.7%。也就是说这一块的话，执行室的这个市场空间每年增长14%左右。平均下来因为刚开始增速快一些，所以相对来说是在一个较高的位置去维持一个稳定。然后具体数据来看的话，26年的那个市场空间是194亿美元，到30年的话是223亿美元，这是第一个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09:47</w:t>
      </w:r>
    </w:p>
    <w:p>
      <w:r>
        <w:rPr>
          <w:rFonts w:ascii="等线(中文正文)" w:hAnsi="等线(中文正文)" w:cs="等线(中文正文)" w:eastAsia="等线(中文正文)"/>
          <w:b w:val="false"/>
          <w:i w:val="false"/>
          <w:sz w:val="20"/>
        </w:rPr>
        <w:t>请关注公众号思维纪要社，更多纪要请加V西安20210130部分市场空间，第一个大块，第二大块的市场空间测算是对存储这块去进行测算。这部分的那个CADR来看的话，存储是有14.5%的增长。往未来五年去看，这里面居然的增速比那的增速要快一些。具体的这个测算方法来说的话，DRAM这块就包括像三星、海力士、美光和长兴。然后他们的市占率，三星是29%，海力士是38%，美光22，然后长兴是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10:20</w:t>
      </w:r>
    </w:p>
    <w:p>
      <w:r>
        <w:rPr>
          <w:rFonts w:ascii="等线(中文正文)" w:hAnsi="等线(中文正文)" w:cs="等线(中文正文)" w:eastAsia="等线(中文正文)"/>
          <w:b w:val="false"/>
          <w:i w:val="false"/>
          <w:sz w:val="20"/>
        </w:rPr>
        <w:t>对于这些市占率，然后按照他们的2026年给出的指引，去按市占率做一个加权。每年的这个增速来看的话，26年肯定还是一个最快的增长。算下来26年单年度的增速是63%的。这个DRAM的资本开增速，对应结晶石这块工程的资本开支增速也是63%的增长。27年往后这个增速逐渐下降，27年是20%，228年到30年基本都在5%左右。然后这样的话是市场空间，26年前是114亿美元，到30年是162亿美元。这个CTR是18.4%，这个18.4%从细分来看的话是仅次于前面的那个封测这部分。但是封测它因为体量较小，所以体量的其实是贡献了整个行径室这块一块最大的一个增量的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11:06</w:t>
      </w:r>
    </w:p>
    <w:p>
      <w:r>
        <w:rPr>
          <w:rFonts w:ascii="等线(中文正文)" w:hAnsi="等线(中文正文)" w:cs="等线(中文正文)" w:eastAsia="等线(中文正文)"/>
          <w:b w:val="false"/>
          <w:i w:val="false"/>
          <w:sz w:val="20"/>
        </w:rPr>
        <w:t>然后奈的这块的这个进行史增速来看，26年是36%，然后27年是19%，28到30年每年8%的增长。这里面的公司主要向包括三星、海力士、美光，然后凯霞、闪迪和长存这些。基本上这些公司相对来说，三星占30%，海力士占18，然后美光和凯霞各占13%，13到14，闪离跟长江存储占占比13%的一个市占率。按照市占率去加强它披露的这个资本开支增速，算下来26年大概的增长是36%。</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11:39</w:t>
      </w:r>
    </w:p>
    <w:p>
      <w:r>
        <w:rPr>
          <w:rFonts w:ascii="等线(中文正文)" w:hAnsi="等线(中文正文)" w:cs="等线(中文正文)" w:eastAsia="等线(中文正文)"/>
          <w:b w:val="false"/>
          <w:i w:val="false"/>
          <w:sz w:val="20"/>
        </w:rPr>
        <w:t>往后的话这个增速也是逐年下降。然后存储这块整体的资本开支增速的对应，仅仅是市场空间来看的话，26年是增长55%，然后未来五年的CPR是17.5%。所以把这以上的所有内容进行一个总总进行一个总和算下来2026年整体的洁净室的全球市场空间是345亿美元，2030年是501亿美元，其中2026年对应的增速是40%。然后未来五年去看的话，这个CTR是15.3%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12:11</w:t>
      </w:r>
    </w:p>
    <w:p>
      <w:r>
        <w:rPr>
          <w:rFonts w:ascii="等线(中文正文)" w:hAnsi="等线(中文正文)" w:cs="等线(中文正文)" w:eastAsia="等线(中文正文)"/>
          <w:b w:val="false"/>
          <w:i w:val="false"/>
          <w:sz w:val="20"/>
        </w:rPr>
        <w:t>这里面的对应的它的界面分布，界面口径是跟第一张就保持一致的。也就是说在所有的这个资本开支当中，去找出厂房建设当中洁净室工程公司所能承接的这部分。包括洁净室设备的集成，也包括一些气体输配和一些相应的这种管路和机电部部部件，以及一次配二次配这些，所以这些都包括在内。这个也是对应了我们所研究的对象，像亚力强盛、辉百城这些，其实这些工程他们也都是承接形成他们的营业收入的一部分。这个是第二章的情况。第二章总结一下来看，北京市整体未来五年的CAGR是15.3%的增长。市场空间增速到30年看到501亿美元的全球的市场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12:57</w:t>
      </w:r>
    </w:p>
    <w:p>
      <w:r>
        <w:rPr>
          <w:rFonts w:ascii="等线(中文正文)" w:hAnsi="等线(中文正文)" w:cs="等线(中文正文)" w:eastAsia="等线(中文正文)"/>
          <w:b w:val="false"/>
          <w:i w:val="false"/>
          <w:sz w:val="20"/>
        </w:rPr>
        <w:t>第三章的话是对这就是公司以及这个海外集行使市场它的竞争格局的一个分析。首先是对其行使这块上市公司的一个具体商业模式的一个整体介绍。这里面商业模式其实主要是分两个大的部分。第一块是来自第一块是这个总承包工程，然后第二块的话就是专业的分包工程。其实总承包工程的话，主要像包括国内的十一科技和天方达这些公司，它是有央企背景在有有央企背景，然后服务过央企，做资本开支的一些制造业的公司。所以他这里面去拿总包项目的话，会有自己的这种客户关系的优势。海外来看的话，这些总包也都是当地的一些龙头电网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13:40</w:t>
      </w:r>
    </w:p>
    <w:p>
      <w:r>
        <w:rPr>
          <w:rFonts w:ascii="等线(中文正文)" w:hAnsi="等线(中文正文)" w:cs="等线(中文正文)" w:eastAsia="等线(中文正文)"/>
          <w:b w:val="false"/>
          <w:i w:val="false"/>
          <w:sz w:val="20"/>
        </w:rPr>
        <w:t>具体到行政室分包的话，它里面又分为纯施工模式和具有设计能力的施工模式，还有设计、施工、采购和运维的这种一体化模式。这里面讲的都是洁净室的专业分包。上市公司相对比较偏龙头，这个就是他们这些公司工程设计、采购、施工、运维都是可以去承接的。代表的话国内的就像亚强盛辉百城和华康这些，还包括其他的一些这种未来要去做资产整合的，比如国投中鲁这些公司。这些公司里面的话，具体到每个细分的市场，其实主要看他跟相应的一个客户的绑定和包括自己的股东背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14:18</w:t>
      </w:r>
    </w:p>
    <w:p>
      <w:r>
        <w:rPr>
          <w:rFonts w:ascii="等线(中文正文)" w:hAnsi="等线(中文正文)" w:cs="等线(中文正文)" w:eastAsia="等线(中文正文)"/>
          <w:b w:val="false"/>
          <w:i w:val="false"/>
          <w:sz w:val="20"/>
        </w:rPr>
        <w:t>接下来我们分为境内和境外这两块去进行拆解。首先是看境内的话，就是境内的这个市场的参与方。我们如果说聚焦龙头，聚焦高端市场，主要就是包括三个部分。第一个块是央企，第二块是财资，第三块是内地的其他企业。央企的话就是像深桑达跟太极实业这些，他们下面的一些子公司本身是具有充电器背景，或者是脱胎于这个国家的之前电子设计院。所以它们具有跟相应厂商和一些相应龙头企业它的客户关系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14:51</w:t>
      </w:r>
    </w:p>
    <w:p>
      <w:r>
        <w:rPr>
          <w:rFonts w:ascii="等线(中文正文)" w:hAnsi="等线(中文正文)" w:cs="等线(中文正文)" w:eastAsia="等线(中文正文)"/>
          <w:b w:val="false"/>
          <w:i w:val="false"/>
          <w:sz w:val="20"/>
        </w:rPr>
        <w:t>去承接这个项目的总包。做了总包之后的话，他再把这里面进行室的专业工程去进行一些分包部分的这个专业工程，他们自己也会去做专业工程分包里面的话主要是包括像台资的亚翔集成圣晖集成，以及像国内的百城股份跟海康洁净这些公司。台资的这些公司，因为像亚翔盛辉这些，他们是因为台湾半导体产业发展有三十余年的先进制程的一个经验。是国内的这种具备ISO1级的超高洁净空间车间的一个交互能力的这种公司。同时又是绑定台积电、联电、三星、美光这些全球的厂商，它是有着一个全球化的这种布局能力。在国内去做的话，它有自己的技术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15:32</w:t>
      </w:r>
    </w:p>
    <w:p>
      <w:r>
        <w:rPr>
          <w:rFonts w:ascii="等线(中文正文)" w:hAnsi="等线(中文正文)" w:cs="等线(中文正文)" w:eastAsia="等线(中文正文)"/>
          <w:b w:val="false"/>
          <w:i w:val="false"/>
          <w:sz w:val="20"/>
        </w:rPr>
        <w:t>民营的这些龙头像以百诚为代表，它是深耕国内的这个中高端集团市场多年，同时也是具备设计、施工、采购和运维的全生命周期的一体化服务能力。所以他这块的话就是像半导体，进行显示，生物制药这些等赛道都可以进行施工。百城自己去披露的这个投资者关系机构里面，我们能找到的话，就二三年的时候，他自己说是具有ISO2.5级的行驶的施工能力。这个2.5级的话，其实一些部分的这种光刻和和要求最高的最最高的这些最精细的这种精英石材都是可以承接的。从全球的市场布局来看的话，全球市场主要是分为像中国大陆、中国台湾，然后美国、欧洲、韩国、东南亚几个重点市场。然后具体市场结构总结来看就是区域割据，然后客户圈层绑定这种差异化的竞争，形成是一种本土的龙头企业来主导ETC，然后未来的专业厂商去切入，一定是专业分包的这么一个体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16:32</w:t>
      </w:r>
    </w:p>
    <w:p>
      <w:r>
        <w:rPr>
          <w:rFonts w:ascii="等线(中文正文)" w:hAnsi="等线(中文正文)" w:cs="等线(中文正文)" w:eastAsia="等线(中文正文)"/>
          <w:b w:val="false"/>
          <w:i w:val="false"/>
          <w:sz w:val="20"/>
        </w:rPr>
        <w:t>像比如说美国的话，他们也是有这个总本土的总包企业去承担这个本土的一些行政室的总包项目。然后同时行政室的这个专业分包是以欧洲的这种龙头公司去进行承接。具体来看的话，中国大陆目前的这个核心企业刚才是已经介绍过了，像国资系、台资和本土民营这些。台湾这块的市场主要中国台湾这块的市场像主要包括汉唐杨锡亚强跟盛会这些公司。那美国的这些市场的话，就主要是包括像美国本土的一些总包企业。所以像欧洲的一些专业的这种经营是公司去进行承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17:09</w:t>
      </w:r>
    </w:p>
    <w:p>
      <w:r>
        <w:rPr>
          <w:rFonts w:ascii="等线(中文正文)" w:hAnsi="等线(中文正文)" w:cs="等线(中文正文)" w:eastAsia="等线(中文正文)"/>
          <w:b w:val="false"/>
          <w:i w:val="false"/>
          <w:sz w:val="20"/>
        </w:rPr>
        <w:t>然后欧洲这块市场的话，也是有自己的本土的一个总包企业和相应的这种专业的结晶石公司去进行承接。其中代表性的就是这个易科德。易科德这个公司的话，它是一个洁净室市场的这种龙头，是一个德国的企业。然后它具有全球的这种半导体生物医药的市场金融能力。在欧洲的话，做欧洲的这个结型师专业分包，在美洲做这美洲的结型师专业分包。韩国这块市场的话就更加的这种本土化。它是以这个开发系总包企业和专业的经济师经销商来去竞争这样一个竞争格局来去划分其中这个专业的总包企业，比如说像这三星自己的三星物产，然后SK海力士，他们有自己的SK的像SKT的相应的公司去承接。这里面相当于是自己的公司把自己公司，自己的这个芯片厂去做的资本开支再给它承接下来能够自己推出到提高利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18:00</w:t>
      </w:r>
    </w:p>
    <w:p>
      <w:r>
        <w:rPr>
          <w:rFonts w:ascii="等线(中文正文)" w:hAnsi="等线(中文正文)" w:cs="等线(中文正文)" w:eastAsia="等线(中文正文)"/>
          <w:b w:val="false"/>
          <w:i w:val="false"/>
          <w:sz w:val="20"/>
        </w:rPr>
        <w:t>东南亚的话这块像以业主划分，欧美的这个晶圆厂和他的那些半导体厂商，主要是还是之前欧洲的这个晶石公司去做，也包括像日本的大桥那中国大陆和中国台湾这块客户在东南亚去做的资本开支，就主要是以台资的亚翔，还有包括盛辉这些为主去做一个工程的承接。在具体的这个研究过程当中，还是去会去对每个公司它的一个客户关系的绑定，去进行一个相应的一个划分。像比如说太极实业跟海力士之间在大陆这块是有这个合作关系的。然后未来的话主要关注像国内这些半导体产能做，请关注公众号思维纪要社，更多纪要请加V西安20210130。投入资本开支的这些公司来说，它主要是绑定哪些集形式公司，它未来会有一个更好的这种增长空间。我们在报告里面对这个具体的一个划分，具体的一个结晶石公司，他们的这个相应的业务也做了一个梳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19:02</w:t>
      </w:r>
    </w:p>
    <w:p>
      <w:r>
        <w:rPr>
          <w:rFonts w:ascii="等线(中文正文)" w:hAnsi="等线(中文正文)" w:cs="等线(中文正文)" w:eastAsia="等线(中文正文)"/>
          <w:b w:val="false"/>
          <w:i w:val="false"/>
          <w:sz w:val="20"/>
        </w:rPr>
        <w:t>像亚强的话，他是承接过台积电、中芯的这些项目。盛辉的话包括像中心、富士康这些，然后华润微电子、携金这些都是有过相应的项目。百城的话是做过台积电，富士康的这个项目，包括这个海力士、中芯这些，他也有过相应的具体的业务。太极实业的话像海力士、中芯国际、英特尔新能子、台积电这些都有过相应的承接。施桑达华康这些也都是新三达，它主要是以内资的企业为主，像中芯国际、长鑫、长存这些。华康的话它目前做的是先导星光、武汉高新这些。因为它本身是属武汉，做了一些武汉的这种项目，还包括之前做的一些这种医疗的进行师项目，主要是这样的一个划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19:44</w:t>
      </w:r>
    </w:p>
    <w:p>
      <w:r>
        <w:rPr>
          <w:rFonts w:ascii="等线(中文正文)" w:hAnsi="等线(中文正文)" w:cs="等线(中文正文)" w:eastAsia="等线(中文正文)"/>
          <w:b w:val="false"/>
          <w:i w:val="false"/>
          <w:sz w:val="20"/>
        </w:rPr>
        <w:t>那对这张去进行第三张去做一个总结的话，就是它这个结论是整体的市场划分来看，是比较偏具体的这个区域的一个拢这个龙头垄断的格局，他是总包，是呈现区域割据，每个各个地方的龙头企业去做相应的总包。然后洁净室这块的话，具体洁净室分包的话，是由这个洁净室专业的厂商去做，凭借技术做一个差异化的切入点。这个是现在整体节能史这块儿的一个全球竞争格局。包括中国大陆市场和像中国台湾以及海外市场的话，都是一个类似的这种金融格局。最后一块的话是对整个结晶石板块投资策略的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20:22</w:t>
      </w:r>
    </w:p>
    <w:p>
      <w:r>
        <w:rPr>
          <w:rFonts w:ascii="等线(中文正文)" w:hAnsi="等线(中文正文)" w:cs="等线(中文正文)" w:eastAsia="等线(中文正文)"/>
          <w:b w:val="false"/>
          <w:i w:val="false"/>
          <w:sz w:val="20"/>
        </w:rPr>
        <w:t>节净水板块它的投资策略来看的话，我们首先是去看这个公司的估值。目前来看2026年的估值，几个重点节能水公司基本上都在20到40岁。但是从前面来看的话，芯片这块的，尤其AI和AS开支相关的公司，它的估值2026年估值目前普遍在100倍以上。具体的话，具体来看亚强现在26年的PE是23倍，然后盛辉是37倍，华康是25倍，百城是39倍。那产量和产量的公司，我们大致看一下，像芯片设计，寒武纪是116倍，海光的话是128倍。你即使到28年，海光的预测P也有58.4倍。这个数据来自万德一直预期从边缘制造来看，华中心它在26年的PE是154倍，然后28年的PE有104倍，华宏的话是26年是389倍的PE，28年的预测P是209倍。所以这个产链的公司它的整体PE还是挺高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21:22</w:t>
      </w:r>
    </w:p>
    <w:p>
      <w:r>
        <w:rPr>
          <w:rFonts w:ascii="等线(中文正文)" w:hAnsi="等线(中文正文)" w:cs="等线(中文正文)" w:eastAsia="等线(中文正文)"/>
          <w:b w:val="false"/>
          <w:i w:val="false"/>
          <w:sz w:val="20"/>
        </w:rPr>
        <w:t>棕色这块像长电通富他们的这个PE估值也是在50到100倍的这个区间上，都在50倍以上。像半导体设备，北方华创、中微，然后长长的长春这些基本上是接近100倍。北方华昌地铁有有也是有70倍的估值。所以从整个产业链来讲的话，行使这个公司的估值还是处在一个相对很低的位置。而尤其像一些结晶水龙头，包括跟台资，跟内资的一些厂商也具有良好的客户关系，同时又有自己的这种技术上的竞争优势的。这个公司其实它是具有它的一个护城河的，而且能放得出来业绩，同时有一定的分红。具体的公司的话，我们就是把这个相应的一些公司在做一个梳理。按照刚才所介绍的这个顺序，首先是亚翔这块儿，我们现在给亚翔的预期是26年的增速，利润增速72% 7年的利润增速是26% 28年增速是16%。</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22:18</w:t>
      </w:r>
    </w:p>
    <w:p>
      <w:r>
        <w:rPr>
          <w:rFonts w:ascii="等线(中文正文)" w:hAnsi="等线(中文正文)" w:cs="等线(中文正文)" w:eastAsia="等线(中文正文)"/>
          <w:b w:val="false"/>
          <w:i w:val="false"/>
          <w:sz w:val="20"/>
        </w:rPr>
        <w:t>现在他的这个公司的，预期P是我们给到，31倍，然后目标价是220。这个公司的话从数据来看，现在这个2026年的上半年，净利润是增长了200%，然后毛利率提升了7.3个百分点。在之前相对毛利率较高的水平上，还是有一个继续的提升，提升到了24.2%的位置。然后提前费用率是16%，这个下降了3.5个百分点。从财务数据来看还是非常好，因为这个现金流稍微是有一个金流出的增加。但是这块主要还是因为这个项目施工过程当中的一个具体一个正常的现金流的一个变动。他的项目主要还是集中在新加坡这二的这个海外的项目来给他带来一个较好的利润。新加坡的芯片和AI硬件领域的投资的升温，使得公司的新签合同订单以及营业收入和利润确认都能够实现一个较好的这种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23:14</w:t>
      </w:r>
    </w:p>
    <w:p>
      <w:r>
        <w:rPr>
          <w:rFonts w:ascii="等线(中文正文)" w:hAnsi="等线(中文正文)" w:cs="等线(中文正文)" w:eastAsia="等线(中文正文)"/>
          <w:b w:val="false"/>
          <w:i w:val="false"/>
          <w:sz w:val="20"/>
        </w:rPr>
        <w:t>现在它的这个营收是国外营收占比70%，国内营收占比30%。然后营收增速来看，国内是增长了23.5%，海外的这个营业收入增长了69%，主要还是来自于新加坡这个板块。从具体的这个估值对比上来看的话，刚才我也是汇报过他的那个PE是在20倍，这个PE是在20倍出头，然后PB的话现在是13.3倍。就产链公司当中去看，相对是最有一个P不是优势的一家公司。盛辉集成这家公司的话，它是也是一个台资的形成市公司。那他可能会去想跟着台电去出海，去出一些业务。同时现在他在东南亚这块是出的比较开，像越南、马来西亚、印尼、泰国这些地方都是有子公司的。然后同时他海外收入也是相相，相比于国内它有一个进一步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24:04</w:t>
      </w:r>
    </w:p>
    <w:p>
      <w:r>
        <w:rPr>
          <w:rFonts w:ascii="等线(中文正文)" w:hAnsi="等线(中文正文)" w:cs="等线(中文正文)" w:eastAsia="等线(中文正文)"/>
          <w:b w:val="false"/>
          <w:i w:val="false"/>
          <w:sz w:val="20"/>
        </w:rPr>
        <w:t>从具体的这个公司的预期来看的话，我们是预测它26年的业绩增速有44%。27年是28%的增长，28年是23%的增长。这个公司给26年70个批的目标价的话是156。然后第三个公司是百城。这三个公司基本上是组成了国内现在洁净室这块砖专业承包的一个三个龙头。百丞股份这个公司的话，我们是给26年80个P对应52块钱的目标价。这个公司现在我们给的26年的预期增速是68%的净利润增速。它主要是像国内外的一个高科技的这种产业现场，主要行径室的这个半导体电池的一个现场，以及像生命健康这个板块，这些高端领域它都都会有涉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24:49</w:t>
      </w:r>
    </w:p>
    <w:p>
      <w:r>
        <w:rPr>
          <w:rFonts w:ascii="等线(中文正文)" w:hAnsi="等线(中文正文)" w:cs="等线(中文正文)" w:eastAsia="等线(中文正文)"/>
          <w:b w:val="false"/>
          <w:i w:val="false"/>
          <w:sz w:val="20"/>
        </w:rPr>
        <w:t>然后从订单来看的话，今年截止到4月底，新签订单是43.2亿。这个43.2亿已经超过了2025年的一个整体的一个订单数量。第四个公司是华康捷径。华康捷径这个公司的话，它是洁净室板块的一个一个半导体形式板块的一个新人，之前主要是做医疗板块的一个集成师。然后现在从2024年开始成立电子集成事业部，陆续是服务过千岛千岛金千岛金，然后上海弘茂微电子。像这个上海弘茂是长存的一个子公司，然后他这块包括来自像电子半导体和三方半导体新型显示这些领域的客户都有。因为他之前在电子这块的行行史做的少，所以相对来说有一个PP数。未来的这个增长空间很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25:35</w:t>
      </w:r>
    </w:p>
    <w:p>
      <w:r>
        <w:rPr>
          <w:rFonts w:ascii="等线(中文正文)" w:hAnsi="等线(中文正文)" w:cs="等线(中文正文)" w:eastAsia="等线(中文正文)"/>
          <w:b w:val="false"/>
          <w:i w:val="false"/>
          <w:sz w:val="20"/>
        </w:rPr>
        <w:t>我们给了2026年的盈盈利预测增长是103%，有一个翻倍的增长。那目前的话我们这个目标价是最高了，对应的P是45倍。未来的话像长城的三期，也目前也在规划26年做一个投产。未来应该根据三期的这个验证结果，后续还会再去做资本开支。华商捷径这块的话，他未来因为他在武汉肯定是具有项目投标，项目接触的一个这种具体上的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26:04</w:t>
      </w:r>
    </w:p>
    <w:p>
      <w:r>
        <w:rPr>
          <w:rFonts w:ascii="等线(中文正文)" w:hAnsi="等线(中文正文)" w:cs="等线(中文正文)" w:eastAsia="等线(中文正文)"/>
          <w:b w:val="false"/>
          <w:i w:val="false"/>
          <w:sz w:val="20"/>
        </w:rPr>
        <w:t>第五个公司是太极实业，这个公司主要是他的这个设计总包全流程的一个公司。然后前面这个四个公司都是我们已经覆盖的公司。从第五个往后的话，这个公司我们目前暂时，还没有覆盖。但是我把这个公司目前公开信息也是给各位投资者汇报一下。太极实业的话，这个公司其实主要是做半导体集成电路和，一些这种设计、监理、项目管理、工程咨询这些相对偏总。包在这种高端的半导体这块，包括还有生物医药，这些都是有相应的业务的承接。然后从具体的这个业务板块来看的话，2025年公司的营业收入是下降了13%。但是26年的话，我们还是认为它是会受益于结晶使的半导体这块资本开支的增长。20年26年的印度是有一个小幅的下降，后续这块应该是会修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26:57</w:t>
      </w:r>
    </w:p>
    <w:p>
      <w:r>
        <w:rPr>
          <w:rFonts w:ascii="等线(中文正文)" w:hAnsi="等线(中文正文)" w:cs="等线(中文正文)" w:eastAsia="等线(中文正文)"/>
          <w:b w:val="false"/>
          <w:i w:val="false"/>
          <w:sz w:val="20"/>
        </w:rPr>
        <w:t>新康达这个公司的话，它主要是下面的中建2、中建四这两家公司去做集成式的承包。那他的这个公司上市公司主体就是两块业务，一块集成式业务，另一块就是云的，另一块就是一个云业务。结晶石这块它也是能提供设计咨询、建造和运维一体化服务，这个服务相对偏总包，但同时它的这个子公司也能做平行式的专业集成和专业分包，相对来讲综合实力非常强的一家公司。因为公司内部因为还有其他业务，可能对这个业绩当中会有一些影响。所以这个公司其实仅仅是这板块给他目前所体股价里面所体现出来的估值并不高处在一个分业务的估值相对较低的一个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27:35</w:t>
      </w:r>
    </w:p>
    <w:p>
      <w:r>
        <w:rPr>
          <w:rFonts w:ascii="等线(中文正文)" w:hAnsi="等线(中文正文)" w:cs="等线(中文正文)" w:eastAsia="等线(中文正文)"/>
          <w:b w:val="false"/>
          <w:i w:val="false"/>
          <w:sz w:val="20"/>
        </w:rPr>
        <w:t>另外还有两家公司，生电科技和国投中鲁盛电科技。这个公司它是一个半导体绿色产物的这种服务商。这里面的话它包括装备材料这些是这这这其实是它的一个主要的布局。里面的话像这个绿色产物解决方案，半导体附属装备和核心零部件以及电子化学品，这个是公司的三大主业。然后国投中鲁这个是一个传统的食品业务，它是收购电子院去切入半导体工程。这个公司目前还是在去做整合，目前还是去做整合。未来如果整合这这个整合进不进来之后的话，因为电子院整体订单储备非常充足，它是能支撑公司整整体中长期的一个增长的趋势。从这个角度来看，这个公司未来的空间还是比较不错的那我把这张再去做一个总结的话，这章主要是讲了半导体洁净室板块公司的一个投资策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28:22</w:t>
      </w:r>
    </w:p>
    <w:p>
      <w:r>
        <w:rPr>
          <w:rFonts w:ascii="等线(中文正文)" w:hAnsi="等线(中文正文)" w:cs="等线(中文正文)" w:eastAsia="等线(中文正文)"/>
          <w:b w:val="false"/>
          <w:i w:val="false"/>
          <w:sz w:val="20"/>
        </w:rPr>
        <w:t>总体来看的话，结晶石公司它的T估值目前像以亚强为代表20倍左右。20的26年估值明显是低于整个AI产链估值的一个平均水平。像以加强盛会为代表的这个财资公司，是能够凭借这个股东的优势去做全球的项目，承接海外这块的增速非常快。百城跟华康这两个公司的话，他因为在国内去承接项目，也是能授予现在整体贝塔的一个高景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28:49</w:t>
      </w:r>
    </w:p>
    <w:p>
      <w:r>
        <w:rPr>
          <w:rFonts w:ascii="等线(中文正文)" w:hAnsi="等线(中文正文)" w:cs="等线(中文正文)" w:eastAsia="等线(中文正文)"/>
          <w:b w:val="false"/>
          <w:i w:val="false"/>
          <w:sz w:val="20"/>
        </w:rPr>
        <w:t>深桑达跟太极实业这两个公司是有国资和这种央企背景，他做总包工程，同时也承接一些专业分包，能够凭借自己的这种脱胎的背景来去实现一个户和业务的绑定。另外还有国投中鲁跟世界科技，这两个公司是决定是产业链当中的公司。国投中鲁是目前在收购电子院，它未来会做这个新约，是工程这块的一个整合。生态科技这块做一个相材料设备相关的一个材料的相应的这种业务，未来都是有相应的一个增长空间。以上是对整个投资策略这块的总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29:21</w:t>
      </w:r>
    </w:p>
    <w:p>
      <w:r>
        <w:rPr>
          <w:rFonts w:ascii="等线(中文正文)" w:hAnsi="等线(中文正文)" w:cs="等线(中文正文)" w:eastAsia="等线(中文正文)"/>
          <w:b w:val="false"/>
          <w:i w:val="false"/>
          <w:sz w:val="20"/>
        </w:rPr>
        <w:t>最后整体的这个报告我再简单总结一下，就是我们对半导体洁净室的市场空间、竞争格局和投资策略做了一个整体的深度。这个深度偏结晶室框架的性质。我们是预计半导体竞争是2025到30年的全球的市场空间CADR是15%的增长。这里面26到27年相对高增速，28到30年相对在一个较高的水位上维持稳健增长，到30年的市场空间是501亿美元。行行史这块头部的上市公司，它因为占据高端市场，目前还是具有产业链当中的估值优势，现在是具有投资的性价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29:54</w:t>
      </w:r>
    </w:p>
    <w:p>
      <w:r>
        <w:rPr>
          <w:rFonts w:ascii="等线(中文正文)" w:hAnsi="等线(中文正文)" w:cs="等线(中文正文)" w:eastAsia="等线(中文正文)"/>
          <w:b w:val="false"/>
          <w:i w:val="false"/>
          <w:sz w:val="20"/>
        </w:rPr>
        <w:t>以上是本次深度报告汇报的全部内容，谢谢各位投资者参会，再见。本次电话会议仅服务于国泰海通证券正式签约客户，会议音频及文字记录的内容仅供国泰海通证券客户内部学习使用，不得外发，并且必须经国泰海通证券研究所审核后方可留存。国泰海通证券未授权任何媒体转发此次电话会议相关内容。未经允许和授权转。</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2026-08-26T01:51:38Z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E6636BB100BBAFBB4581D91E6DDB81A4D394BE8C13FDD5794A9D463F47DFE59ABE8B9DEC4650EED4A816E722691F40C65E6174C3185B283C59B66C765D02CEB9CD3CA35</vt:lpwstr>
  </property>
</Properties>
</file>