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海致科技集团2026年中期业绩发布会 260825_原文</w:t>
      </w:r>
    </w:p>
    <w:p>
      <w:pPr>
        <w:jc w:val="center"/>
      </w:pPr>
      <w:r>
        <w:rPr>
          <w:rFonts w:ascii="等线(中文正文)" w:hAnsi="等线(中文正文)" w:cs="等线(中文正文)" w:eastAsia="等线(中文正文)"/>
          <w:b w:val="false"/>
          <w:i w:val="false"/>
          <w:sz w:val="20"/>
        </w:rPr>
        <w:t>2026年08月26日 00:50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集团2026年中期业绩发布会，目前所有参会者均处于静音状态，下面开始播报声明，本次会议服务于邀请参会的广大投资者，会议音频及文字记录的内容仅供参会者内部使用，不得公开发布。海智科技集团未授权任何媒体转发本次会议内容，未经允许授权的转载、转发均属侵权，海智科技集团将保留追究其法律责任的权利，海智科技集团不承担因转载、转发而产生的任何损失和责任。市场有风险投资需谨慎，提醒广大投资者谨慎做出决策。在会议开始前，我们提示各位投资者，在主讲嘉宾发言结束后将留有提问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00:31</w:t>
      </w:r>
    </w:p>
    <w:p>
      <w:r>
        <w:rPr>
          <w:rFonts w:ascii="等线(中文正文)" w:hAnsi="等线(中文正文)" w:cs="等线(中文正文)" w:eastAsia="等线(中文正文)"/>
          <w:b w:val="false"/>
          <w:i w:val="false"/>
          <w:sz w:val="20"/>
        </w:rPr>
        <w:t>接下来有请主持人发言，谢谢会议助理大家好，我是海智科技IR团队的袁泉。欢迎参加我们2026年半年度业绩电话会议。今天出席会议的有海智科技首席执行官杨在飞先生，董事会秘书苗正先生，战略发展副总裁张环女士，以及海智科技AR团队。杨在飞先生和张环女士将分享我们在战略和业务上的发展，苗正先生会就财务业绩提供更多说明。下面我们有请公司首席执行官梁在飞先生发言。好的，谢谢袁泉，也欢迎大家参加我们海智科技2026年半年度的业绩发布会。应该说2026年上半年依然是人工智能高歌猛进的这个半年。我们都见证了大元模型与智能体技术进一步由这个能力的探索走向产业化应用的这么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w:t>
      </w:r>
    </w:p>
    <w:p>
      <w:r>
        <w:rPr>
          <w:rFonts w:ascii="等线(中文正文)" w:hAnsi="等线(中文正文)" w:cs="等线(中文正文)" w:eastAsia="等线(中文正文)"/>
          <w:b w:val="false"/>
          <w:i w:val="false"/>
          <w:sz w:val="20"/>
        </w:rPr>
        <w:t>在这个过程中间，我们的客户的关注重点也在不断的延伸。不只是关注模型自身的性能、智商，更要看模型能不能够深入的理解业务，能不能够顺畅的嵌入流程，能不能可靠的执行任务。在这样一个行业的快速变化的趋势之下，还是依托AI基础设施下产业节智能体构建的这样一个我们一直积累的全栈技术能力，以及面向行业的端到端的解决方案和交付能力，在上半年实现了高质量的成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w:t>
      </w:r>
    </w:p>
    <w:p>
      <w:r>
        <w:rPr>
          <w:rFonts w:ascii="等线(中文正文)" w:hAnsi="等线(中文正文)" w:cs="等线(中文正文)" w:eastAsia="等线(中文正文)"/>
          <w:b w:val="false"/>
          <w:i w:val="false"/>
          <w:sz w:val="20"/>
        </w:rPr>
        <w:t>从收入角度来说，我们今年上半年海智实现营业收入人民币2.9 6亿元，同比增长70.4%。其中最值得大家关注的是我们的H智能体业务，上半年收入1.1 5亿元，同比增长了135.6%，占总收入的比重也达到到了38.8%。可以说我们的智能体业务已经逐渐成长为驱动公司业绩增长的一个核心的引擎。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01:47</w:t>
      </w:r>
    </w:p>
    <w:p>
      <w:r>
        <w:rPr>
          <w:rFonts w:ascii="等线(中文正文)" w:hAnsi="等线(中文正文)" w:cs="等线(中文正文)" w:eastAsia="等线(中文正文)"/>
          <w:b w:val="false"/>
          <w:i w:val="false"/>
          <w:sz w:val="20"/>
        </w:rPr>
        <w:t>在经营质量方面，上半年公司净亏损7900万元，较去年同期收窄38.1%经调整后净亏损1960万元，同比收窄了31.5%。同样得益于智能体业务收入占比的持续提升，以及公司在不同的行业，不同场景的这种积累沉淀，我们的整体毛利率得到了明显的提升。相比于去年上半年提升6.2个百分点至44.7%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02:04</w:t>
      </w:r>
    </w:p>
    <w:p>
      <w:r>
        <w:rPr>
          <w:rFonts w:ascii="等线(中文正文)" w:hAnsi="等线(中文正文)" w:cs="等线(中文正文)" w:eastAsia="等线(中文正文)"/>
          <w:b w:val="false"/>
          <w:i w:val="false"/>
          <w:sz w:val="20"/>
        </w:rPr>
        <w:t>其中H的智能体的毛利率达到了52.9%，同比提升了4.7个百分点。收入结构的变化，管理效率的持续提升，为公司的经营质量不断的向好发展夯实了基础。另外我们的资本结构也在持续的优化，截至今年的6月30日，公司的总资产金额达到了16.3亿元，净资产金额约12.0亿元，较2025年末增加26.5亿元，现金以及现金等价物再加上按公允价值计算的金融资产合计超过9.7亿元。我们的资金储备比较充裕，资产负债率也较2025年末的255.1%大幅下降到26.3%。总的来说，上市之后，海军的资本结构实现了显著的优化，为我们长期健康发展提供了一个坚实的支撑。在战略方面，我们今年上半年与产业链的上下游的核心企业，比如说算力领域的海光信息，比如说大模型领域的质谱，我们都展开了全面合作，正式贯通了算力模型场景这样一个产业级的从下至上的AI体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02:51</w:t>
      </w:r>
    </w:p>
    <w:p>
      <w:r>
        <w:rPr>
          <w:rFonts w:ascii="等线(中文正文)" w:hAnsi="等线(中文正文)" w:cs="等线(中文正文)" w:eastAsia="等线(中文正文)"/>
          <w:b w:val="false"/>
          <w:i w:val="false"/>
          <w:sz w:val="20"/>
        </w:rPr>
        <w:t>在技术层面有两个关键的进展值得给大家汇报一下。一个是我们H智能体平台完成了基于harness架构的重大的版本升级，从面向单任务的A编排架构向产业级智能体运行A景观论坛与标准化运行平台的演进。二是在AI数据库基座方面取得了重要突破，以海智自主开发的图数据库为基础的我们的多模数据库，实现了跨数据类型的联合分析，使得AI的长链条推理能够在一个统一的计算体系中连续完成，进一步与本体和honest形成了一个上下贯通的产业级的AI基础设施。图数据库正从分析型的基础设施向智能体运行时的记忆与推理底座来演进，这两个进展进一步构建了海智产业界AI的全栈的技术底座。具体的技术细节后边张婉也会再进一步展开给大家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03:28</w:t>
      </w:r>
    </w:p>
    <w:p>
      <w:r>
        <w:rPr>
          <w:rFonts w:ascii="等线(中文正文)" w:hAnsi="等线(中文正文)" w:cs="等线(中文正文)" w:eastAsia="等线(中文正文)"/>
          <w:b w:val="false"/>
          <w:i w:val="false"/>
          <w:sz w:val="20"/>
        </w:rPr>
        <w:t>最后跟大家汇报一下我们在资本市场层面的一些重要里程碑。大家应该都知道我们在今年2月13号成功的登陆港交所主板，并且在六月份正式获纳恒生综合指数以及港股通。这意味着海智的投资者结构，我们的流动性都得到了一个实质性的提升。我们也会以此为契机，持续加强与资本上的沟通，让更多的投资者认识海智，理解海智。然后大家能够真正关注到海智在产业级A进程基础设施领域的长期价值。下面请张环给大家做上半技术进展。好的，谢谢在飞我是海志的张桓，是战略发展部的副总裁。下面由我来再向大家汇报一下2020年上半年公司的一个技术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03:58</w:t>
      </w:r>
    </w:p>
    <w:p>
      <w:r>
        <w:rPr>
          <w:rFonts w:ascii="等线(中文正文)" w:hAnsi="等线(中文正文)" w:cs="等线(中文正文)" w:eastAsia="等线(中文正文)"/>
          <w:b w:val="false"/>
          <w:i w:val="false"/>
          <w:sz w:val="20"/>
        </w:rPr>
        <w:t>首先的话我们先来回顾一下，harness工程产生的背景，是当前人们对AI的使用。其实已经从一开始的一个内容生成，逐步升级到了长城任务的一个完整交付。为了满足业界对AI的需求，从前者向后者不可逆的一种演进，于是乎诞生了AI系统工程的一系列的跃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w:t>
      </w:r>
    </w:p>
    <w:p>
      <w:r>
        <w:rPr>
          <w:rFonts w:ascii="等线(中文正文)" w:hAnsi="等线(中文正文)" w:cs="等线(中文正文)" w:eastAsia="等线(中文正文)"/>
          <w:b w:val="false"/>
          <w:i w:val="false"/>
          <w:sz w:val="20"/>
        </w:rPr>
        <w:t>最早出现的是prompt engineering，它解决的是如何向模型表达任务的这问题。而后出现的是context engineer，它解决的是模型应该获得哪些信息的问题。但是当应用的复杂程度继续上升，当智能体开始处理多步骤长周期的任务的时候，大家发现模型的能力形态与真实世界任务的要求之间存在着结构性的错配。仅仅依靠模型自身是无法做到稳定完成任务链条上的所有的环节的。比如说状态管理工具、执行失败恢复、权限控制和结果验证。由此就推动了harness engineers出现。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04:42</w:t>
      </w:r>
    </w:p>
    <w:p>
      <w:r>
        <w:rPr>
          <w:rFonts w:ascii="等线(中文正文)" w:hAnsi="等线(中文正文)" w:cs="等线(中文正文)" w:eastAsia="等线(中文正文)"/>
          <w:b w:val="false"/>
          <w:i w:val="false"/>
          <w:sz w:val="20"/>
        </w:rPr>
        <w:t>因此harness核心是在模型之外构建一整套工程，把模型弄组把模型的组织成更加可靠的一个工作系统，补齐模型不擅长的这个部分。这一整套工程系统的组件包括了上下文工具状态、任务编排验证以及安全护栏。最终是由模型跟harness共同组成了A整整体的框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04:58</w:t>
      </w:r>
    </w:p>
    <w:p>
      <w:r>
        <w:rPr>
          <w:rFonts w:ascii="等线(中文正文)" w:hAnsi="等线(中文正文)" w:cs="等线(中文正文)" w:eastAsia="等线(中文正文)"/>
          <w:b w:val="false"/>
          <w:i w:val="false"/>
          <w:sz w:val="20"/>
        </w:rPr>
        <w:t>简言之，harness是将概率性的模行智能组织为可控、可持续、可验证的执行能力，也就是说将模型所提供的intelligence转化成了reliable work。从另一个角度来看，AI工程的重心也由此开始从优化模型的输入进一步转向了为模型设计运行环境。未来模型越强能处理的问题越复杂，agent的权限越大，失败的成本也就越高。因此pins其实反而会更加更重要。从以harness的视角来切入的话，来探讨关于通用智能体和产业智能体的边界问题，以及其背后厂商的商业边界问题，其实是非常清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05:29</w:t>
      </w:r>
    </w:p>
    <w:p>
      <w:r>
        <w:rPr>
          <w:rFonts w:ascii="等线(中文正文)" w:hAnsi="等线(中文正文)" w:cs="等线(中文正文)" w:eastAsia="等线(中文正文)"/>
          <w:b w:val="false"/>
          <w:i w:val="false"/>
          <w:sz w:val="20"/>
        </w:rPr>
        <w:t>首先我们需要阐明的一点是以当前业界对术语harness的使用而论，harness这个概念已经产生了狭义和广义之分。狭义的harness是指harness engineering，就是驾驭工程，也就是模型层面的harness。它的作用是把通用的大模型封装成具备上下文工具调用任务规划和反馈闭环能力的通用agent的执行系统。也就是我们上一页所讲到的概念。与此相对的概念是广义harness。也就是说当agent开始进入垂直产业场景处理问题的时候，他就需要嵌入企业的业务语义、决策逻辑、权限体系还有运营流程，这样才能够使他在真实组织中安全的执行行动。那这个时候的harness就已经不再是狭义的agent的可靠性工程，而开始承担模型跟企业环境之间的一些运行和控制职能，这也就是广义的harness范畴。简单总结二者之间的区别，前者是模型成为能执行的通用agent，而后者是AI能够在某个环境，通常是真实的企业环境之中可靠运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06:15</w:t>
      </w:r>
    </w:p>
    <w:p>
      <w:r>
        <w:rPr>
          <w:rFonts w:ascii="等线(中文正文)" w:hAnsi="等线(中文正文)" w:cs="等线(中文正文)" w:eastAsia="等线(中文正文)"/>
          <w:b w:val="false"/>
          <w:i w:val="false"/>
          <w:sz w:val="20"/>
        </w:rPr>
        <w:t>当agent所处理的问题从开放世界的探索项目转向约束世界的问题解决当agent他所处的环境从文件网页通用工具转变为真实的企业信息化环境的时候，agent所面对的问题实际上是发生了本质变化的。因此harness系统的架构和目标也会同步改变。接下来我们会逐步拆解AI在企业落地中所需要的完整架构中的每一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06:35</w:t>
      </w:r>
    </w:p>
    <w:p>
      <w:r>
        <w:rPr>
          <w:rFonts w:ascii="等线(中文正文)" w:hAnsi="等线(中文正文)" w:cs="等线(中文正文)" w:eastAsia="等线(中文正文)"/>
          <w:b w:val="false"/>
          <w:i w:val="false"/>
          <w:sz w:val="20"/>
        </w:rPr>
        <w:t>首先落地的第一步是需要一个可计算的一个企业通用的agent通常可以依靠语言的知识和开放式的逻辑推理完成搜索、研究、编程等等任务。但是产业级的agent必须在企业真实的经营状态之上形成量化的判断。那么为了让AI能够理解业务并且准确执行，就需要给产业级agent的配备逻辑，包括业务逻辑和决策逻辑。除了逻辑之外，还需要配齐数据和计算的底座，才能使逻辑作用于企业真实数据之上，然后才能形成可执行的决策。我们举个例子，比如说供应链、生产、能源、金融等领域的决策，并不是单纯的理解理论上应该怎么做，而是需要知道当前的库存、产能、订单、成本、风险还有设备状态，并且把这些变量带入业务公式、预测模型、优化算法还有约束条件中进行计算。因此产业级agent落地的第一个前提不是简单的连接几个业务系统，而是先形成统一的企业数据和计算底座，也就是现在PPT上左边的这个部分，这也正是我们所设计的这个DMC数据平台所起的作用，就是将散落于各个系统的设备，还有文档里面的结构化和非结构的数据进行统一的接入。而后治理为可用的数据口径，再根据编排带入业务公式、预测模型、优化算法，还有约束条件中去进行实际的计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07:35</w:t>
      </w:r>
    </w:p>
    <w:p>
      <w:r>
        <w:rPr>
          <w:rFonts w:ascii="等线(中文正文)" w:hAnsi="等线(中文正文)" w:cs="等线(中文正文)" w:eastAsia="等线(中文正文)"/>
          <w:b w:val="false"/>
          <w:i w:val="false"/>
          <w:sz w:val="20"/>
        </w:rPr>
        <w:t>除了数据之外，产业界agent还需要补足真正决定企业运行效果和业务的经验的的业务经验。还有一些洞察，比如说哪些变量真正影响决策，什么情况下可以例外，哪些风险即便是在数据正常的时候仍然需要警惕。但是这些关键的隐性知识并不能够直接从数据库中推导出来，而是存在于业务人员的经验，还有跨部门协作历史的流程以及隐性的决策管理之中。因此我们就需要FD前端工程师深入到真实业务现场，跟共同客户共同发现，然后梳理最后定义这些知识，并且把这些知识持续编译到本体ontology和平台能力之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08:05</w:t>
      </w:r>
    </w:p>
    <w:p>
      <w:r>
        <w:rPr>
          <w:rFonts w:ascii="等线(中文正文)" w:hAnsi="等线(中文正文)" w:cs="等线(中文正文)" w:eastAsia="等线(中文正文)"/>
          <w:b w:val="false"/>
          <w:i w:val="false"/>
          <w:sz w:val="20"/>
        </w:rPr>
        <w:t>这里我们多说一点关于FDE和传统to b定制化的差异。差异就在于FD模式在传统定开服务满足客户需求之外，还力图抽象出一些可以复用的产品能力，并且反向增强平台。这样的话就可以使产业经验不断的累积为AI资产，从而实现AI基础设施随着企业整体的运行和生产而自动进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08:23</w:t>
      </w:r>
    </w:p>
    <w:p>
      <w:r>
        <w:rPr>
          <w:rFonts w:ascii="等线(中文正文)" w:hAnsi="等线(中文正文)" w:cs="等线(中文正文)" w:eastAsia="等线(中文正文)"/>
          <w:b w:val="false"/>
          <w:i w:val="false"/>
          <w:sz w:val="20"/>
        </w:rPr>
        <w:t>那么产业级agent落地的第二步，就是从可计算的企业到可理解、可行动的企业。也就是说将整个企业的运行规律转化为AI可理解、可操作的企业世界模型。那么为什么会需要世界模型呢？产业A枕的与通用A枕的核心差异并不首先来自于模型能力，而是来自于所处的环境。真实企业环境之中存在明确的业务对象和流程，还有各种决策前置条件，同时还要满足各种合规要求和权限控制，并且最终要在企业特定的信息化系统之中运转起来。因此agent就不需不仅需要知道应该做什么，还必须要知道在当前企业状态之下是否应该做，能够做什么，由谁批准，执行之后会产生什么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08:54</w:t>
      </w:r>
    </w:p>
    <w:p>
      <w:r>
        <w:rPr>
          <w:rFonts w:ascii="等线(中文正文)" w:hAnsi="等线(中文正文)" w:cs="等线(中文正文)" w:eastAsia="等线(中文正文)"/>
          <w:b w:val="false"/>
          <w:i w:val="false"/>
          <w:sz w:val="20"/>
        </w:rPr>
        <w:t>我们将产业及智能体所需要的所有的企业的语义和运行环境进行建模，就是所谓的oncology本，本体为AI提供的就是特定行业、特定企业的规则权限，还有行动空间。也因此本体就是产业级智能体的harness和通用级智能体的harness的核心区别所在。本体的实质是在底层数据和引擎之上，将企业进一步抽象为统一的业务对象、关系逻辑和行动。比如说供应商、订单、工厂和设备就成为了对象，对象之间的依赖关系成为了对象关系，业务规则模型和决策边界成为了业务逻辑，而采购调度、修改订单等现实操作就成为了行动。产业智能体在本体的这一业务层抽象层上面就开始推理。同时它会向下调用的计算底座之中的底层数据模型，还有计算能力来完成这种量化的判断。从而就实现了在整个体系之下把自然语言推理真正转化为了产业决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09:41</w:t>
      </w:r>
    </w:p>
    <w:p>
      <w:r>
        <w:rPr>
          <w:rFonts w:ascii="等线(中文正文)" w:hAnsi="等线(中文正文)" w:cs="等线(中文正文)" w:eastAsia="等线(中文正文)"/>
          <w:b w:val="false"/>
          <w:i w:val="false"/>
          <w:sz w:val="20"/>
        </w:rPr>
        <w:t>与此对应的技术进展方面，今年的上半年公司进一步升级了ontology的能力。推动了我们ontology从传统的以实体和关系为核心的这种数据语义模型，像覆盖业务对象、状态、规则和行动的企业运行模型演进。通过对象属性关联关系、行动等统一的抽象，把客户合同、账户、设备、订单、事件等等对象，还有他的关系状态和执可执行的动作统一纳入到了同一个语义体系里面。并且我还进一步将行动跟工具，就是tools，还有技能skills，还有workload的工作流进行关联。这样就使得整个的本体不仅描述了企业中有什么，还能够表达企业是如何运行的，以及agent可以采取什么样的行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10:16</w:t>
      </w:r>
    </w:p>
    <w:p>
      <w:r>
        <w:rPr>
          <w:rFonts w:ascii="等线(中文正文)" w:hAnsi="等线(中文正文)" w:cs="等线(中文正文)" w:eastAsia="等线(中文正文)"/>
          <w:b w:val="false"/>
          <w:i w:val="false"/>
          <w:sz w:val="20"/>
        </w:rPr>
        <w:t>这些年产业端对AI落地需求是快速膨胀的那为了覆盖这种快速的需求端的爆发，并且能够借此机会能够快速的积累和成熟各种各样的行业方案。我们在上半年的时候做了两方面的升级。一方面是将本体的建模范围进一步的扩张，也就是刚刚提到的，从传统的以实体和关系为核心的语义数据模型，升级到了覆盖对象关系逻辑形状的企业运行模型。另外一方面，我们还在做把搭建本体和运营本体的能力进行平台化，并且逐步形成标准化甚至是自动化的构建本体的工具平台。这样的话，借用这个平台，我们就可以整合过往所有在离散项目之中积累出来的数据映射业务语义，还有专业经验以及流程能力，将其沉淀为可复用的一些本体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10:54</w:t>
      </w:r>
    </w:p>
    <w:p>
      <w:r>
        <w:rPr>
          <w:rFonts w:ascii="等线(中文正文)" w:hAnsi="等线(中文正文)" w:cs="等线(中文正文)" w:eastAsia="等线(中文正文)"/>
          <w:b w:val="false"/>
          <w:i w:val="false"/>
          <w:sz w:val="20"/>
        </w:rPr>
        <w:t>基于这个本体构建和运营平台，我们就能够针对客户所需要的这种场景，行业企业的特定的需求来快构建本体。并且之后还能保持持续的一些经营。无论是由我们的FD还是由客户自己的IT去进行持续运营。在产业智能体架构之中，就形成了这种以本体作为连接企业数据业务逻辑和智能体行动的统一的业务能力层。这个能力层其实就是为产业及智能体打下的最最关键的这样一个基础。同时在数据库的方面，我们一方面持续的迭代我们的as as graph图数据库的核心引擎，同时还大幅推进了新一代多模数据库的建设。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11:24</w:t>
      </w:r>
    </w:p>
    <w:p>
      <w:r>
        <w:rPr>
          <w:rFonts w:ascii="等线(中文正文)" w:hAnsi="等线(中文正文)" w:cs="等线(中文正文)" w:eastAsia="等线(中文正文)"/>
          <w:b w:val="false"/>
          <w:i w:val="false"/>
          <w:sz w:val="20"/>
        </w:rPr>
        <w:t>多模数据库实现了跨越图、时序向量多种数据模型的融合计算。这个转变是为了满足AI应用对于跨数据类型联合分析的需求而生的。它的核心就是围绕同一个业务对象统一组织不同形态的数据，使对象的关系状态和语义能够在同一个计算体系之中被关联和理解。我们以设备故障分析为例，如果分别使用图数据库、时序数据库和向量数据库系统，需要先在三个独立空间分别识别设备关系、运行指标和维修知识，再依靠应用层的完成完成匹对象的匹配，结果的拼接和多轮的数据搬运。但是如果在我们的多模数据库这种统一的多模体系之下，设备就可以成为三类数据共同指向业务对象。然后这样的话，系统就能够围绕同一个设备连续的完成故障知识召回、上下游影响分析，还有异常指标的追溯。由此分析就不再是三个数据库结果的简单汇总了，而是基于同一一个对象上下文形成的关系状态语义之间的联合计算。因此可以大幅的降低跨系统关联的复杂度，并且为更长链条的这种机器推理提供了一致的数据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12:16</w:t>
      </w:r>
    </w:p>
    <w:p>
      <w:r>
        <w:rPr>
          <w:rFonts w:ascii="等线(中文正文)" w:hAnsi="等线(中文正文)" w:cs="等线(中文正文)" w:eastAsia="等线(中文正文)"/>
          <w:b w:val="false"/>
          <w:i w:val="false"/>
          <w:sz w:val="20"/>
        </w:rPr>
        <w:t>以上我们分别介绍了产业及智能体在企业落地框架的各个组成部分，分别是多模数据库本体以及产业harness。所有这些模块一起就形成了模型之外的产业及智能体的全栈技术体系。这个其中我们再来回顾一下他们之间的联动关系。底层生活数据库负责保存和计算企业真实世界争端关系状态和语义本体进一步将这些数据统一的映射为了业务对象关系状态行动和可调用能力。他们两个之间的联通使得底层的图竖图查询、实时分析和向量检索，不必要直接暴露给上层的产业agent，而是能够被封装为具有明确业务意义的工具或者是行动。最后在harness这一层面，根据任务的目标上下文，还有约束业务的一些约束选择和组织这样的一些能力，使得产业的agent可以可靠的使用执行能力，然后交付执行结果。简言之就是产业智能在被任务触发的时候，这三层系统分别回答agent一企业的现实是如何被计算的。二这些计算在业务上意味着什么，以及3 agent如何在具体的任务中可靠使用这些能力。最终整套系统支撑agent可以从底层的数据计算到业务理解，再到决策执行，一整个完整的支持系统。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13:14</w:t>
      </w:r>
    </w:p>
    <w:p>
      <w:r>
        <w:rPr>
          <w:rFonts w:ascii="等线(中文正文)" w:hAnsi="等线(中文正文)" w:cs="等线(中文正文)" w:eastAsia="等线(中文正文)"/>
          <w:b w:val="false"/>
          <w:i w:val="false"/>
          <w:sz w:val="20"/>
        </w:rPr>
        <w:t>OK接下来在产学研的生态方面和标准的话语权方面，我们的院士专家工作站在报告期之内完成了战略升级。研发的重心从高性能图计算领域全面升级到了知识图谱与大模型融合领域，由公司的首席科学家郑伟明院士领衔，聚焦大规模的分布式系统与图模融合的前沿，以备为后续的产业AI落地持续创新提供更强的科研支撑。除此之外，公司的全资子公司海之星图作为核心起草单位深度参与，参编的国家标准包括信息技术神经网络表示与模型压缩第三部分图神经网络以及智能计算图计算性能测试方法。这两项国家标准均于报告期内正式发布。公司正将自身多年的技术实践经验逐步沉淀为行业规范，助力行业实现技术研发产品互通与工程落地的高效协同。在技术生态合作方面，目前公司的atas智能体可以兼容超过100个单元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14:01</w:t>
      </w:r>
    </w:p>
    <w:p>
      <w:r>
        <w:rPr>
          <w:rFonts w:ascii="等线(中文正文)" w:hAnsi="等线(中文正文)" w:cs="等线(中文正文)" w:eastAsia="等线(中文正文)"/>
          <w:b w:val="false"/>
          <w:i w:val="false"/>
          <w:sz w:val="20"/>
        </w:rPr>
        <w:t>报告期内公司公司与质朴订立了战略合作框架协议。也就是说质朴在作为我们的IPO基石投资人之外，我们还根据协议将与质朴在模型训练应用场景落地等领域开展战略合作。凭借双方各自技术优势、行业经验还有市场资源，实现资源互补和协同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14:17</w:t>
      </w:r>
    </w:p>
    <w:p>
      <w:r>
        <w:rPr>
          <w:rFonts w:ascii="等线(中文正文)" w:hAnsi="等线(中文正文)" w:cs="等线(中文正文)" w:eastAsia="等线(中文正文)"/>
          <w:b w:val="false"/>
          <w:i w:val="false"/>
          <w:sz w:val="20"/>
        </w:rPr>
        <w:t>除此之外，2026年的六月，公司还与海光信息正式签署了战略合作协议。双方聚焦于政务、公共服务和安全等行业，联合打造国产算力加图模智能的全栈解决方案推产，推动国产AI技术在重点行业规模化的落地。请关注公众号，思维纪要社，更多纪要请加V西安20210130。未来，公司将继续深耕同盟，融合与AI智能体的相关技术，加大底层技术的研发投入，不断迭代全站资源产品体系，加速可信产业智能服务在金融、能源、政务等关键领域的规模化落地，持续深耕产业智能化建设，为投资者与合作伙伴创造可持续的长期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14:51</w:t>
      </w:r>
    </w:p>
    <w:p>
      <w:r>
        <w:rPr>
          <w:rFonts w:ascii="等线(中文正文)" w:hAnsi="等线(中文正文)" w:cs="等线(中文正文)" w:eastAsia="等线(中文正文)"/>
          <w:b w:val="false"/>
          <w:i w:val="false"/>
          <w:sz w:val="20"/>
        </w:rPr>
        <w:t>技术方面的进展我就先介绍到这里，下面再有请在飞为大家做十年公司业务进展的分享。好的，谢谢张欢。接下来我再跟大家分享一下上半年还是在业务方面的进展。大家都知道海智有三个过去一直深耕的优势行业，政务、金融和能源。应该是在过去的一段时间里头，我们在这三个行业的基本盘持续保持了巩固和增长。在政务领域，我们持续深化了我们在政务行业的比较领先的领导者的地位。典型的客户在半年内实现了连续复购。这些项目覆盖了图数据库、图本体以及政务智能体等，这是我们的核心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15:18</w:t>
      </w:r>
    </w:p>
    <w:p>
      <w:r>
        <w:rPr>
          <w:rFonts w:ascii="等线(中文正文)" w:hAnsi="等线(中文正文)" w:cs="等线(中文正文)" w:eastAsia="等线(中文正文)"/>
          <w:b w:val="false"/>
          <w:i w:val="false"/>
          <w:sz w:val="20"/>
        </w:rPr>
        <w:t>金融领域除了跟各种老客户不断加强合作之外，我们也跟国内非常重要的系统性，中信银行、宁波银行也签署了战略合作的协议，深化我们在金融业务和人工智能领域的融合。另外还是在香港地区的新客户拓展也取得了阶段性的进展。在能源领域还是延续了高速的增长态势。电网运营方面，我们提出的这个AI自制的给客户提供的这样的一个发展路径也日渐清晰，在客户的核心场景实现了深度的覆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15:39</w:t>
      </w:r>
    </w:p>
    <w:p>
      <w:r>
        <w:rPr>
          <w:rFonts w:ascii="等线(中文正文)" w:hAnsi="等线(中文正文)" w:cs="等线(中文正文)" w:eastAsia="等线(中文正文)"/>
          <w:b w:val="false"/>
          <w:i w:val="false"/>
          <w:sz w:val="20"/>
        </w:rPr>
        <w:t>特别值得提的是，我们在新行业拓展方面，还是在智能的矿山、电信运营商以及油气等等行业持续不断的加大投入拓展，实现了里程碑式的一些突破。在矿山领域还是已经跟某一个大型的煤业集团签署了千万级的项目，为他们部署H整体平台。在电信的运营商领域，我们依托以往的成熟的交付经验，还有过去的这些标杆实践，持续拓展新的标杆客户，验证了我们在同类场景下的快速适配横向复制的这种能力。在游域还是连续中标多个大型的央企、国企客户的生产、开采、结算、运营等等的核心业务项目，行业拓展进入到了一个新的阶段。此外在很多新的行业，比如说国产大飞机、智能汽车工业、机器人、医药生产流通、城市的热力运营等等领域，还是上半年一直保持着积极的探索，并且有不少的订单在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16:15</w:t>
      </w:r>
    </w:p>
    <w:p>
      <w:r>
        <w:rPr>
          <w:rFonts w:ascii="等线(中文正文)" w:hAnsi="等线(中文正文)" w:cs="等线(中文正文)" w:eastAsia="等线(中文正文)"/>
          <w:b w:val="false"/>
          <w:i w:val="false"/>
          <w:sz w:val="20"/>
        </w:rPr>
        <w:t>在海外业务方面，香港市场的拓展我们取得了阶段性的进展，上半年还是完成了香港本地实体的设立和属地团队的搭建，推动还是在金融行业的覆盖面持续提升，中资投行的标杆客户落地。在高端专业化的这个场景方面，我们也实现了突破。后面那个张欢会给大家介绍。另外我们聚焦在政务领域，通过与多个核心的政府部门和公营机构的持续沟通和场景演示，也在不断加深本地客户对于海志解决方案的认知，为我们后续的这个业务落地开始不断的打下很好的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16:40</w:t>
      </w:r>
    </w:p>
    <w:p>
      <w:r>
        <w:rPr>
          <w:rFonts w:ascii="等线(中文正文)" w:hAnsi="等线(中文正文)" w:cs="等线(中文正文)" w:eastAsia="等线(中文正文)"/>
          <w:b w:val="false"/>
          <w:i w:val="false"/>
          <w:sz w:val="20"/>
        </w:rPr>
        <w:t>从产品线的角度具体来看，首先大家从这个图上能看到的就是我们的初步解决方案。业务在上半年实现收入1.8 1亿元，同比增长45%点、45%。服务客户59家，平均客单价310万元，毛利率同比也提升了4.8个百分点至39.5%。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16:52</w:t>
      </w:r>
    </w:p>
    <w:p>
      <w:r>
        <w:rPr>
          <w:rFonts w:ascii="等线(中文正文)" w:hAnsi="等线(中文正文)" w:cs="等线(中文正文)" w:eastAsia="等线(中文正文)"/>
          <w:b w:val="false"/>
          <w:i w:val="false"/>
          <w:sz w:val="20"/>
        </w:rPr>
        <w:t>整体来看，我们的图谱业务一直在保持稳健的增长，盈利能力也持续改善。同时我们也为我们的智能体业务的客户转化和持续复购，应该说to业务是一个很好下一个非常良好的基础。下面我给大家介绍一些我们的一些重点案例，让大家对海智这个进展有一个相对比较感性的认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17:07</w:t>
      </w:r>
    </w:p>
    <w:p>
      <w:r>
        <w:rPr>
          <w:rFonts w:ascii="等线(中文正文)" w:hAnsi="等线(中文正文)" w:cs="等线(中文正文)" w:eastAsia="等线(中文正文)"/>
          <w:b w:val="false"/>
          <w:i w:val="false"/>
          <w:sz w:val="20"/>
        </w:rPr>
        <w:t>比如说最终的左侧，我们跟一个非常高级别的政府客户的合作。这个客户的数据规模非常庞大，数据的规范性要求非常高。还是通过知识工程为客户构建了一个知识库到规则到图谱三位一体的这样一套知识服务体系。覆盖了从数据一对齐，知识加工，规则推理，到智能应用的全链路的智能的系统，来支撑它的智能问答、辅助审计、关联分析的应用等等。现在项目的主体已经完成实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17:28</w:t>
      </w:r>
    </w:p>
    <w:p>
      <w:r>
        <w:rPr>
          <w:rFonts w:ascii="等线(中文正文)" w:hAnsi="等线(中文正文)" w:cs="等线(中文正文)" w:eastAsia="等线(中文正文)"/>
          <w:b w:val="false"/>
          <w:i w:val="false"/>
          <w:sz w:val="20"/>
        </w:rPr>
        <w:t>另外大家可以看到，我们为一家资产规模超过千亿元的头部的金融租赁企业，系统性的构建了从原数据到市里到文本的三层知识图谱。把主体资质、租赁物担保措施、审批流程等等，在租赁行业的这些核心要素深度的进行了关联。用确定性的知识框架压缩大模型的幻觉边界，为强监管的这些场景提供可信的AI数据举措。在其他的强监管的场景，我觉得这个项目有非常强的可借鉴的意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17:50</w:t>
      </w:r>
    </w:p>
    <w:p>
      <w:r>
        <w:rPr>
          <w:rFonts w:ascii="等线(中文正文)" w:hAnsi="等线(中文正文)" w:cs="等线(中文正文)" w:eastAsia="等线(中文正文)"/>
          <w:b w:val="false"/>
          <w:i w:val="false"/>
          <w:sz w:val="20"/>
        </w:rPr>
        <w:t>第三个就是我们为一个国内头部企业做的一个新型的电力系统与数字电网建设方面的一个智能化的项目。电网以数据驱动智能运行的需求，其实这些年一直不断持续的在增长。他们的引入技术来解决这样的超大规模电网的改善，它的运营也有非常强烈的需求。所以过去这一段时间，我们基于自研的heat graph图数据库，为这家电网公司建设了面向电网对象关系、拓扑关系，还有运行持续状态一体化管理的这样一个图数据的底座，来支撑它的调度。输电、变电、配电等关键的业务场景的这些故障定位，影响范围分析，实时断面分析，这些非常重要的业务问题的解决，也取得了非常良好的效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18:22</w:t>
      </w:r>
    </w:p>
    <w:p>
      <w:r>
        <w:rPr>
          <w:rFonts w:ascii="等线(中文正文)" w:hAnsi="等线(中文正文)" w:cs="等线(中文正文)" w:eastAsia="等线(中文正文)"/>
          <w:b w:val="false"/>
          <w:i w:val="false"/>
          <w:sz w:val="20"/>
        </w:rPr>
        <w:t>接下来我想跟大家重点分享一下，刚才我讲的表示我们图的进展了，就是我们智能体业务的进展。26年的上半年，公司的H智能体业务实现了1.1 5亿元的收入，同比增长百分之百35.6。在总收入中的占比也提升了到38.8%。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18:33</w:t>
      </w:r>
    </w:p>
    <w:p>
      <w:r>
        <w:rPr>
          <w:rFonts w:ascii="等线(中文正文)" w:hAnsi="等线(中文正文)" w:cs="等线(中文正文)" w:eastAsia="等线(中文正文)"/>
          <w:b w:val="false"/>
          <w:i w:val="false"/>
          <w:sz w:val="20"/>
        </w:rPr>
        <w:t>这个其实也是继续保持了一个非常快的一个增长速度。上半年我们一共服务了29家客户，平均的客单价达到了400万。毛利率也是52.9%，同比提升了4.4%点7个百分点。所以我们可以看到智能体业务在高速发展过程中间，毛利率依然在持续提升。这确实是一个高质量的增长起步的时间。应该说这个智能体的业务起步时间并不长，但是它确实正在成为我们的一个核心的越来越快的越来越重要的增长引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18:56</w:t>
      </w:r>
    </w:p>
    <w:p>
      <w:r>
        <w:rPr>
          <w:rFonts w:ascii="等线(中文正文)" w:hAnsi="等线(中文正文)" w:cs="等线(中文正文)" w:eastAsia="等线(中文正文)"/>
          <w:b w:val="false"/>
          <w:i w:val="false"/>
          <w:sz w:val="20"/>
        </w:rPr>
        <w:t>随着行业需求的增长，上半年我们也看到很多新的智能体标杆项目的落地。其中有几个比较有大的项目，我在这里稍微给大家做一些展开。首先我想给大家分享的是，就是我们帮助某一个大型的煤业集团，在国家示范矿井已经部署了I智能体的平台。在这个千万级的项目中间，目前的主体建设我们已经完成了。海军正在推海军正在帮助客户推进能耗智能分析设备预测性维护这些关键性的煤矿的一些业务问题。也包括生产全流程的智能联动，甚至包括安全风险预警、生产协同调度、经营管理层决策等等。这些真正的切入到煤矿至关重要的业务问题中间，我们开始用H智能体来帮助他做做这个决策运行和判断，推动整个煤矿运行从人工经验的判断向数据驱动的智能决策的转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19:30</w:t>
      </w:r>
    </w:p>
    <w:p>
      <w:r>
        <w:rPr>
          <w:rFonts w:ascii="等线(中文正文)" w:hAnsi="等线(中文正文)" w:cs="等线(中文正文)" w:eastAsia="等线(中文正文)"/>
          <w:b w:val="false"/>
          <w:i w:val="false"/>
          <w:sz w:val="20"/>
        </w:rPr>
        <w:t>下一个是我们的另外一个新的政务客户，还是为他们提供了基于自研的H的智能体平台的一体化的一套系统。这个一体化系统可以理解说可以说是基于完整的一整套阿里架构的超大的城市治理平台。用我们的DMC数据平台为底座，来以本体为载体，以大语言模型来为核心的智能引擎，实现全域的感知，智能的研判，闭环的处置。相当于建设一个基于人工智能的城市数字孪生。这样我们推动了整个的治理模式，从被动的响应向主动的预判去进行。全面提升这个城市的风险防范决策支撑以及协同处置的效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19:57</w:t>
      </w:r>
    </w:p>
    <w:p>
      <w:r>
        <w:rPr>
          <w:rFonts w:ascii="等线(中文正文)" w:hAnsi="等线(中文正文)" w:cs="等线(中文正文)" w:eastAsia="等线(中文正文)"/>
          <w:b w:val="false"/>
          <w:i w:val="false"/>
          <w:sz w:val="20"/>
        </w:rPr>
        <w:t>第三个是我们跟国内的另外一家头部电网企业合作，还是启动了该客户的人工智能创新平台的建设项目。还是依据对电力行业的这个知识进行系统化的整体构建，然后实现基于自然语言的精准问答和动态的数字孪生。另外我们将电力行业的知识组件和构建库的沉淀为标准化的平台能力，大幅度的缩短了我们的交付周期。同时能够支撑更多的场景的智能化应用的快速落地。这个项目的成功也进一步验证了大于本体与大业模型融合在大型的企业级场景的长期的基础的有效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20:23</w:t>
      </w:r>
    </w:p>
    <w:p>
      <w:r>
        <w:rPr>
          <w:rFonts w:ascii="等线(中文正文)" w:hAnsi="等线(中文正文)" w:cs="等线(中文正文)" w:eastAsia="等线(中文正文)"/>
          <w:b w:val="false"/>
          <w:i w:val="false"/>
          <w:sz w:val="20"/>
        </w:rPr>
        <w:t>除此之外，我们在包括比如说金融的创新场景，医药健康的行业，应该说过去这半年以来都有比较好的标杆项目的落地。包括我们为一个在港的综合金融服务机构构建的这个大家也知道过一段时间这个招股说明书在香港应该说是个比较热门的一件事情，这方面进行做招股说明书的文件的审核的。为一个头部的药企提供了一个h less智能体的解决方案。以自然言的交互实现了实时穿透的数据查询，以及深度的数据分析和决策支持。这些都验证了其实我们这一套核心的全栈的技术能力是具有行业通用性和可复制性的。我们正持续从金融、政府、能源这些过往的传统的优势的行业，像医药健康向智慧矿山，向智能制造等等这些新的垂直行业的延伸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20:58</w:t>
      </w:r>
    </w:p>
    <w:p>
      <w:r>
        <w:rPr>
          <w:rFonts w:ascii="等线(中文正文)" w:hAnsi="等线(中文正文)" w:cs="等线(中文正文)" w:eastAsia="等线(中文正文)"/>
          <w:b w:val="false"/>
          <w:i w:val="false"/>
          <w:sz w:val="20"/>
        </w:rPr>
        <w:t>整体来看，经过长期的努力，我们已经构建起H的图谱解决方案加上H智能体这样一个双轮驱动的这样一个业务格局。还是依托我们在国内领先的图谱解决方案，在金融、政府能源等核心客户的这些长期积淀。基于在这些行业我们可以看出来两个特点，一个是高性能壁垒以及强客户粘性这个优势。行业内我们会不断的拓展新的智能体业务的增长机会。同时我们要依托在这个行业积累的全栈技术能力和我们扎实的工程化能力，还有场景发展的能力。像智慧矿山、智能制造、医药健康等等新行业持续的去攻击和复制这两大业务相互强化，逐渐的走向泛网络的发展，共同构成海智的产业级AI赛道的一个差异化的独特的竞争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21:30</w:t>
      </w:r>
    </w:p>
    <w:p>
      <w:r>
        <w:rPr>
          <w:rFonts w:ascii="等线(中文正文)" w:hAnsi="等线(中文正文)" w:cs="等线(中文正文)" w:eastAsia="等线(中文正文)"/>
          <w:b w:val="false"/>
          <w:i w:val="false"/>
          <w:sz w:val="20"/>
        </w:rPr>
        <w:t>下面请苗正来帮大家分享一下我们上半年公司的财务表现。好，感谢大飞。大家好，我是公司的董事会秘书苗正。接下来我将为大家详细介绍一下海至2020年上半年的财务表现。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21:44</w:t>
      </w:r>
    </w:p>
    <w:p>
      <w:r>
        <w:rPr>
          <w:rFonts w:ascii="等线(中文正文)" w:hAnsi="等线(中文正文)" w:cs="等线(中文正文)" w:eastAsia="等线(中文正文)"/>
          <w:b w:val="false"/>
          <w:i w:val="false"/>
          <w:sz w:val="20"/>
        </w:rPr>
        <w:t>今年上半年公司的整体财务表现亮眼，上半年实现营业收入人民币2.9 6亿元，同比增长70.4%。实现毛利1.3 2亿元，同比大幅增长97.8%。净亏损7900万元，同比收窄38.1%。实现经调整净净亏损1960万元，同比收窄31.5%。收入与毛利的双增长，亏损双收窄是上半年财务表现的主线。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22:05</w:t>
      </w:r>
    </w:p>
    <w:p>
      <w:r>
        <w:rPr>
          <w:rFonts w:ascii="等线(中文正文)" w:hAnsi="等线(中文正文)" w:cs="等线(中文正文)" w:eastAsia="等线(中文正文)"/>
          <w:b w:val="false"/>
          <w:i w:val="false"/>
          <w:sz w:val="20"/>
        </w:rPr>
        <w:t>从收入端来看，公司上半年实现同比超过70%的增长，主要由atas突出解决方案即S智能体大产品线的收入增加所驱动，双产品线均实现了高速增长。与此对比的是，去年上半年公司实现收入1.7 3亿元，占2025年全年收入的比例为27.9%。但从历史经验来看，上半年的收入占比在全年的比例都在25%到30%之间。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22:27</w:t>
      </w:r>
    </w:p>
    <w:p>
      <w:r>
        <w:rPr>
          <w:rFonts w:ascii="等线(中文正文)" w:hAnsi="等线(中文正文)" w:cs="等线(中文正文)" w:eastAsia="等线(中文正文)"/>
          <w:b w:val="false"/>
          <w:i w:val="false"/>
          <w:sz w:val="20"/>
        </w:rPr>
        <w:t>从收入结构层面上来看，公司的收入结构在持续优化，其中智能体的相关收入来到了1.1 5亿元，同比大幅增长135.6%，占总收入的比例从去年同期的28%提升到今年的39%。这主要来自于三方面的驱动。第一方面是我们在政务、金融、能源等优势行业里不断转化我们的智能体产品。二是我们在众多的新行业新场景中进行了广泛的客户挖掘，并实现了订单落地。三是现有的解决方案客户对SS智能体的需求增加，客户转化占比达到了69%。这也主要得益于我们的人工智能解决方案的协同效应，形成了一套完整的系统能力，将模型能力转化为企业级业务生产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23:07</w:t>
      </w:r>
    </w:p>
    <w:p>
      <w:r>
        <w:rPr>
          <w:rFonts w:ascii="等线(中文正文)" w:hAnsi="等线(中文正文)" w:cs="等线(中文正文)" w:eastAsia="等线(中文正文)"/>
          <w:b w:val="false"/>
          <w:i w:val="false"/>
          <w:sz w:val="20"/>
        </w:rPr>
        <w:t>从毛利和毛利率方面，上半年公司整体的毛利率为44.7%，同比提升了6.2个百分点，分产品来看，atlas图谱解决方案毛利率为39.5%，同比提升了4.8个百分点。At智能体毛利率为52.9%，同比提升了4.7个百分点。毛利率的改善主要来自于三个方面，第一是毛利率比较高的S智能体业务持续增长，收入占比在持续提升。二是在营运及履约效率方面有所提升。交付效率提升导致我们的交付成本在下降。第三是公司的技术和业务能力在不同行业里边持续沉淀，叠加成本结构的战略性优化，公司的交付成本在持续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23:42</w:t>
      </w:r>
    </w:p>
    <w:p>
      <w:r>
        <w:rPr>
          <w:rFonts w:ascii="等线(中文正文)" w:hAnsi="等线(中文正文)" w:cs="等线(中文正文)" w:eastAsia="等线(中文正文)"/>
          <w:b w:val="false"/>
          <w:i w:val="false"/>
          <w:sz w:val="20"/>
        </w:rPr>
        <w:t>从营运效率端保在保持收入高速增长，同时，公司的费用管控成效显著，费用率的水平整体在下降。销售成本占比从去年同期的61.5%下降至今年的55.3%，销售费用的占比由去年同期的22%下降至14.9%，管理费用占比基本保持平稳。同时公司持续加大了研发投入，研发费用同比增长了81.5%，占收入的比重提升至了22.2%。整体来看，公司营运效率实现了优化，费用投入则主要聚焦在技术研发和组织升级等方面。从利润端来看，上半年公司净亏损7900万元，较去年同期的1.2 8亿元收窄了38.1%。调整后净亏损1960万元，较去年同期的2860万元收窄了31.5%经亏经调整的亏损率同步在改善，那公司亏损的收窄主要得益于收入和毛利率的双增长，而费用控制以及费用的规模效应得以体现，公司的盈利路径清晰。那这里说明一下，公司的经调整的净亏损主要剔除了可赎回优先股公允价值的变动，以及公司的股份支付费用，以及上市开支等非现金或者非经常性的项目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24:46</w:t>
      </w:r>
    </w:p>
    <w:p>
      <w:r>
        <w:rPr>
          <w:rFonts w:ascii="等线(中文正文)" w:hAnsi="等线(中文正文)" w:cs="等线(中文正文)" w:eastAsia="等线(中文正文)"/>
          <w:b w:val="false"/>
          <w:i w:val="false"/>
          <w:sz w:val="20"/>
        </w:rPr>
        <w:t>从资产负债结构等方面，截止2020年6月末，公司的总资产是16.3亿元，净资产是12亿元，较2025年末实现了净资产的由负转正。那主要由于公司在今年年初完成港股上市。一方面上市前的投资者所持有的优先股的赎回权利，所以上市自动终止。原计入金融负债的赎回负债约20.6亿元，于本期一次性终止确认转入权益。另外一方面，IPO募集资金的到账，也夯实了公司的前期储备，提升了公司的净资产水平。此外公司在营运控制方面也进行了相应的加强，整体的资产负债表结构得到了进一步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25:18</w:t>
      </w:r>
    </w:p>
    <w:p>
      <w:r>
        <w:rPr>
          <w:rFonts w:ascii="等线(中文正文)" w:hAnsi="等线(中文正文)" w:cs="等线(中文正文)" w:eastAsia="等线(中文正文)"/>
          <w:b w:val="false"/>
          <w:i w:val="false"/>
          <w:sz w:val="20"/>
        </w:rPr>
        <w:t>截止到今年6月末，公司的现金及现金等价物以及以公允价值计量的金融资产合计的金额超过了9.7亿元。公司的现金储备充裕，资产负债率由2025年末的220% 255大幅降至26.3%，下降了约229%个百分点。资产质量与偿债能力同步改善，为公司后续的持续研发投入以及业务的稳健扩张提供了充足的资金支撑。总的来说，上市之后的公司资本结构实现了显著优化，为公司长期可持续发展打下了坚实的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25:46</w:t>
      </w:r>
    </w:p>
    <w:p>
      <w:r>
        <w:rPr>
          <w:rFonts w:ascii="等线(中文正文)" w:hAnsi="等线(中文正文)" w:cs="等线(中文正文)" w:eastAsia="等线(中文正文)"/>
          <w:b w:val="false"/>
          <w:i w:val="false"/>
          <w:sz w:val="20"/>
        </w:rPr>
        <w:t>以上是公司上半年的财务表现，整体来说收入高速增长，盈利能力持续改善，资本结构显著优化。公司在守住经营质量的同时，为后续的规模化增长留足了空间。接下来我把时间交给根泉费先生正在分享。在进入问答环节之前，我们最后还是想请我们首席执行官在飞再给大家最后做一个展望。好，谢谢大家。下面跟大家聊一聊我们对于下一步对未来的一些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26:11</w:t>
      </w:r>
    </w:p>
    <w:p>
      <w:r>
        <w:rPr>
          <w:rFonts w:ascii="等线(中文正文)" w:hAnsi="等线(中文正文)" w:cs="等线(中文正文)" w:eastAsia="等线(中文正文)"/>
          <w:b w:val="false"/>
          <w:i w:val="false"/>
          <w:sz w:val="20"/>
        </w:rPr>
        <w:t>大家都知道任何一个公司，尤其创业公司，在这么剧烈的变动环境下，它的发展首先基于他对未来的预测，未来的判断。这方面还是目前有一个比较基本的判断，就是在我们服务的这样一个方面，还是的这个服务的领域就是严肃复杂的企业和供服场景。这样一个就是对这个错误认率很低，对于这个结果的准确要求很高的这样一个场景里头，一套以本体为核心的honest系统，它的作用跟模型能力的提升是同样重要的。按照这个判断，还是会持续深化产业级智能体在各行业的应用落地。重点我们在以下几个方面会不断的更强烈的加强我们能力建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26:39</w:t>
      </w:r>
    </w:p>
    <w:p>
      <w:r>
        <w:rPr>
          <w:rFonts w:ascii="等线(中文正文)" w:hAnsi="等线(中文正文)" w:cs="等线(中文正文)" w:eastAsia="等线(中文正文)"/>
          <w:b w:val="false"/>
          <w:i w:val="false"/>
          <w:sz w:val="20"/>
        </w:rPr>
        <w:t>第一就是还是将持续构建一个跨行业的、跨领域的核心的技术底座。那么世界我们我们理解世界是复杂关系之和图谱，是描述这样的一个复杂关系的一个非常准确的载体。因此它也是大规模的复杂本体系统的这样的一个拓扑的底层架构。还是会持续的投入这样一个底层核心技术的研发。在产业哈里斯和多模数据库两个层级迭代全站的自研的产品体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26:58</w:t>
      </w:r>
    </w:p>
    <w:p>
      <w:r>
        <w:rPr>
          <w:rFonts w:ascii="等线(中文正文)" w:hAnsi="等线(中文正文)" w:cs="等线(中文正文)" w:eastAsia="等线(中文正文)"/>
          <w:b w:val="false"/>
          <w:i w:val="false"/>
          <w:sz w:val="20"/>
        </w:rPr>
        <w:t>这是我们的重中之重，是我们的核心中的核心，让核心技术具备跨行业复用的一个能力。在行业上我们从工安全、金融、能源等等优势行业不断的稳步生根的基础之上。我们会加快向智能制造、智能矿山、电运营商、医药健康等等多行业的延伸。上半年这些领域的我们的一些标杆项目，确实已经初步验证了我们这一套核心技术，这一套全站的平台，它的跨行业复制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27:16</w:t>
      </w:r>
    </w:p>
    <w:p>
      <w:r>
        <w:rPr>
          <w:rFonts w:ascii="等线(中文正文)" w:hAnsi="等线(中文正文)" w:cs="等线(中文正文)" w:eastAsia="等线(中文正文)"/>
          <w:b w:val="false"/>
          <w:i w:val="false"/>
          <w:sz w:val="20"/>
        </w:rPr>
        <w:t>第二，我们会持续的强化AI原生的人才和行业专家型人才的储备，这两样缺一不可。我们会持续引进和培养今天大家叫AI原生的这些熟练运用本体建模和智能体工程方法的研发复合型的研发队伍。同时我们会不断的加大行业人才的引进，把行业知识、行业know how来真正的转化为本体模型、技能、顾客解决方案。支撑我们非常好的非常健康的进行新行业的拓展，把这些拓展从单点突破走向体系化的一个覆盖。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27:38</w:t>
      </w:r>
    </w:p>
    <w:p>
      <w:r>
        <w:rPr>
          <w:rFonts w:ascii="等线(中文正文)" w:hAnsi="等线(中文正文)" w:cs="等线(中文正文)" w:eastAsia="等线(中文正文)"/>
          <w:b w:val="false"/>
          <w:i w:val="false"/>
          <w:sz w:val="20"/>
        </w:rPr>
        <w:t>第三，我们还是要继续坚持，我们把头部客户的标杆案例沉淀到标准化的产品，逐步完成向规模化增长的这样的一个切换。把行业交付经验我们逐渐要固化到可复用的本体模型、技能库以及场景组件里面去。推动我们收入增长从人数和人效的驱动，逐渐切换到产品的规化的复制。在成熟的行业，成熟的场景，我们要寻找到快速上量的这些机会和场景，用更优的边际成本的结构来支撑我们的收入规模和收入质量的同步攀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28:00</w:t>
      </w:r>
    </w:p>
    <w:p>
      <w:r>
        <w:rPr>
          <w:rFonts w:ascii="等线(中文正文)" w:hAnsi="等线(中文正文)" w:cs="等线(中文正文)" w:eastAsia="等线(中文正文)"/>
          <w:b w:val="false"/>
          <w:i w:val="false"/>
          <w:sz w:val="20"/>
        </w:rPr>
        <w:t>第四，伴随着我们面临的挑战越来越大，我们这个企业的规模也不可避免的会快速的扩张。海智在这样的一个挑战之下，会持续的提升管理层的学习能力，以及提升组织的运行效率。随着业务规模和组织复杂度的提升，我们会持续加强自我学习，保持对新技术新事物的敏锐的认知。同步构建跟越来越大规模且相匹配的体系化的管理能力，为我们的进一步的规模化发展提供一个非常重要的组织保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28:20</w:t>
      </w:r>
    </w:p>
    <w:p>
      <w:r>
        <w:rPr>
          <w:rFonts w:ascii="等线(中文正文)" w:hAnsi="等线(中文正文)" w:cs="等线(中文正文)" w:eastAsia="等线(中文正文)"/>
          <w:b w:val="false"/>
          <w:i w:val="false"/>
          <w:sz w:val="20"/>
        </w:rPr>
        <w:t>最后我想说，AI技术的一次次迭代，确实让我们不断的有机会去仰望AGI的星空。这可能是整个人类非常令人激动的一个未来。但是我们依然坚信企业的人工智能之路，在生产线上，在矿洞深处，在荒原上默默运行的油井与管道之中，在公共安全高效而无感的保护里，科技确实是节约的。但是企业的智能发展是渐进而曲折的，它需要我们真正的尊重和敬畏行业知识的复杂，需要我们不断的坚持从实际出发，从现场出发，以解决问题为低性原理，这是我们过去的信念，也是我们对将来的信念。所以还是会继续坚持经营质量为本，推动收入规模和交付效率及盈利能力的同步提升，力争在巩固我们技术领先性的基础上实现规模化的盈利。依托我们长期的稳健经营，为我们的股东创造可持续的长期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28:58</w:t>
      </w:r>
    </w:p>
    <w:p>
      <w:r>
        <w:rPr>
          <w:rFonts w:ascii="等线(中文正文)" w:hAnsi="等线(中文正文)" w:cs="等线(中文正文)" w:eastAsia="等线(中文正文)"/>
          <w:b w:val="false"/>
          <w:i w:val="false"/>
          <w:sz w:val="20"/>
        </w:rPr>
        <w:t>谢谢大家，感谢在飞的分享与展望。对于公司2026年上半年的业绩情况，我们就先介绍到这里。随后我们将把时间留给问答环节，下面麻烦会议助理播报一下提问方式。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29:10</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29:22</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下面有请电话尾号2820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29:41</w:t>
      </w:r>
    </w:p>
    <w:p>
      <w:r>
        <w:rPr>
          <w:rFonts w:ascii="等线(中文正文)" w:hAnsi="等线(中文正文)" w:cs="等线(中文正文)" w:eastAsia="等线(中文正文)"/>
          <w:b w:val="false"/>
          <w:i w:val="false"/>
          <w:sz w:val="20"/>
        </w:rPr>
        <w:t>好的，感谢管理层接受我的提问。对我是这个专业国际天梯分析师陆文涛。然后我这边的话主要就是一个问题，想请教一下他管理层。因为我们看到其实公司在这个周报里面，其实有多次强调这个工程化的一个问题。就是想请问一下公司，咱们自己是怎样理解工程化的，然后另外包括我们看到海外比较头部的一些厂商，比如说像这个判断题具体又是怎么做的对，然后我主要就是这个问题。感谢谢谢你的提问，这是非常好的问题，我们确实现在也不断的被提到。我是杨代飞，我也试着回答一下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30:10</w:t>
      </w:r>
    </w:p>
    <w:p>
      <w:r>
        <w:rPr>
          <w:rFonts w:ascii="等线(中文正文)" w:hAnsi="等线(中文正文)" w:cs="等线(中文正文)" w:eastAsia="等线(中文正文)"/>
          <w:b w:val="false"/>
          <w:i w:val="false"/>
          <w:sz w:val="20"/>
        </w:rPr>
        <w:t>其实最近这段时间以来，随着大部分应用不断深入，拍这个名字也不单独提起来。但是其实如果我们单从技术来看的这些产品，其实也没有什么秘密。如果我们只是根据开源的一些产品，借助一些大模型客户的能力，其实我们可以轻松的搭建一个看起来像开门节的这样一个产品的平台。但是真实的情况是什么呢？当你到实际运行的时候，这个公司20年工程经验积累的以及由业务牵引的。比如他生产运作的这些状况。这些不断的积累和这些状况带来的他的不断的反馈，他们带给他这个平台的产品的这种健壮性和有效性，是我们说的这种搭建出来的这个平台无法赶上的一审核的基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30:39</w:t>
      </w:r>
    </w:p>
    <w:p>
      <w:r>
        <w:rPr>
          <w:rFonts w:ascii="等线(中文正文)" w:hAnsi="等线(中文正文)" w:cs="等线(中文正文)" w:eastAsia="等线(中文正文)"/>
          <w:b w:val="false"/>
          <w:i w:val="false"/>
          <w:sz w:val="20"/>
        </w:rPr>
        <w:t>过往其实我们觉得国内的IIT界或者AI界，或者说投资界都在非常强调我们做一个产品化的公司，这没错。但是同时认为polenta这类的公司模式是一个交付性的公司。但是我觉得这种看法可能我们就漠视了系统性的工程能力的这种非常关键的重要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30:51</w:t>
      </w:r>
    </w:p>
    <w:p>
      <w:r>
        <w:rPr>
          <w:rFonts w:ascii="等线(中文正文)" w:hAnsi="等线(中文正文)" w:cs="等线(中文正文)" w:eastAsia="等线(中文正文)"/>
          <w:b w:val="false"/>
          <w:i w:val="false"/>
          <w:sz w:val="20"/>
        </w:rPr>
        <w:t>我就简举简单举一个简单的例子。比如说大模型，大家觉得它是一个非常神奇的科技的革命。但是它本身也是一个极致的体系化工程的一个结果。其实关于大模型这个原理，像刚才我说的他们一样，深度学习也罢，机器学习也罢，transformer也罢，其实都已经有很多的论文在发表。但是其实我们看到在中国最终还是清华系的这些工程能力非常强的团队把大模型构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31:09</w:t>
      </w:r>
    </w:p>
    <w:p>
      <w:r>
        <w:rPr>
          <w:rFonts w:ascii="等线(中文正文)" w:hAnsi="等线(中文正文)" w:cs="等线(中文正文)" w:eastAsia="等线(中文正文)"/>
          <w:b w:val="false"/>
          <w:i w:val="false"/>
          <w:sz w:val="20"/>
        </w:rPr>
        <w:t>这就是因为当你有并行的千卡的万卡的这个集群在运行的时候，即便是信息的传递，同一个房间的介绍的内容可能都有实质。因为大家知道比特是以光速来传递的，每秒30万公里，那么100米的距离可能就有非常小的同步误差。再加上不同的奇迹同时启动，它的这个同步的问题，宕机的问题，IO的问题等等，都有可能使得你一个大规模的计算效率可能没有那么高。所以最早能够把这些工程化的问题一个一个去解决的公司，就能最早的最好的把大模型跑起来，就能够最早的跑到头部的位置。所以其实是复杂的工程能力逐渐会形成未来的一个公司非常重要的壁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31:34</w:t>
      </w:r>
    </w:p>
    <w:p>
      <w:r>
        <w:rPr>
          <w:rFonts w:ascii="等线(中文正文)" w:hAnsi="等线(中文正文)" w:cs="等线(中文正文)" w:eastAsia="等线(中文正文)"/>
          <w:b w:val="false"/>
          <w:i w:val="false"/>
          <w:sz w:val="20"/>
        </w:rPr>
        <w:t>另外我特别想强调的就是这种重视复杂工程的能力，要形成企业的一个文化，这种文化也是非常重要的竞争力。过往我们中国的投资人，以后的企业或多或少的这样一种惯性，认为优秀的程序员不应该被客户所左右。他们应该在家里待着，开发出一个特别好的产品，然后我们出去只卖光盘。但是其实攀登界的文化让我们看到他们最优秀的工程师被派到现场去了解客户需求，去处理数据，去跟客户的真正的业务人员去交流这种业务问题的导向，这种对现场的复杂的问题和业务需求的这种重视，这种对现实的定位。这样的文化我觉得恰恰是未来的AI应用公司能够成功的一个真正的基因和文化，也是我们今天认真的值得思考的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32:06</w:t>
      </w:r>
    </w:p>
    <w:p>
      <w:r>
        <w:rPr>
          <w:rFonts w:ascii="等线(中文正文)" w:hAnsi="等线(中文正文)" w:cs="等线(中文正文)" w:eastAsia="等线(中文正文)"/>
          <w:b w:val="false"/>
          <w:i w:val="false"/>
          <w:sz w:val="20"/>
        </w:rPr>
        <w:t>好吧，这里的提问不知道我回答你的问题没有。好的，非常清楚。谢谢飞总。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32:18</w:t>
      </w:r>
    </w:p>
    <w:p>
      <w:r>
        <w:rPr>
          <w:rFonts w:ascii="等线(中文正文)" w:hAnsi="等线(中文正文)" w:cs="等线(中文正文)" w:eastAsia="等线(中文正文)"/>
          <w:b w:val="false"/>
          <w:i w:val="false"/>
          <w:sz w:val="20"/>
        </w:rPr>
        <w:t>下面有请电话尾号5855的投资者进行提问，请优先提供您的姓名和机构名，请发言，谢谢。夏林总，几位领导听到吗？你好听得到。好的，非常感谢给我这个提问的机会。然后我是国通证券的杨然。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32:33</w:t>
      </w:r>
    </w:p>
    <w:p>
      <w:r>
        <w:rPr>
          <w:rFonts w:ascii="等线(中文正文)" w:hAnsi="等线(中文正文)" w:cs="等线(中文正文)" w:eastAsia="等线(中文正文)"/>
          <w:b w:val="false"/>
          <w:i w:val="false"/>
          <w:sz w:val="20"/>
        </w:rPr>
        <w:t>然后咱们这边的话因为一直跟您有这个沟通，特别是咱们上市以来的话，其实一直从业务模式和长期的这个赛道的角度，一直跟凡切尔做一个对标。那目前来看的话，应该是凡客最近一季的这个财报是大幅的必增，而且基本上确定了这条战略和路径的一个确定性。所以从这个角度上来讲话，我们其实一直关心的就是交往放弃的这个角度。咱们公司到底在这个本体构建上具备怎样的一个能力和远期的一个规划。简单跟您请教一下，谢谢。这个问题也非常好了。下面请我们的战略副总裁张环来回答下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33:05</w:t>
      </w:r>
    </w:p>
    <w:p>
      <w:r>
        <w:rPr>
          <w:rFonts w:ascii="等线(中文正文)" w:hAnsi="等线(中文正文)" w:cs="等线(中文正文)" w:eastAsia="等线(中文正文)"/>
          <w:b w:val="false"/>
          <w:i w:val="false"/>
          <w:sz w:val="20"/>
        </w:rPr>
        <w:t>好，谢谢提问，我是张环。是这样的，就是本体这个概念的产生，其实是因为在企业的或者叫产业的环境之中。它在这些场景之下，它的一些问题解决比起通用的场景之下，其实要多非常多的背景的知识和一些约束条件的。比如说企业系统化环境的一些规则，权限的一些控制，还有一些企业内部的行动规范上面的一些限制。这部分的这个就相当于知识，就是进行额外的建模的那我们就把这部分的语义和运营的建模是放在了这个本体之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33:31</w:t>
      </w:r>
    </w:p>
    <w:p>
      <w:r>
        <w:rPr>
          <w:rFonts w:ascii="等线(中文正文)" w:hAnsi="等线(中文正文)" w:cs="等线(中文正文)" w:eastAsia="等线(中文正文)"/>
          <w:b w:val="false"/>
          <w:i w:val="false"/>
          <w:sz w:val="20"/>
        </w:rPr>
        <w:t>本体它也就是ontology，它的本质其实是能够让AI去进行深度理解业务的这么一个语义层。但是它不能只仅仅只是一个语义层。首先它ontology是中间必须要包括企业的底层数据和企业语义这两者之间的所有的映射。有了这部分之后，AI就能够做到理解数据。而后还需要借助FDE将我们刚刚提到的企业真正的运行规则和决策的重点，这些是属于叫隐性的知识，再进行梳理定和建模。然后把这部分的建模放到了这个on位置之中，才能够使我们这个模型从一个理论上的业务模型，成为一个真正可以指导也是实际运行的这样的一个决策的实质模型。这些模型能够让AI去进行读懂和操作之后，AI就能够成为在企业环境之中可靠的执行运转，甚至是未来可以纳管大部分企业运营职能的这样的一个产业级的智能体的这样的一个测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34:14</w:t>
      </w:r>
    </w:p>
    <w:p>
      <w:r>
        <w:rPr>
          <w:rFonts w:ascii="等线(中文正文)" w:hAnsi="等线(中文正文)" w:cs="等线(中文正文)" w:eastAsia="等线(中文正文)"/>
          <w:b w:val="false"/>
          <w:i w:val="false"/>
          <w:sz w:val="20"/>
        </w:rPr>
        <w:t>在这个基础之上的话，我们还需要去将做到一件事儿，就是把ontology本身的构建和运营进行一定的平台化和产品化。能够去实现标准化甚至是自动化的这样的一个本体建设。这一步主要是为了说首先在现阶段要实现不同行业不同场景下的AI资产的积累和管理。并且在产业AI在企业中真正落地之后，它随着企业整体的运营和经营会不断的产生新的AI资产。而且这个产生的速度和它的数量可能是爆发级别的。那么我们有了这个本体这样的一个平台之后，才能够去去接纳或者说叫承载这样的一个爆发级别的AI的资产。并且能够从始至终的维持整体框架的一个可治理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34:47</w:t>
      </w:r>
    </w:p>
    <w:p>
      <w:r>
        <w:rPr>
          <w:rFonts w:ascii="等线(中文正文)" w:hAnsi="等线(中文正文)" w:cs="等线(中文正文)" w:eastAsia="等线(中文正文)"/>
          <w:b w:val="false"/>
          <w:i w:val="false"/>
          <w:sz w:val="20"/>
        </w:rPr>
        <w:t>然后除此之外的话，因为确实涉及到很多关于中美之间的这个厂商的对比。我们要特别指出一点，关于中国厂商面临的独特的一些情况。中国的大型企业其实长期有这种私有化部署环的环境的这种历史的形成。所以你可以理解为我们所处的这种环境跟美国的企业的这种标准化商业软件或者是下行的环境是非常的不同的。它在底层的结构里的标准化程度是特别低的那在这样的一种情况之下，它的数据的业务的知识的复杂程度，还有它的所有的环境的纳管的复杂程度其实都是更高的那在面对这么复杂的知识的和知识的管理和统一语义的构建，甚至还有运营的层面上来说的话，使用以图为基础的本体管理技术，其实会有更加稳健的表现。这个就是我们中美的技术路径或者是环境所造成的这个产品的形态之中的最大的不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35:28</w:t>
      </w:r>
    </w:p>
    <w:p>
      <w:r>
        <w:rPr>
          <w:rFonts w:ascii="等线(中文正文)" w:hAnsi="等线(中文正文)" w:cs="等线(中文正文)" w:eastAsia="等线(中文正文)"/>
          <w:b w:val="false"/>
          <w:i w:val="false"/>
          <w:sz w:val="20"/>
        </w:rPr>
        <w:t>我们可以预见的未来是说，基于企业这种全域、全流程、全场景的统一的语义本体的运营，以及本体自动化的解析和构建。还有就是基于本体从知识网络向复杂决策网络升级。这三个大的一个变化趋势会随着这个产业AI落地的深入而越来越明显。未来的话，企业以本体为核心的知识中台将全面取代数据中台。而我们可预见到的是未来统一运营的IT的架构，它的服务对象也会从员工开始转向企业ai这个是我们所见到的关于这个本体以及本体之后的一系列落地过程中的一些特点的一些趋势，希望回答到您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36:01</w:t>
      </w:r>
    </w:p>
    <w:p>
      <w:r>
        <w:rPr>
          <w:rFonts w:ascii="等线(中文正文)" w:hAnsi="等线(中文正文)" w:cs="等线(中文正文)" w:eastAsia="等线(中文正文)"/>
          <w:b w:val="false"/>
          <w:i w:val="false"/>
          <w:sz w:val="20"/>
        </w:rPr>
        <w:t>好的，非常感谢，非常详细，感谢。下面有请电话尾号9035的投资者进行提问，请优先提供您的姓名和机构名，请发言，谢谢。各位领导能听到吗？可以听到。你好，我是华夏基金的周天麟。我想跟您请教一个问题，就是我们公司现在honey这个工程能力，有没有可能在年内看到会被大模型厂商内化？这个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36:27</w:t>
      </w:r>
    </w:p>
    <w:p>
      <w:r>
        <w:rPr>
          <w:rFonts w:ascii="等线(中文正文)" w:hAnsi="等线(中文正文)" w:cs="等线(中文正文)" w:eastAsia="等线(中文正文)"/>
          <w:b w:val="false"/>
          <w:i w:val="false"/>
          <w:sz w:val="20"/>
        </w:rPr>
        <w:t>好，这确实是一个感谢您的提问，确实是一个经常被问到的一个问题。那我继续回答这个问题，我觉得这个问题里其实是包含了两层的。第一个是关于harness到底会不会被大模型内化。第二个还是说具体到所有的这些agent的harness是否全部都会被大模型厂商内。那我们分两层来去解答这个问题。首先就是在前面其实我们有提到说harness这个概念，现在就已经开始产生本狭义和广义之分了。狭义的harness其实就是在指这个harness engineering，其实也是大家讨论的最多的，它是针对模型层面的harness，主要解决的是单个智能体的一个执行的一个可靠性。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36:58</w:t>
      </w:r>
    </w:p>
    <w:p>
      <w:r>
        <w:rPr>
          <w:rFonts w:ascii="等线(中文正文)" w:hAnsi="等线(中文正文)" w:cs="等线(中文正文)" w:eastAsia="等线(中文正文)"/>
          <w:b w:val="false"/>
          <w:i w:val="false"/>
          <w:sz w:val="20"/>
        </w:rPr>
        <w:t>但是后面如果说你要让智能体进入到产业的场景之中，刚刚其实也有提到。因为它产业每个产业，每个企业，它内部的一些背景知识和环境，其实是非常不同于通用场景的。所以在这种情况之下，产业及智能体系就会涉及到更多的约束条件和它的这样的一些，领域知识。甚至是我们叫做tribal knowledge，就是它里面的企业特定的一些知识。那这些的话，其实是没有办法去进行，没有办法去进行一个通用化的那同时的话，如果要让agent在这个，因为通用agent它是跑在一个开放的环境里面，而企业的age其实是跑在企业的这个信息化的这系统环境之中的。所以这个时候harness本身就不光是要去做关于这个任务执行方面的这个架构了。他还要开始承担模型跟企业的环境之中的所有的运行和控制的一些职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37:34</w:t>
      </w:r>
    </w:p>
    <w:p>
      <w:r>
        <w:rPr>
          <w:rFonts w:ascii="等线(中文正文)" w:hAnsi="等线(中文正文)" w:cs="等线(中文正文)" w:eastAsia="等线(中文正文)"/>
          <w:b w:val="false"/>
          <w:i w:val="false"/>
          <w:sz w:val="20"/>
        </w:rPr>
        <w:t>这部分的harness，它就涉及到了整体企业的通盘的数据的治理，以及对于他这个业务的一个本体建模。还有包括他各种各样的企业规则的一些控制上的一些设计。这个是具有高度的行业特性和企业特性的。所以它本身是无法从这个简单的数据训练和通用场景之中去发自然而然发展出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37:48</w:t>
      </w:r>
    </w:p>
    <w:p>
      <w:r>
        <w:rPr>
          <w:rFonts w:ascii="等线(中文正文)" w:hAnsi="等线(中文正文)" w:cs="等线(中文正文)" w:eastAsia="等线(中文正文)"/>
          <w:b w:val="false"/>
          <w:i w:val="false"/>
          <w:sz w:val="20"/>
        </w:rPr>
        <w:t>于是我们回到内化这个问题上，就是靠近到模型端的那一部分。比如说工具对接，参数规范，沙箱环境是属于通用工程问题。那这部分的这个问题运行在大模型之上，其实这部分的哈里斯是会一直永恒的由大模型公司来去做的。因为它是到模型的最直接的交互。但是靠近应用端的这个部分，就是具体到每个企业，他想怎么去使用这个产业界智能体的时候，它就涉及到了非常多的企业运行逻辑、业务规则、决策边界，还有它的一些隐形知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38:08</w:t>
      </w:r>
    </w:p>
    <w:p>
      <w:r>
        <w:rPr>
          <w:rFonts w:ascii="等线(中文正文)" w:hAnsi="等线(中文正文)" w:cs="等线(中文正文)" w:eastAsia="等线(中文正文)"/>
          <w:b w:val="false"/>
          <w:i w:val="false"/>
          <w:sz w:val="20"/>
        </w:rPr>
        <w:t>这部分是定然不会被内化的那原因有三条。第一的话就是模型本身的泛化和收敛其实是天然冲突的。那大模型它的智力其实是来自于它广泛的泛化能力和超强的理解能力。但是产业端对于这些能力的使用的要求，他收敛到一些非常特定的一个约束关系和特定的目标上面去。所以他们两个是两个方向的这样的能力，于是乎他不会放在一起来去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38:26</w:t>
      </w:r>
    </w:p>
    <w:p>
      <w:r>
        <w:rPr>
          <w:rFonts w:ascii="等线(中文正文)" w:hAnsi="等线(中文正文)" w:cs="等线(中文正文)" w:eastAsia="等线(中文正文)"/>
          <w:b w:val="false"/>
          <w:i w:val="false"/>
          <w:sz w:val="20"/>
        </w:rPr>
        <w:t>第二的话就是通用厂商它本身也缺乏行业know how。就是不光是深度的行业know how，还有一些企业内部的这样的一些知识。第三个部分就是所有的我们管叫核心的这些企业的自己的数据资产，它其实是通用厂商不能够被获取的，也因此并不能够被大大去进行训。这是海外现在在pantier来提的这个主权AI所产生的一个最大一个背后原因。所以从这个角度上来讲的话，我们认为仍然会有相当大的一部分基于垂直这种领域的应用场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38:47</w:t>
      </w:r>
    </w:p>
    <w:p>
      <w:r>
        <w:rPr>
          <w:rFonts w:ascii="等线(中文正文)" w:hAnsi="等线(中文正文)" w:cs="等线(中文正文)" w:eastAsia="等线(中文正文)"/>
          <w:b w:val="false"/>
          <w:i w:val="false"/>
          <w:sz w:val="20"/>
        </w:rPr>
        <w:t>这部分的哈里斯是是不会被通用厂商所获取到，也不会被发展起来的。这个其实从通用厂商本身的这个行动上面也有被验证。我们看到OpenAI也好，安的也好，它其实都在大量的招聘，FDE也在大量的从paran teer里面去招人都在说明这部分的知识其实无法从通用数据中而去需要去进行一个额外的构建。所以我们认为说未来的这个大概率是指大模型会吞噬掉一些标准化和低收敛的软件层。但是这种高收敛和强行业的这样的一些产业及harness的平台，会仍然有产业去进行掌握。而海智他现在的这个定位，其实就是在这个不会被模型天然替代的这个产业层级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39:16</w:t>
      </w:r>
    </w:p>
    <w:p>
      <w:r>
        <w:rPr>
          <w:rFonts w:ascii="等线(中文正文)" w:hAnsi="等线(中文正文)" w:cs="等线(中文正文)" w:eastAsia="等线(中文正文)"/>
          <w:b w:val="false"/>
          <w:i w:val="false"/>
          <w:sz w:val="20"/>
        </w:rPr>
        <w:t>我的回答完了，谢谢你。明白，感谢谢谢。下面有请电话尾号9361的投资者进行提问，请优先提供您的姓名和机构名，请发言，谢谢。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39:27</w:t>
      </w:r>
    </w:p>
    <w:p>
      <w:r>
        <w:rPr>
          <w:rFonts w:ascii="等线(中文正文)" w:hAnsi="等线(中文正文)" w:cs="等线(中文正文)" w:eastAsia="等线(中文正文)"/>
          <w:b w:val="false"/>
          <w:i w:val="false"/>
          <w:sz w:val="20"/>
        </w:rPr>
        <w:t>公司李总好，我是中信建投计算机1，可以听得清楚吧？可以的。对对对，首先恭喜公司，上半年整体的经济表现情况都特别亮眼。当中我们也看到了阿特拉斯智能体的收入同比是有135.6%的一个增长率。市场现在多数也认为智能体会成为下一轮整个AI行业数字向上发展的一个重要的一个三角核心。所以对于我们接下来几个季度的offer，自媒体的收入趋势，公司是怎么展望的？谢谢OK，谢谢您的提问。这个问题我请我们CEO在飞来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39:53</w:t>
      </w:r>
    </w:p>
    <w:p>
      <w:r>
        <w:rPr>
          <w:rFonts w:ascii="等线(中文正文)" w:hAnsi="等线(中文正文)" w:cs="等线(中文正文)" w:eastAsia="等线(中文正文)"/>
          <w:b w:val="false"/>
          <w:i w:val="false"/>
          <w:sz w:val="20"/>
        </w:rPr>
        <w:t>对，好，感谢您的提问。就像您已经意识到的，智能体毫无疑问是今后这几年工业界的一个最重要的亮点。我们从二三年开始推出整体业务，过去两年收入也增长了16倍。就像您说的，上半年我们确实也增幅达到了百分135。我们认为今后它依然会在很长的时间保持一个高速增长的一个趋势。这个趋势背后几种原因呢？目前来看应该说是三个因素，从技术端到需求端到认知端，这三个方面的成长的共振的一个结果。因此确实产出一。请关注公众号思维纪要社，更多纪要请加V西安20210130。澎湃的一个发展的力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40:24</w:t>
      </w:r>
    </w:p>
    <w:p>
      <w:r>
        <w:rPr>
          <w:rFonts w:ascii="等线(中文正文)" w:hAnsi="等线(中文正文)" w:cs="等线(中文正文)" w:eastAsia="等线(中文正文)"/>
          <w:b w:val="false"/>
          <w:i w:val="false"/>
          <w:sz w:val="20"/>
        </w:rPr>
        <w:t>首先是技术端，就是大家可以看得到上游模型能力的不断的竞争和升级，使得智能体在下游产业的落地的有了越来越强的支撑。人们有信心认为大模型可以深入到更深的更远的工业企业公共服务的一些场景里头去。所以我们可以看到包括OpenAI、anthropic这些公司在26年也开始行动，他们成立或者收购了自己的交付团队。这个是今年一个最大的变化。可以看得出来产业化的落地，今年应该说是个非常爆发的一年。毫无疑问，产业的这个agent也会有非常强的市场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40:47</w:t>
      </w:r>
    </w:p>
    <w:p>
      <w:r>
        <w:rPr>
          <w:rFonts w:ascii="等线(中文正文)" w:hAnsi="等线(中文正文)" w:cs="等线(中文正文)" w:eastAsia="等线(中文正文)"/>
          <w:b w:val="false"/>
          <w:i w:val="false"/>
          <w:sz w:val="20"/>
        </w:rPr>
        <w:t>第二，需求端这种的AI升级是一次完全的基础设施性质的升级。它是一个非常大规模的这种升级的开始阶段，是强政策推动的。国家的人工智能在不断的强调在各个行业怎么强化AI的应用，怎么提升智能体的场景渗透率，这些都是在推动这一点。这也让我们客户在产业链的建设上热情非常高，力度非常大，决心也比较的深远。同时也使他们的预算也在不断的放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41:06</w:t>
      </w:r>
    </w:p>
    <w:p>
      <w:r>
        <w:rPr>
          <w:rFonts w:ascii="等线(中文正文)" w:hAnsi="等线(中文正文)" w:cs="等线(中文正文)" w:eastAsia="等线(中文正文)"/>
          <w:b w:val="false"/>
          <w:i w:val="false"/>
          <w:sz w:val="20"/>
        </w:rPr>
        <w:t>第三个就是认知端，从25年春节defict爆火之后，其实大家很多企业部署了大业模型。但是刚开始的一年多，大家发现主要还是一个还是机器人聊天。但是从menus到open和这些智能体的出现，情况就开始真正发生转变。人们开始真正的意识到大模型不只是一个聊天机器人，而是能够在一线的业务流和工作流中间实现复杂任务的执行的这样的一个永不疲倦的一个伙伴。但是我们需要的是智能体这样一种形态。所以说今年从我们自身的切身感觉来看，智能体的这个商机远远超过了我的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41:32</w:t>
      </w:r>
    </w:p>
    <w:p>
      <w:r>
        <w:rPr>
          <w:rFonts w:ascii="等线(中文正文)" w:hAnsi="等线(中文正文)" w:cs="等线(中文正文)" w:eastAsia="等线(中文正文)"/>
          <w:b w:val="false"/>
          <w:i w:val="false"/>
          <w:sz w:val="20"/>
        </w:rPr>
        <w:t>那么回到海之自身，我们从过去13年的时间来看，我们累计服务超过了400家的产业客户。跟这些客户也构建了非常好的信任基础。但我们也非常感谢你这些客户，我们从他们身上看到了非常好的从图谱领域到智能领域的这种合作的自然延伸。当然除了已有的行业客户之外，我们在不断的拓展新领域。尤其是像制造业，像矿业这样近两年完成了数字化建设，正在进行智能化升级的这些业务领域，非常广阔的这些行业。但是我们同样也要看到，就智能体的产业链依然是一个新的形态。所以切忌闭门造车，要不断的深入一线，不断的去扩充我们的场景。现在智能体的产业链的真正的长期渗透率应该说不足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42:01</w:t>
      </w:r>
    </w:p>
    <w:p>
      <w:r>
        <w:rPr>
          <w:rFonts w:ascii="等线(中文正文)" w:hAnsi="等线(中文正文)" w:cs="等线(中文正文)" w:eastAsia="等线(中文正文)"/>
          <w:b w:val="false"/>
          <w:i w:val="false"/>
          <w:sz w:val="20"/>
        </w:rPr>
        <w:t>这个跟国务院在25年发布的这个关于深入实施人工智能加行动的意见提出来的27年70%，30年90%这样的一个普及率，应该说还有非常大的差距。这样一个大的差距就是每一家AI应用公司的巨大机会。当然我们反思还是增长在一定程度上，目前还是受到业务人手不足的一个约束，否则我们其实可以增长的更快一些。所以我们上半年业务总结会，所有的业务部门负责人都在讨论如何快速扩张业务团队的问题。我们员工数量已从去年的七百多个人增加到现在七百多个人，还在继续的扩张。后续随着产业体行业同场景的这个标准化程度的提升，复用率的提高，我想我们的交付效率会不断加强。公司无论是收入的增长，毛利的增长这方面，我们觉得天花板还远远没有达到。未来这几年智能体业务依然会保持一个越来越高速增长的这样的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42:38</w:t>
      </w:r>
    </w:p>
    <w:p>
      <w:r>
        <w:rPr>
          <w:rFonts w:ascii="等线(中文正文)" w:hAnsi="等线(中文正文)" w:cs="等线(中文正文)" w:eastAsia="等线(中文正文)"/>
          <w:b w:val="false"/>
          <w:i w:val="false"/>
          <w:sz w:val="20"/>
        </w:rPr>
        <w:t>谢谢谢谢管理层的这个描述，我们也期待公司未来的发展，谢谢，我这边没有别的问题了，谢谢。下面有请电话尾号6984的投资者进行提问，请优先提供您的姓名和机构名，请发言，谢谢。我是孙曼的互联网分析师林启贤，感谢给我这个提问的机会，然后今也非常感谢管理层前面这个分享。我可能想再补充一个问题，就是说一个从短期的角度来讲，我们也讲了很多的展望哈那我们从短期来讲，对于整个财务上面收入利润会有一些指引吗？另外一个就是偏中期的这个战略规划上面，能不能给我们再做一个总结？谢谢。这个问题请我们董事会秘书苗正来先做一个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43:20</w:t>
      </w:r>
    </w:p>
    <w:p>
      <w:r>
        <w:rPr>
          <w:rFonts w:ascii="等线(中文正文)" w:hAnsi="等线(中文正文)" w:cs="等线(中文正文)" w:eastAsia="等线(中文正文)"/>
          <w:b w:val="false"/>
          <w:i w:val="false"/>
          <w:sz w:val="20"/>
        </w:rPr>
        <w:t>感谢您的提问，我是公司苗正。首先这个指引方面我来回答一下，就是战略和展望方面，后面请再给再再来给大家讲一讲。其实今年上半年我们收入增长了70%以上，因为我们还是有比较强的一个收入的季节性特征。结合过往年度的上下半年的收入占比，以及公司目前的一个在手订单情况，其实我们全年预计的整体收入还是会保持一个比较高速的一个增长。对于未来1到2年的增长也都是充满信心的那从我们的盈利能力和我们的这个利润来看，其实在24年和25年，我们的经营调整后的净利润都已经转正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43:51</w:t>
      </w:r>
    </w:p>
    <w:p>
      <w:r>
        <w:rPr>
          <w:rFonts w:ascii="等线(中文正文)" w:hAnsi="等线(中文正文)" w:cs="等线(中文正文)" w:eastAsia="等线(中文正文)"/>
          <w:b w:val="false"/>
          <w:i w:val="false"/>
          <w:sz w:val="20"/>
        </w:rPr>
        <w:t>报表层面的亏损也主要来自于金融负债的公允价值调整，股份支付和上市开支这些非现金或者非持续性的支出。其实这其中很大部分在上市完成之后都已经逐步消除了。我们的盈利的质量其实随着我们的高毛利的智能体业务的占比提升会持续改善。同时在行业场景复用层面上也会带来我们毛利率的上行。其实从我们在很多成熟行业，成熟场景的这些解决方案的毛利率，实际也远远不止在这个报表层面上综合下来的约45%这样的一个毛利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44:20</w:t>
      </w:r>
    </w:p>
    <w:p>
      <w:r>
        <w:rPr>
          <w:rFonts w:ascii="等线(中文正文)" w:hAnsi="等线(中文正文)" w:cs="等线(中文正文)" w:eastAsia="等线(中文正文)"/>
          <w:b w:val="false"/>
          <w:i w:val="false"/>
          <w:sz w:val="20"/>
        </w:rPr>
        <w:t>从另一端像费用端这一块，其实随着我们的收入和毛利率的持续提升，我们的费用率其实不会呈现与收入增长之间的这样一个线性关系。会随着收入的整体增长，费用率也会在逐步下降，费用的这样的一个规模效应也会在不断体现。整体来看的话，其实我们对未来1到2年的收入，净利润的增长也都有非常大的信心。后面关于战略和展望部分，我请再飞再来讲一讲。好的，我稍微补充一下，刚才其实我们也已经在给大家做了一些我们对未来战略的观点和判断的分享。总体而言，展望未来2到3年，我们有一个基本判断，就是行业会进一步的分化集中。2026年刚才我们也提到是产业AI大规模爆发的第一年。大模型智商的不断上升，会不断的牵引它的应用端的越来越快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45:02</w:t>
      </w:r>
    </w:p>
    <w:p>
      <w:r>
        <w:rPr>
          <w:rFonts w:ascii="等线(中文正文)" w:hAnsi="等线(中文正文)" w:cs="等线(中文正文)" w:eastAsia="等线(中文正文)"/>
          <w:b w:val="false"/>
          <w:i w:val="false"/>
          <w:sz w:val="20"/>
        </w:rPr>
        <w:t>我们对AI对于智能体的要求不再是一个工具价值，而可能是一个勤奋的、敏捷的，24小时在线的一个聪明的使用工具的人的价值。企业客户的预算以往可能是工具，那就是IT预算。如果他是一个使用工具的人，那就会扩展到整个o pex预算切换形成的话。我认为关于大部分应用和AI agent的增长，就会从线性立即切换到指数级的增长。还是要做的就是在这个窗口里头抢占行业里的高价值的场景。把行业标杆立住，把标准化做深，把工程师派到客户第一线去认真的去工作，去解决问题。用我们的努力工作来穿越周期，成为产业链时代最后的最大的赢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45:32</w:t>
      </w:r>
    </w:p>
    <w:p>
      <w:r>
        <w:rPr>
          <w:rFonts w:ascii="等线(中文正文)" w:hAnsi="等线(中文正文)" w:cs="等线(中文正文)" w:eastAsia="等线(中文正文)"/>
          <w:b w:val="false"/>
          <w:i w:val="false"/>
          <w:sz w:val="20"/>
        </w:rPr>
        <w:t>谢谢大家。感谢林总的分享，由于时间关系，线上互动交流环节到此结束。下面的时间我们将会给会场主持人，谢谢。好的，感谢各位投资者的提问以及领导的分享。我们看到今天的会议也进行了一个多小时的时间，交流的也非常充分。如果大家有进一步的问题，也欢迎随时联系海之科技AR团队。感谢大家对公司的关注，谢谢大家。感谢海事科技管理层的精彩分享，感谢各位投资者积极参与，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2026-08-25T16:55:37Z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E6636BB100BBAFBB4581D91E6DDB87E41373BE8CE3FDDA195A34463F47DFE58ACE3B9DEC4259EED4A81AC7326A1F408A556C84C31B5B28B155BD4C765F02CE2ECF3D035</vt:lpwstr>
  </property>
</Properties>
</file>