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小赢科技[XYF.N]2026年第二季度业绩交流会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Thank you, Operator. Hello, everyone, and thank you for joining to this is how our financial results for the second quarter and the june thirty, twenty, twenty six were released earlier today and available on the companies in western relations website. I小IR到小赢group点com on the call today from extension，al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00:21</w:t>
      </w:r>
    </w:p>
    <w:p>
      <w:r>
        <w:rPr>
          <w:rFonts w:ascii="等线(中文正文)" w:hAnsi="等线(中文正文)" w:cs="等线(中文正文)" w:eastAsia="等线(中文正文)"/>
          <w:b w:val="false"/>
          <w:i w:val="false"/>
          <w:sz w:val="20"/>
        </w:rPr>
        <w:t xml:space="preserve">Can lee, president mr. Frank reagan, chief financial officer, and mr. No copy chief financial strategy officer, mister lee, we'll begin with an overview rope of a business performance and a key Operational development,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 xml:space="preserve">cotman. We will then review the second quarter financial performance followed by need to drink, who will cover the different the financial results, capital position and outlook. After the prepare remark,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 xml:space="preserve">Li, mr. Jane and mr. Cosine will will be available to answer your questions during the Q, N. A session.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 xml:space="preserve">I remind you that this coal may contain forward looking statements and then the tape proper provision of the private security litigation reform act of nineteen ninety five. Such statements are based on management current expectations and involve known or unknown this uncertainties and other factors. These factors are discount to predict and many are beyond to come.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 xml:space="preserve">This control reach may ross. Actual results, performance and actuality to differ materially from those describing these statements. Close information on list and other risks can be found in our active filings.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w:t>
      </w:r>
    </w:p>
    <w:p>
      <w:r>
        <w:rPr>
          <w:rFonts w:ascii="等线(中文正文)" w:hAnsi="等线(中文正文)" w:cs="等线(中文正文)" w:eastAsia="等线(中文正文)"/>
          <w:b w:val="false"/>
          <w:i w:val="false"/>
          <w:sz w:val="20"/>
        </w:rPr>
        <w:t xml:space="preserve">The company undertakes outsourcing ation to update any for looking statements as a result of new information, future events and or otherwise, except as required by law. IT is my pleasure to introduce easter Kelly. Thank you with korea, and hello,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 xml:space="preserve">In the second quarter of twenty and distance, we maintained the distance Operating to that has defined our process over the conditions remain chAllenging and we continue to place create quality, liquidity and bending strength ahead of a new two orientation volume. During the quarter, we facilities and originated RMB eleven point six three building in north, a decline of seventy point two percent year over year and twenty point five percent sequentially from the first quarter. ThEpace of contraction moderated meaningful from the first quarter, consistent with our major approach, the origination in the current environment. Operationally, we continue to concentrate origination in our internally Operated channel, where borrower quality and unit economics are strongest. Under on the writing material for new advent, where refined further, automation was extended across services and collections, and directionally spending remained tightly control.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w:t>
      </w:r>
    </w:p>
    <w:p>
      <w:r>
        <w:rPr>
          <w:rFonts w:ascii="等线(中文正文)" w:hAnsi="等线(中文正文)" w:cs="等线(中文正文)" w:eastAsia="等线(中文正文)"/>
          <w:b w:val="false"/>
          <w:i w:val="false"/>
          <w:sz w:val="20"/>
        </w:rPr>
        <w:t xml:space="preserve">The average norm amount percent action rose to RMB twelve thousand seven hundred seven, up eight point three percent from the prior quote and twenty one per point three percent year over year, reflecting the shift in transaction makes toward a higher quality borrows from mobile lum standpoint, serve approximately seven hundred twenty thousand two hundred fifty a active borrow in the quarter, down seventy four per point eight percent year over year and twenty four point seven percent from the prior code we fitted appropriately point nine one million times during the period, outstanding moon baLance at a quarter and the store that RMB twenty four point nine seven billion, a decline of sixty one point five percent from the same period of twenty twenty five and the twenty nine point two percent from the year of the the first quarter from the end of the first quarter credit quality credit show the encouraging secondary improvement in the second quarter of the overall condition to remain chAllenging. As of two one thirty, our thirty went to sixty nine cy rate was one point seven three percent compared with two point six one percent at the end of q one twenty and six six and one point one six percent and as of the same period twenty twenty fifth, our ninety went to one hundred eighty eight input rate improved to nine point zero nine percent compared with nine four nine five percent as end of q one twenty and ty six and two point nine one percent as of the same period of twenty twenty five. Both rates improved from the prior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 xml:space="preserve">The first entitle improvement we have recorded in several quarters, which we attribute to the title underwriting standard, apply to recent advantages and the additional resources deploy collections. That said, we remain well about prior year levels, and the ninety one to one hundred eighty in particular remains activated as earlier. Dancy continue to season through the portfolio.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 xml:space="preserve">We are not declaring Victory and credit. We are maintaining the same on conservative stds until the improvement prove you. With that, i'll turn the call over to noon, who will take you through the financial results for the second court.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 xml:space="preserve">If you can kill everyone is great to speak with you again. Can cover the Operational and credit development. So i'll take you through the financial performance for the second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 xml:space="preserve">In the second quarter of twenty twenty six, total met revenue was nine hundred and ninety three point six million RMB or one hundred and forty six point four million U. S. Dollars, representing a fifty six point three percent decline year every year and a fifteen point five percent decline.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06:04</w:t>
      </w:r>
    </w:p>
    <w:p>
      <w:r>
        <w:rPr>
          <w:rFonts w:ascii="等线(中文正文)" w:hAnsi="等线(中文正文)" w:cs="等线(中文正文)" w:eastAsia="等线(中文正文)"/>
          <w:b w:val="false"/>
          <w:i w:val="false"/>
          <w:sz w:val="20"/>
        </w:rPr>
        <w:t xml:space="preserve">Secondly from q one twenty twenty six. The year over year decline primarily reflects substantially lower land facilitation volumes, partly offset by higher guarantee income. Total Operating costs and expenses came in at seven hundred and twenty eight point six million RMB or one hundred and seventeen point seven million us dollars, down twenty two point nine percent continue and fifty percent year over year borrowers.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06:32</w:t>
      </w:r>
    </w:p>
    <w:p>
      <w:r>
        <w:rPr>
          <w:rFonts w:ascii="等线(中文正文)" w:hAnsi="等线(中文正文)" w:cs="等线(中文正文)" w:eastAsia="等线(中文正文)"/>
          <w:b w:val="false"/>
          <w:i w:val="false"/>
          <w:sz w:val="20"/>
        </w:rPr>
        <w:t xml:space="preserve">Acquisition and marketing expense was one hundred and forty nine point five million RMVB or twenty two million us. Dollars, down from two hundred and nineteen point eight million RMB in the first quarter and seven hundred and fifty six point three million RM. V.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 xml:space="preserve">In the same period last year as we continue to prioritize capital efficiency over volume growth, aggregate credit related provisions were one hundred and eighty three point one million RMB, or twenty seven million U. S. Dollars, down thirty five point three person.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 xml:space="preserve">Secondly, from two hundred and eighty two point nine million RN, B. In the first quarter and thirty six point four percent below the same period last year. Within that, the provision for contingent guarantee liability declined the fifty seven point six million RMB with a guaranteed long portfolio ada unchanged from both comparison periods.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 xml:space="preserve">The decrease primarily reflected the reversal of a portion of provisions recognized and prior periods as the loan loss rate declined during the quarter. Provision for credit losses for deposits and other financial assets increased ninety five point three million RMB. Income from Operations was one hundred and ninety four point nine million RMB or twenty eight point seven million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 xml:space="preserve">Dollars and seventy one point one percent decrease year every year, but an increase of thirty eight point six percent continue. Operating margin improved nineteen point six percent, up from twelve percent in the first quarter does still below the twenty nine point seven percent recorded in the prior year period. Income before income taxes was two hundred and twenty million RMB, or thirty two point four million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 xml:space="preserve">S. dollars. That income was forty seven million RMB, or six point nine million us. Dollars in the second quarter compared with thirty seven point nine million RMB and q one twenty, twenty six and five hundred and twenty eight million RMB in the same period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08:39</w:t>
      </w:r>
    </w:p>
    <w:p>
      <w:r>
        <w:rPr>
          <w:rFonts w:ascii="等线(中文正文)" w:hAnsi="等线(中文正文)" w:cs="等线(中文正文)" w:eastAsia="等线(中文正文)"/>
          <w:b w:val="false"/>
          <w:i w:val="false"/>
          <w:sz w:val="20"/>
        </w:rPr>
        <w:t xml:space="preserve">With income tax expense and investment related items below the Operating line accounting for the difference from pretax income. Net profit margin was four point seven percent compared with three point two percent and the prior quarter and twenty three point two percent a year ago. Return on equity was two point four percent for the quarter, reflecting the reduced earning space.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09:05</w:t>
      </w:r>
    </w:p>
    <w:p>
      <w:r>
        <w:rPr>
          <w:rFonts w:ascii="等线(中文正文)" w:hAnsi="等线(中文正文)" w:cs="等线(中文正文)" w:eastAsia="等线(中文正文)"/>
          <w:b w:val="false"/>
          <w:i w:val="false"/>
          <w:sz w:val="20"/>
        </w:rPr>
        <w:t xml:space="preserve">Taken together, the second quarter represents a second consecutive quarter of sequential improvement and Operating performance. Revenue is still finding us for our, but margins, provisions and that income all moved in the right direction. On the regulatory front, the environment continued to evolve in the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 xml:space="preserve">We are monitoring developments closely and have nothing new to report beyond the disclosure in our six k. With that, all hand things over the frame to take you through the detailed results, poor ads metrics, none get the justice and the baLance your friends. Thank you know and hello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09:44</w:t>
      </w:r>
    </w:p>
    <w:p>
      <w:r>
        <w:rPr>
          <w:rFonts w:ascii="等线(中文正文)" w:hAnsi="等线(中文正文)" w:cs="等线(中文正文)" w:eastAsia="等线(中文正文)"/>
          <w:b w:val="false"/>
          <w:i w:val="false"/>
          <w:sz w:val="20"/>
        </w:rPr>
        <w:t xml:space="preserve">I will walk walk through the the key finance. So how来for the second quarter and then covered the baLanced capital returns and our outlooks。Please note that all numbers stated are in IMB and around the four details are available in the sixty five.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10:02</w:t>
      </w:r>
    </w:p>
    <w:p>
      <w:r>
        <w:rPr>
          <w:rFonts w:ascii="等线(中文正文)" w:hAnsi="等线(中文正文)" w:cs="等线(中文正文)" w:eastAsia="等线(中文正文)"/>
          <w:b w:val="false"/>
          <w:i w:val="false"/>
          <w:sz w:val="20"/>
        </w:rPr>
        <w:t xml:space="preserve">With the exit SEC financial results, total net revenue for the second quarter was a possible nine hundred哪里four million RNB，down around fifty six percent from the same minute last year and about sixteen percent from the party quarter. The decline continues to reflect the delivery reduction in origin activity we have been pursuing, partially offset by growth in the guaranty income. That income for the quarter was forty seven R, N, B, up twenty three point eight percent from thirty eight million MB in the first quarter and down substantially from five hundred twenty eight million RMB in the same period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10:51</w:t>
      </w:r>
    </w:p>
    <w:p>
      <w:r>
        <w:rPr>
          <w:rFonts w:ascii="等线(中文正文)" w:hAnsi="等线(中文正文)" w:cs="等线(中文正文)" w:eastAsia="等线(中文正文)"/>
          <w:b w:val="false"/>
          <w:i w:val="false"/>
          <w:sz w:val="20"/>
        </w:rPr>
        <w:t xml:space="preserve">Now get adjust. The income was one hundred sixty six million and be up one hundred four point three percent continually and down seventy two percent year over year. We view the sensually improvement in both measures as an early indication that our credit and cost actions are taking hold of a poor s basic, basic earnings were one point twenty success ID or nineteen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 xml:space="preserve">US. The there was ninety six and bed in the py quarter and wear point six ninety a year ago. Now gap I just eight early for areas were four or four point four forty four. I mto sixty five cents. US when you mixed a gross, our business lines long facilitation service fees decline eighty five point five percent year over year two, one hundred nine nine million I, P, in line with low origination volumes.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12:06</w:t>
      </w:r>
    </w:p>
    <w:p>
      <w:r>
        <w:rPr>
          <w:rFonts w:ascii="等线(中文正文)" w:hAnsi="等线(中文正文)" w:cs="等线(中文正文)" w:eastAsia="等线(中文正文)"/>
          <w:b w:val="false"/>
          <w:i w:val="false"/>
          <w:sz w:val="20"/>
        </w:rPr>
        <w:t xml:space="preserve">Post or origination service equals forty one point two percent to one six million RN, B, consisting with the smaller outstanding for folia guarantee income more than double year over year two, two hundred twenty five million and the flat continue. 请关注公众号思维纪要社，更多纪要请加V西安20210130 resignation。Of revenues from our existing guarantee long portfolio finances.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12:39</w:t>
      </w:r>
    </w:p>
    <w:p>
      <w:r>
        <w:rPr>
          <w:rFonts w:ascii="等线(中文正文)" w:hAnsi="等线(中文正文)" w:cs="等线(中文正文)" w:eastAsia="等线(中文正文)"/>
          <w:b w:val="false"/>
          <w:i w:val="false"/>
          <w:sz w:val="20"/>
        </w:rPr>
        <w:t xml:space="preserve">Income was two hundred seventy eight million RNB, down thirteen point two percent. For the four breakdown by line item, please refer to the fifth king island shed, and our baLances remains strongly capital. At end of the quarter, total access were a possible to our point one billion RV and shareholder equity或者possible seven point eight million ID，giving us a equity to access issue, a possible sixty four percent performance, around fifty seven percent at the end of first quarter to total cash, including restriction strict with a possibly two billion RND.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13:28</w:t>
      </w:r>
    </w:p>
    <w:p>
      <w:r>
        <w:rPr>
          <w:rFonts w:ascii="等线(中文正文)" w:hAnsi="等线(中文正文)" w:cs="等线(中文正文)" w:eastAsia="等线(中文正文)"/>
          <w:b w:val="false"/>
          <w:i w:val="false"/>
          <w:sz w:val="20"/>
        </w:rPr>
        <w:t xml:space="preserve">The current remain apple for the current environment after return to the shareholder, we continue to propose shares during the during the period from january verse twenty twenty six, two of fourteen we we purchased a possible two point six three million as for the total consideration of a person ally to a point forty four forty nine million US. We have a possibly thirty five qualified million US. Remaining under the existing a hundred million uh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14:10</w:t>
      </w:r>
    </w:p>
    <w:p>
      <w:r>
        <w:rPr>
          <w:rFonts w:ascii="等线(中文正文)" w:hAnsi="等线(中文正文)" w:cs="等线(中文正文)" w:eastAsia="等线(中文正文)"/>
          <w:b w:val="false"/>
          <w:i w:val="false"/>
          <w:sz w:val="20"/>
        </w:rPr>
        <w:t xml:space="preserve">Program which ran through november thirty, twenty twenty six. Returning cap to the shareholders remains an important part of our capital allocation remote dividend updates. As a part of service and new dividend policy, the board has approved a cash division of SONY, a sense US. For as which is equivalent to a possible a point zero four, six seven cents AUS.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14:41</w:t>
      </w:r>
    </w:p>
    <w:p>
      <w:r>
        <w:rPr>
          <w:rFonts w:ascii="等线(中文正文)" w:hAnsi="等线(中文正文)" w:cs="等线(中文正文)" w:eastAsia="等线(中文正文)"/>
          <w:b w:val="false"/>
          <w:i w:val="false"/>
          <w:sz w:val="20"/>
        </w:rPr>
        <w:t xml:space="preserve">Per owner, said shareholders of a record as a september ten, twenty twenty fix will be entitled received the dividend and the payments, uh, expect to be contributed on and around seven september twenty eight, twenty, twenty six areas of holders we have received their dividend payments through our depositories at the bank of new york million should be been after with time instruct to the blockage processing business outlook. Funny to the outlook, give you the material uncertainty in the current Operation environment, we are not providing positive baLance for the third corner at this time. Our priorities, uh, and change capital preserve disappear origination with less cost control and protecting the vanish we will assume providing guinness when visibility improves.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15:39</w:t>
      </w:r>
    </w:p>
    <w:p>
      <w:r>
        <w:rPr>
          <w:rFonts w:ascii="等线(中文正文)" w:hAnsi="等线(中文正文)" w:cs="等线(中文正文)" w:eastAsia="等线(中文正文)"/>
          <w:b w:val="false"/>
          <w:i w:val="false"/>
          <w:sz w:val="20"/>
        </w:rPr>
        <w:t xml:space="preserve">That concludes our prepare reMarks and will now take the questions. Operator, please go ahead. Thank you. We will now begin the question and answer session to ask the question. You may press star than one on your touch tone phone.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15:58</w:t>
      </w:r>
    </w:p>
    <w:p>
      <w:r>
        <w:rPr>
          <w:rFonts w:ascii="等线(中文正文)" w:hAnsi="等线(中文正文)" w:cs="等线(中文正文)" w:eastAsia="等线(中文正文)"/>
          <w:b w:val="false"/>
          <w:i w:val="false"/>
          <w:sz w:val="20"/>
        </w:rPr>
        <w:t xml:space="preserve">If you were using a speaker phone, please take up your handset before pressing the keys if at any time your question has been addressed and you would like to withdraw your question, please press star them too. At this time, we'll pass momentarily to semble arrester. The first question today comes from brian guard with warburg asset management.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16:24</w:t>
      </w:r>
    </w:p>
    <w:p>
      <w:r>
        <w:rPr>
          <w:rFonts w:ascii="等线(中文正文)" w:hAnsi="等线(中文正文)" w:cs="等线(中文正文)" w:eastAsia="等线(中文正文)"/>
          <w:b w:val="false"/>
          <w:i w:val="false"/>
          <w:sz w:val="20"/>
        </w:rPr>
        <w:t xml:space="preserve">Please go ahead. Good morning. I'm very pleased to see that the results have been improving in the last quarter. Ah my question is, is a quite a broad one, a relatively new shareholder of the company.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 xml:space="preserve">I want to understand theoretically why this company is publicly traded given that tangible book value is over twenty dollars. Us parade s why do you just take this company private? 请关注公众号思维纪要社，更多纪要请加V西安20210130。Um let let me let me try to answer that question uh again. I think with uh investor asked the similar question before uh uh in china um you know being uh a list company is kind of um privilege and and a special status.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 xml:space="preserve">Uh if we privatize, uh we might lose opportunity uh you know um for current business to be list again because if you if you want if you in the chinese space company part of people list overseas, you need to get a pull from the governments and face our uh current industry situation, uh uh advance for our our industries. How can I be uh a list uh so uh so so uh so that the public the main the the the the main reason uh um you know you will really see the chinese, this company in the US. And go private, uh you know uh in many years ago, some company ah did that this kind of saying and they are uh try to you know, you know changed, uh thank you and try be lift in行come or or or in china，but is not in january uh everyone don't see are still uh you know a paradise of prefer to be lift in the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18:36</w:t>
      </w:r>
    </w:p>
    <w:p>
      <w:r>
        <w:rPr>
          <w:rFonts w:ascii="等线(中文正文)" w:hAnsi="等线(中文正文)" w:cs="等线(中文正文)" w:eastAsia="等线(中文正文)"/>
          <w:b w:val="false"/>
          <w:i w:val="false"/>
          <w:sz w:val="20"/>
        </w:rPr>
        <w:t>That's that's why. Given that there's such a large gap, what's gonna be your process for maybe returning more catch to shareholders or driving the company towards a much higher valuation is much more close to the us style value? Uh US compare with US direction is public kind of a um uh all rich go and based on the current business and current regulation, an environment and I think uh the best way to for for us and know and also from from from uh you问impact per step as we are you know find the uh new revenue sources。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 xml:space="preserve">Uh they could reengineering uh the company to uh uh you know other than other than facilitating ation business as we are that that always the the best week I could and we are uh you know doing the best we can and you know on base three days, very low water right now we are doing the almost maximum buyback and Normal uh by back crews. And I still preserve enough capital to explore uh new new business opportunity even though those uh uh new venture of opportunities, uh uh uh far as but not very clear at this point, right? Thank thank you very much appreciated.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20:20</w:t>
      </w:r>
    </w:p>
    <w:p>
      <w:r>
        <w:rPr>
          <w:rFonts w:ascii="等线(中文正文)" w:hAnsi="等线(中文正文)" w:cs="等线(中文正文)" w:eastAsia="等线(中文正文)"/>
          <w:b w:val="false"/>
          <w:i w:val="false"/>
          <w:sz w:val="20"/>
        </w:rPr>
        <w:t xml:space="preserve">Yeah yes yeah this is no confident. Yeah just add kind of what like print for saying, um you know so we have had two consecutive quarters of in a sequential credit improvements. And so uh you know the快点matters at least over the last couple quarters of boot，you know a bit in the right direction and to the cost basis, you know uh also getting a bit leaner.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20:43</w:t>
      </w:r>
    </w:p>
    <w:p>
      <w:r>
        <w:rPr>
          <w:rFonts w:ascii="等线(中文正文)" w:hAnsi="等线(中文正文)" w:cs="等线(中文正文)" w:eastAsia="等线(中文正文)"/>
          <w:b w:val="false"/>
          <w:i w:val="false"/>
          <w:sz w:val="20"/>
        </w:rPr>
        <w:t xml:space="preserve">So uh you know I think certainly what Frank says is true. Uh, you know, going privates sort of like the one way door. And so coming back in the public market, especially uh chinese having quarter fin act as uh in a very difficult.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 xml:space="preserve">And so you know I think with a couple quarters kind of moving the right direction, you know were very focused on, you know what are the Operational efficiencies that we can add obviously as APS have come down and then um you know beyond that water areas of like organic growth um and certainly with a string of the baLance sheet, you know we have the body, you know as the little book comes down, ah cash is freed out. So certainly we have the ability to continue to pay a quite a healthy dividend. Um but I think you know on the back of you know maybe call IT like a you know rough year, a really group 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21:38</w:t>
      </w:r>
    </w:p>
    <w:p>
      <w:r>
        <w:rPr>
          <w:rFonts w:ascii="等线(中文正文)" w:hAnsi="等线(中文正文)" w:cs="等线(中文正文)" w:eastAsia="等线(中文正文)"/>
          <w:b w:val="false"/>
          <w:i w:val="false"/>
          <w:sz w:val="20"/>
        </w:rPr>
        <w:t xml:space="preserve">We're not a quite ready to to throw in the towel. You know I think things are going uh you know a little bit Better direction and we're obviously watching okay. Again,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21:51</w:t>
      </w:r>
    </w:p>
    <w:p>
      <w:r>
        <w:rPr>
          <w:rFonts w:ascii="等线(中文正文)" w:hAnsi="等线(中文正文)" w:cs="等线(中文正文)" w:eastAsia="等线(中文正文)"/>
          <w:b w:val="false"/>
          <w:i w:val="false"/>
          <w:sz w:val="20"/>
        </w:rPr>
        <w:t xml:space="preserve">Thank you for your answer. Very much appreciated. thanks. As a reminder, if you would like to ask a question, please press star than one to join the question 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22:04</w:t>
      </w:r>
    </w:p>
    <w:p>
      <w:r>
        <w:rPr>
          <w:rFonts w:ascii="等线(中文正文)" w:hAnsi="等线(中文正文)" w:cs="等线(中文正文)" w:eastAsia="等线(中文正文)"/>
          <w:b w:val="false"/>
          <w:i w:val="false"/>
          <w:sz w:val="20"/>
        </w:rPr>
        <w:t xml:space="preserve">The next question comes from cannes ail with northern Angeles. Please go ahead. Hi, thanks for taking my call. I'm pending from north Angels. Uh my first question is that uh there is a significant decrease in provision for for container guarantee liabilities down from like two hundred million in the first half in ninety twenty five to half a to fifty seven million this half year。Um II see there's a significant decreasing long baLance outlet ding long baLance but the deep ency rate has jumped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22:43</w:t>
      </w:r>
    </w:p>
    <w:p>
      <w:r>
        <w:rPr>
          <w:rFonts w:ascii="等线(中文正文)" w:hAnsi="等线(中文正文)" w:cs="等线(中文正文)" w:eastAsia="等线(中文正文)"/>
          <w:b w:val="false"/>
          <w:i w:val="false"/>
          <w:sz w:val="20"/>
        </w:rPr>
        <w:t xml:space="preserve">So um III wonder uh uh the why did you make such such element like there from some evidence from the most recent in. Yeah, yeah. That's my first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23:06</w:t>
      </w:r>
    </w:p>
    <w:p>
      <w:r>
        <w:rPr>
          <w:rFonts w:ascii="等线(中文正文)" w:hAnsi="等线(中文正文)" w:cs="等线(中文正文)" w:eastAsia="等线(中文正文)"/>
          <w:b w:val="false"/>
          <w:i w:val="false"/>
          <w:sz w:val="20"/>
        </w:rPr>
        <w:t xml:space="preserve">Yeah hi I can think this is uh no um takes you a question. I yeah the same driver uh is a lom uh is a lossy assumption. So the guarantee portfolio self with a you broadly unchanged against both the comparison period.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23:24</w:t>
      </w:r>
    </w:p>
    <w:p>
      <w:r>
        <w:rPr>
          <w:rFonts w:ascii="等线(中文正文)" w:hAnsi="等线(中文正文)" w:cs="等线(中文正文)" w:eastAsia="等线(中文正文)"/>
          <w:b w:val="false"/>
          <w:i w:val="false"/>
          <w:sz w:val="20"/>
        </w:rPr>
        <w:t xml:space="preserve">So I don't believe that the size effect uh, and what moved in our estimate, uh, was the average loss rate on the book, which came down during the quarter. And because the portion of that we have reserved in prior periods, uh, we were no longer required at at that level to reverse IT. So that reversals what makes the line look as well as IT does. So I treat that uh, way rather than is a new overground rate for the provision. Um on on your second point, your bright that the two things said, uh you know uh somewhat uh uncomfortable next you know one another in the distinction that I draws between the stock and the flow so that elevated the liquid seas that you're seeing are concentrated in older paper that you things through the port polio uh that's uh roughly like nine one uh to uh one eighty uh bucket and is so in a very high where is the recent bid manages originated under the material in a tiger uh criteria performing Better than uh would proceed to them and so both are doing quench y buckets improves sequentially for the first time in several quarters. So the reserve reflects where we think losses on the book.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24:52</w:t>
      </w:r>
    </w:p>
    <w:p>
      <w:r>
        <w:rPr>
          <w:rFonts w:ascii="等线(中文正文)" w:hAnsi="等线(中文正文)" w:cs="等线(中文正文)" w:eastAsia="等线(中文正文)"/>
          <w:b w:val="false"/>
          <w:i w:val="false"/>
          <w:sz w:val="20"/>
        </w:rPr>
        <w:t xml:space="preserve">Because IT worked a year ago. Did did you have a second question? Uh，I may. Uh, there's another item by portion for credit losses for police and other financial assets. IT wasn't material before, but IT jumped from 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25:13</w:t>
      </w:r>
    </w:p>
    <w:p>
      <w:r>
        <w:rPr>
          <w:rFonts w:ascii="等线(中文正文)" w:hAnsi="等线(中文正文)" w:cs="等线(中文正文)" w:eastAsia="等线(中文正文)"/>
          <w:b w:val="false"/>
          <w:i w:val="false"/>
          <w:sz w:val="20"/>
        </w:rPr>
        <w:t xml:space="preserve">It's it's quite big now it's like a ninety five million I think nine five million RMB from only like seven hundred thousand before。May I ask what's what's in that item？Oh that you will went uh, uh, uh for the institutional, uh, uh, down the comprehend income yeah, yeah, yeah.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25:42</w:t>
      </w:r>
    </w:p>
    <w:p>
      <w:r>
        <w:rPr>
          <w:rFonts w:ascii="等线(中文正文)" w:hAnsi="等线(中文正文)" w:cs="等线(中文正文)" w:eastAsia="等线(中文正文)"/>
          <w:b w:val="false"/>
          <w:i w:val="false"/>
          <w:sz w:val="20"/>
        </w:rPr>
        <w:t xml:space="preserve">Ah is that involve with one funding institution and the we the business we are them is already uh in a faceplate uh uh uh and going to finish and they haven't return to uh you know our guarantee money yet. So you know can I can get a in in a so uh IT doesn't mean I will eventually will um you know uh will give to return to us. But I think for whatever reason, uh you know is is behind schedule.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26:12</w:t>
      </w:r>
    </w:p>
    <w:p>
      <w:r>
        <w:rPr>
          <w:rFonts w:ascii="等线(中文正文)" w:hAnsi="等线(中文正文)" w:cs="等线(中文正文)" w:eastAsia="等线(中文正文)"/>
          <w:b w:val="false"/>
          <w:i w:val="false"/>
          <w:sz w:val="20"/>
        </w:rPr>
        <w:t xml:space="preserve">And so we took a cautious to uh uh actually why to write them off at this time that that's the body. So when you evolve, when institution方向盘的bright，I understand. Okay,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26:26</w:t>
      </w:r>
    </w:p>
    <w:p>
      <w:r>
        <w:rPr>
          <w:rFonts w:ascii="等线(中文正文)" w:hAnsi="等线(中文正文)" w:cs="等线(中文正文)" w:eastAsia="等线(中文正文)"/>
          <w:b w:val="false"/>
          <w:i w:val="false"/>
          <w:sz w:val="20"/>
        </w:rPr>
        <w:t xml:space="preserve">Thank you. Uh yeah that's uh yeah if I may. One more question, but actually quite similar to the previous one. Like if you have any further capital return plans apart from the existing ones given the current market, uh this point um we are we are doing all we can and the Normal uh um backup circumstances and rules.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26:53</w:t>
      </w:r>
    </w:p>
    <w:p>
      <w:r>
        <w:rPr>
          <w:rFonts w:ascii="等线(中文正文)" w:hAnsi="等线(中文正文)" w:cs="等线(中文正文)" w:eastAsia="等线(中文正文)"/>
          <w:b w:val="false"/>
          <w:i w:val="false"/>
          <w:sz w:val="20"/>
        </w:rPr>
        <w:t xml:space="preserve">Uh, we don't have a particular uh at this time, we don't have particular you know uh um by back uh uh you know uh all privatize and plan at this moments. Thank you. Thank you very much.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27:10</w:t>
      </w:r>
    </w:p>
    <w:p>
      <w:r>
        <w:rPr>
          <w:rFonts w:ascii="等线(中文正文)" w:hAnsi="等线(中文正文)" w:cs="等线(中文正文)" w:eastAsia="等线(中文正文)"/>
          <w:b w:val="false"/>
          <w:i w:val="false"/>
          <w:sz w:val="20"/>
        </w:rPr>
        <w:t xml:space="preserve">This concludes our question and answer session. I would like turn the conference back over to Victoria you for any closing reMarks. okay.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27:18</w:t>
      </w:r>
    </w:p>
    <w:p>
      <w:r>
        <w:rPr>
          <w:rFonts w:ascii="等线(中文正文)" w:hAnsi="等线(中文正文)" w:cs="等线(中文正文)" w:eastAsia="等线(中文正文)"/>
          <w:b w:val="false"/>
          <w:i w:val="false"/>
          <w:sz w:val="20"/>
        </w:rPr>
        <w:t xml:space="preserve">Thank you, everyone, for joining us today. If you have additional questions, please switch out to our western relations team directly. We appreciate your interest and look forward thinking with you again soon.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27:31</w:t>
      </w:r>
    </w:p>
    <w:p>
      <w:r>
        <w:rPr>
          <w:rFonts w:ascii="等线(中文正文)" w:hAnsi="等线(中文正文)" w:cs="等线(中文正文)" w:eastAsia="等线(中文正文)"/>
          <w:b w:val="false"/>
          <w:i w:val="false"/>
          <w:sz w:val="20"/>
        </w:rPr>
        <w:t xml:space="preserve">I'll pretty back to you. The conference is now concluded. Thank you for returning today's presentation. You may now disconnect.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E6636BB100BBAFBB4581D91E6DDB8464C35EBE8CB3FDDAEC9AF6463F47DFE57A8E9B9DEC4D5FEED4A81F17F3EA1F40EC5C6064C31A5B28D65A484C765002CE63CA31535</vt:lpwstr>
  </property>
</Properties>
</file>