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电新每周汇 260823_原文</w:t>
      </w:r>
    </w:p>
    <w:p>
      <w:pPr>
        <w:jc w:val="center"/>
      </w:pPr>
      <w:r>
        <w:rPr>
          <w:rFonts w:ascii="等线(中文正文)" w:hAnsi="等线(中文正文)" w:cs="等线(中文正文)" w:eastAsia="等线(中文正文)"/>
          <w:b w:val="false"/>
          <w:i w:val="false"/>
          <w:sz w:val="20"/>
        </w:rPr>
        <w:t>2026年08月24日 08:57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大家下午好，欢迎大家周会的电话会议，我是国际电信的服务跟石摇摇。本周的话还是会由我和我们团队的几位分析师一起来给大家汇报整个电信板块过去一周的一些重要的行业变化，以及我们最新的一些投资观点。今天的话，就因为这个半年报，其实已经立即发布了一周的时间了。我们今天有一些子行业，其主要是围绕这个半年报当中一些比较重要的先行的信息，先给大家做一个解读和分享。其实对于很多行业的投资，其实也会有一定的指导作用。尤其是在锂电和锂电材料以及AIDC相关的电源，液冷，电网设备这些相关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其实在目前已经发布的半年报当中，包括业绩电话会当中，传递出来的一个亮点信息还是比较多的。这些积极的信息，我们觉得除了对于相关公司短期的股价会形成一定的积极催化之外，其实很大程度上也是在进一步验证并且夯实相关板块以及个股的一个中长期的一个看好或者说推荐逻辑，所以其实都是一些比较重要的一信息。我这边大概给大家做一个整体的一个概括。首先还是锂电，锂电的话应该说最近这段时间，我们以前也是推的比较多。随着前期宁德作为行业的一龙头，在业绩会上打响第一枪，给出了未来三年的比较积极的一个增速指引，并且强势的给出了一个200到400亿的回购。之后的话，最近我看到这个电池环节的一些公司，像易伟、腾辉，一些电池的公司，其实也都普遍给出了比当前市场预期明显更乐观的一个27年的一个判断。上游一点的材料公司，则则是以一个非常强势的半年报业绩表现，以及对于下半年这个经营情况的一个乐观指引，验证了整个锂电行业目前一个景气修复的一个真实性，对业绩端的一个验证的情况，以及当前旺季的一个高景气的这样一个，再做一个证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对于整个锂电板块来说的话，应该说前期，尤其是二季度，因为这个市场风格的一个因素，遭遇这个资金的抽血而出现比较明显的下跌。很显然是跟今年以来的这个行业基本面的趋势是显著背离的。这个在下跌过程当中的话，市场也一度强行下跌理由归因于对于27年的这个需求，包括供给释放的一个以及包括明年景气度的一个悲观的一个展望。最近随着板块的一个中报，包括业绩会逐渐的发布，传递出来的信息都是普遍比较积极的。这个和当前说三季度旺季当中的一个强势的基本面量价，正在形成一个共振。我们觉得应该是能够去驱动市场对于27年的行业景气度预期的一个向上修正的。所以当前整个锂电板块的估值往27年看也都普遍比较低，平均可能也在十倍出头的这样的水平。我们可以重申一下推荐，待会我们会有锂电的分析师胡燕给大家做一个更加详细的一个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另外就是在这个AIDP这块，就是电源、液冷，包括北美的电网建设相关的出口设备的一些相关的公司的企业的半年报，围绕在向新技术的进展，供应链的开发以及新签订单的一些数据，同样是亮点比较多的。那么电源这边的话，像部电路，在上周的这个半年报的投资者交流电话当中，也是明确讲了。公司认为未来几年当中，AI电源基本上会保持每年都有技术迭代和演进的这样一个状态。再加上随着今年下半年如病的服务器的交货的放量，公司的AI客户的这种收入占比也会有持续提升。这一方面也是证明整个随着这个运放量，对于上游中国的一些供应链企业的业绩兑现，一定是会能够有一定的在报表当中体现的。另外一个就是我们也认为整个AIDC的电源架构，它的这种持续升级，一定是会带来相关的这种电源模高端的PPD，包括上游的一些功率器件，一些环节的产品升级和价值量提升，并且这种技术迭代也会让中国企业在供应链当中的地位进一步提升，去创造机会，所以这是电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03:09</w:t>
      </w:r>
    </w:p>
    <w:p>
      <w:r>
        <w:rPr>
          <w:rFonts w:ascii="等线(中文正文)" w:hAnsi="等线(中文正文)" w:cs="等线(中文正文)" w:eastAsia="等线(中文正文)"/>
          <w:b w:val="false"/>
          <w:i w:val="false"/>
          <w:sz w:val="20"/>
        </w:rPr>
        <w:t>然后业务这边的话，也是有多家公司在这个半年报当中，对于客户订单这情况做出了一些详细的说明。这里面尤其是像这个同财的这个金金田股份，这个CPU水泵的这个飞龙股份，包括冷水机组的这个金融环境，在上周的这个半年报和业绩会当中，作为业冷的上游制造环节和数据中心基建的一次测的环节，率先在这个订单和业绩层面开始有一定的一个兑现。那么这个公布出来的这种订单规模也是超过了之前市场一个预期水平。我们估计这种持续有订单和业绩确认验证的这样一个趋势，在三四季度会逐步从上游和一次侧向产业链下游以及二次侧去延伸，所以业务这块的后续的催化应该也是会比较密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03:45</w:t>
      </w:r>
    </w:p>
    <w:p>
      <w:r>
        <w:rPr>
          <w:rFonts w:ascii="等线(中文正文)" w:hAnsi="等线(中文正文)" w:cs="等线(中文正文)" w:eastAsia="等线(中文正文)"/>
          <w:b w:val="false"/>
          <w:i w:val="false"/>
          <w:sz w:val="20"/>
        </w:rPr>
        <w:t>另外，就是涉及到电网设备北美的出口的这块的一个公司，金盘科技。也是本周在半年报和业绩电话会当中，对于海外的新增订单，尤其是跟AI基建与北美电网相关的新增订单，以及交付的产品交付的周期，包括公司的国内外的产能储备方面，都给出了非常积极的反馈。我们看到市场也是给出了一个对于股价非常强势的一个反应。所以整体对于这个电源、液冷，包括电网设备这边，最近这半年报当中，其实都是啊围绕AIDC这块给出了非常多的验证的信号和记忆的积极的这种反馈，所以就整体回到这个电信板块整体的一个策略。我们还是维持上周跟大家讲的科技和古典新能源双线配置的一个建议。科技的方面的话，还是聚焦AIDC相关的电源液能sse，电网设备相关的这种具备兑现能力，并且有业绩弹性的一些核心标的。另外就是这个传统电信这边再重申一下，重点看好锂电的这个板块，尤其是优选这个景气度也比较高，然后中长期格局维持度也会比较强的一些环节，像这个电芯、隔膜、铝箔等等。同时，就是在这个股价低位的像储能、光伏、风电板块当中的一些强阿尔法的个股，也是建议大家做积极的一些底部的一个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04:48</w:t>
      </w:r>
    </w:p>
    <w:p>
      <w:r>
        <w:rPr>
          <w:rFonts w:ascii="等线(中文正文)" w:hAnsi="等线(中文正文)" w:cs="等线(中文正文)" w:eastAsia="等线(中文正文)"/>
          <w:b w:val="false"/>
          <w:i w:val="false"/>
          <w:sz w:val="20"/>
        </w:rPr>
        <w:t>那么这里我再补充一点，就是关于光伏这边我们一直在给大家推荐的BC包括爱旭，上周也是有一个消息的一个更新，就是欧洲体量非常大的一个在线的光伏产品的一个销售平台，一直也在跟踪的。上周也是发布了最新的七月份的它的一个销售报告。这里面的话展示出来的高端组件，像全黑组件和BC组件，七月的均价继续再有一个比较明显的一个上行，涨幅分别来到了8%和4%，这是一个环比的涨幅。BC组建的这个均价已经来到了13.5个欧风一网，是很明显超过一块钱人民币。那么相比top com的产品，它的这种溢价也是在维持甚至进一步的一个拉大。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05:24</w:t>
      </w:r>
    </w:p>
    <w:p>
      <w:r>
        <w:rPr>
          <w:rFonts w:ascii="等线(中文正文)" w:hAnsi="等线(中文正文)" w:cs="等线(中文正文)" w:eastAsia="等线(中文正文)"/>
          <w:b w:val="false"/>
          <w:i w:val="false"/>
          <w:sz w:val="20"/>
        </w:rPr>
        <w:t xml:space="preserve">同时的话，除了这个价格的因素之外，根据七月份的三到的这个月报，那么爱旭也是成功登顶了这个滚动三个月的分布式渠道的销量的榜首。在5到7月的这个分布式渠道当中，这个销量是排名到第一，2到5名分别是跟在后面是天河金茂、金科和隆基。所以这个信息也是在证明了就是爱旭的这个APP组件，在欧洲的这种高端分布式渠道市场，它的一个强势的一个地位，以及在这个高溢价市场当中一个更高的一个销量敞口。这些其实都是啊能够有效去驱动二区率先走出行业周期一步，并且实现整体盈利的一些最重要的一个驱动力，所以这里也再重申一下这个对于二区的一个重点推荐。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05:58</w:t>
      </w:r>
    </w:p>
    <w:p>
      <w:r>
        <w:rPr>
          <w:rFonts w:ascii="等线(中文正文)" w:hAnsi="等线(中文正文)" w:cs="等线(中文正文)" w:eastAsia="等线(中文正文)"/>
          <w:b w:val="false"/>
          <w:i w:val="false"/>
          <w:sz w:val="20"/>
        </w:rPr>
        <w:t>以上是我这边简单给大家做一个整体的一个总结。接下来的话，先有请锂电的分析师胡燕给大家汇报一下目前已经发布半年报的一些锂电公司的一些亮点，以及目前我们对于整个锂电板块的一个推荐的更新，有请刘瑞。好的，张老师，各位领导大家下午好。我汇报一下锂电板块的观点。这两周是中报的一个密集发布，我们看到不管是这个公司的业绩，还是对于明年的一个指引的话，都要明显好于这个预期，也是带动板块的一个上涨。那现在看的话，现今年到明年锂电量价提升的逻辑应该是进一步的强化，加上从现在到年底的话，会有非常多的催化。那目前估值比较低，所以我们还是对锂电板块做一个比较核心的一个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06:39</w:t>
      </w:r>
    </w:p>
    <w:p>
      <w:r>
        <w:rPr>
          <w:rFonts w:ascii="等线(中文正文)" w:hAnsi="等线(中文正文)" w:cs="等线(中文正文)" w:eastAsia="等线(中文正文)"/>
          <w:b w:val="false"/>
          <w:i w:val="false"/>
          <w:sz w:val="20"/>
        </w:rPr>
        <w:t>首先这个中报看的话，工锂电板块46家中是有39家玉溪。是这个涨价，包括盈利收回是不断在兑现。从已发的这个中报情况看的话，业绩超预期是主要分布在电池，尤其是储能商用车环节，像宁德一为中航工会以及多摩的恩杰佛素，还有这个铁锂正极的。你们相对还在抵押的这个环节里有这个负极以及部分的素材。那么从中报的一个情况看的话，对明年比较这个核心潮预期的就是对明年总量的一个上调。之前的市场悲观预期的话，明年可能是不增长，或者整体的这个增是低于20%的那核心矛盾在于这个场数能长期需求的一个质疑，以及电动车增长不动力不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但是我们看中报的话，首先这个宁德是对明年指引是在30%以上。这两周发布中报业绩的公司的话，指引也是在30到50以上。那么这里需求上修的话，主要是集中在储能商用税以及海外。那么我们认为这个锂电还是保持在一个高增长，从今年下半到明年的这个置信度的话也是越来越清楚。目前是明年的这个需求增幅是上午调到了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07:45</w:t>
      </w:r>
    </w:p>
    <w:p>
      <w:r>
        <w:rPr>
          <w:rFonts w:ascii="等线(中文正文)" w:hAnsi="等线(中文正文)" w:cs="等线(中文正文)" w:eastAsia="等线(中文正文)"/>
          <w:b w:val="false"/>
          <w:i w:val="false"/>
          <w:sz w:val="20"/>
        </w:rPr>
        <w:t>那五月以来，这个板块的调整的核心原因就在于需求进一步明确，加上材料端还有C资本开支的这个动作，是弱化的一个涨价的一个逻辑。如果是基于明年百分30的增速，我们去重新评估各环节的带动率的话，像负极隔膜，然后这个铜箔、铝箔、VC6伏的这个带动率的话，是较今年还会继续提升。因为现在看他们的一个破产的一个规划是远不及30%。那今年我们已经看到头部的供应不足，然后这个产链过去吃紧，就这样的一个情况的话，在明年的话可能会进一步的一个加剧。所以应该是强化整个产业涨价的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我们就这个呃部分已出业绩的一个公司，还有环节的话，再做一个具体的一个拆分。首先是这个隔膜环节，还有恩杰股份。恩杰他的这个隔膜的话应该是中报看下来一律上修最明确的方向之一。恩杰的这个财报也比较亮眼的，上半年的这个规模是在7到9亿，冯比是同比是大幅扭亏。而二季度的这个规模峰值是在5.58亿，较之前这个预期的3亿元是接近翻倍。一个是他的出货比较好啊，目前这个隔膜的一个核心的供应商就是四家，恩杰佛苏森还有中产。基本头部新增的大单都是流入到了这四家，而且的这个氛围是继续提升。二季度的话他出货是还增了百分之收到20%，另外是价格和盈利的一个快速的一个兑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09:04</w:t>
      </w:r>
    </w:p>
    <w:p>
      <w:r>
        <w:rPr>
          <w:rFonts w:ascii="等线(中文正文)" w:hAnsi="等线(中文正文)" w:cs="等线(中文正文)" w:eastAsia="等线(中文正文)"/>
          <w:b w:val="false"/>
          <w:i w:val="false"/>
          <w:sz w:val="20"/>
        </w:rPr>
        <w:t>我们从去年底到现在的话，已经是有2到3轮的涨价，每轮涨幅大概是在10%，接近一毛钱美金。目前这个行业的话，就是唯一的大客户的一个价格还在谈判中。但其实国内外的客户都已经是落地了2到3轮的一个涨价，累计涨幅大概在20%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09:20</w:t>
      </w:r>
    </w:p>
    <w:p>
      <w:r>
        <w:rPr>
          <w:rFonts w:ascii="等线(中文正文)" w:hAnsi="等线(中文正文)" w:cs="等线(中文正文)" w:eastAsia="等线(中文正文)"/>
          <w:b w:val="false"/>
          <w:i w:val="false"/>
          <w:sz w:val="20"/>
        </w:rPr>
        <w:t>反映到这个经济上的话，也是有去年的大概的行业是平均是在不赚钱，恢复到了二季度，是在一毛钱，而且是在0.15元，下半年这个价格也是预计继续提升。今年明年年化看可能是2到2毛以及三毛以上的盈利。那对应恩杰今年明年的业绩，是在20到40亿以上，我们看明年现在也就12倍。另外这个隔膜环节的像佛珠和金元的话，也是就比较高。佛素它的份额和单位盈利的提升都是比较超预期。今年明年的这个业绩会比较好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然后这个心源除了核心以外的话，也是在开拓半导体设备的第二增长曲线。另外这个电池环节的话以及一维的一个情况的电池厂的话，我们看到指引明年的增长幅度比较高，目前应该是在30到50以上的一个指引。我主要是集中在储能上市以及海外出口的需求的一个上升，那意味的话它目前产能是在229瓦时出货，今年就是在290瓦时。那指引明年是到359瓦时的一个产能。对于大概300G瓦时的一个出货同比今年是有50%的增长。其中这个宝马拉动大圆柱海外动力的一个出货，以及商务车的话是这个动力的一个提升的一个男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请关注公众号思维纪要社，更多纪要请加V西安20210130。整体动力明年预期增长是在60%以上，储能的话还是保持在一个高增，在40%以上。同时这个公司强调的整个电池行业的一个新增供给是趋于紧张。往后看它每一年新增扩产是需要这个指标的批准才可以建设，所以接下来这个电池的产能会比较稀缺，另外这个消费税和出口退税的话，也是利好头部的一个企业。消费税的话这个地位的话已经完成70%以上的一个传导，出口退税的新增项目也已经完全传导。目前这个公司是1200亿的一个市值，今年和明年的话，预计业绩是在70亿到100亿，现在排名也就是在12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11:18</w:t>
      </w:r>
    </w:p>
    <w:p>
      <w:r>
        <w:rPr>
          <w:rFonts w:ascii="等线(中文正文)" w:hAnsi="等线(中文正文)" w:cs="等线(中文正文)" w:eastAsia="等线(中文正文)"/>
          <w:b w:val="false"/>
          <w:i w:val="false"/>
          <w:sz w:val="20"/>
        </w:rPr>
        <w:t>另外这个负极环节以及这个上泰科技，负极的话，它的这个超预期是体现在在明年需求比较确定一个基础上，它的供给是明显不足。这个我们看供需，明今年需求大概在400万吨，明年30%的这个增速的话，是会到520万吨。但是行业新增的这个供给是不足120万吨，所以目前这个负极的价格率已经比较高，那是会进一步提升的环节，是带动价格从三季度开始就出现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11:45</w:t>
      </w:r>
    </w:p>
    <w:p>
      <w:r>
        <w:rPr>
          <w:rFonts w:ascii="等线(中文正文)" w:hAnsi="等线(中文正文)" w:cs="等线(中文正文)" w:eastAsia="等线(中文正文)"/>
          <w:b w:val="false"/>
          <w:i w:val="false"/>
          <w:sz w:val="20"/>
        </w:rPr>
        <w:t>上半年因为受到石油焦的影响，它的盈利和它的估值的话都有一定的一个压力。敦新率的话是在二季度触底。那我们看这个复习环节，从今年下半年到明年的话，它的盈利水平应该是会持续修复。那上泰科技的话，它今年是超过45万吨，已经是有30%的外协的一个比例。那明年的话是预计收回这个委外的比例，委外的部分的话盈利是比它自有的更低，那么这个产能是预计是增长到70到75万吨，然后这个跟进率的话是在二季度触底的。今年底的话是预计恢复到3000，那明年的话是展望3500到36003500到3600这个每个。那么业绩的话，明年是会大幅提升，预计在20以上，对应当前就是在这个十倍出头。所以我们看中报的这个业绩以及对明年的这个指引的话，都是要比预期要更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多数环节的这个公司可能会继续上调明年的业绩，整体看这个明的估值就是在十倍出头，我们觉得目前这个锂电应该是有啊比较高的配置的价值。核心比较受益的这个环节的话，我们还是比较看好高景气及格局比较好的这个环节。像赋能和商务车，电信的这个宁德、易炜、鹏辉，然后隔膜的恩杰、佛祖心妍，五国的鼎盛万顺，另外是这个高涨价弹性环节，六服和VC，目前看这个价格率都是在90%以上。下半年的破产也是比这个预期的其实要更低一些，所以还是有比较大的一个涨价的一个弹性。在六服是天赐和多氟多，VC和溶剂就是这个华山锂电和十大盛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13:11</w:t>
      </w:r>
    </w:p>
    <w:p>
      <w:r>
        <w:rPr>
          <w:rFonts w:ascii="等线(中文正文)" w:hAnsi="等线(中文正文)" w:cs="等线(中文正文)" w:eastAsia="等线(中文正文)"/>
          <w:b w:val="false"/>
          <w:i w:val="false"/>
          <w:sz w:val="20"/>
        </w:rPr>
        <w:t>另外是受益于碳酸锂，以及这个加工费上涨的，像铁底的运能-0，负极的上海蚨太雷。另外结构性环节克达利和真率，以及同步环节的德芙，还有加元。那整这个锂电从目前到这个年底的话，会有比较多的催化。这个月是中报的业绩发布会，那接下来9到10月的话，就是反映旺季的一个排产。到这个年底的话，通过电视厂还会开这个供应商大会，对明年会有更清晰的指引。从往年看的话，就是这个对板块的一个催化度比较大，所以我们是对这个板块做一个核心的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13:44</w:t>
      </w:r>
    </w:p>
    <w:p>
      <w:r>
        <w:rPr>
          <w:rFonts w:ascii="等线(中文正文)" w:hAnsi="等线(中文正文)" w:cs="等线(中文正文)" w:eastAsia="等线(中文正文)"/>
          <w:b w:val="false"/>
          <w:i w:val="false"/>
          <w:sz w:val="20"/>
        </w:rPr>
        <w:t xml:space="preserve">以上就是今天板块的一个汇报。好的，谢媛也对整个锂电板块的一个梳理和汇报。我们后续等到这个半年报发布完毕之后，也会给大家去做更加完整的一个锂电板块的半年报的一个总结。OK.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接下来的话有请我们团队叶冷的分析师曾总，给大家汇报一下目前已经披露半年报的一些叶冷的公司的一些中报的亮点。我们知道叶冷其实相关公司不同环节，信息量密度也是非常高。我们请真爽给大家做一个最新的一个梳理，有请曾总。大家好，我是国际电信的曾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14:16</w:t>
      </w:r>
    </w:p>
    <w:p>
      <w:r>
        <w:rPr>
          <w:rFonts w:ascii="等线(中文正文)" w:hAnsi="等线(中文正文)" w:cs="等线(中文正文)" w:eastAsia="等线(中文正文)"/>
          <w:b w:val="false"/>
          <w:i w:val="false"/>
          <w:sz w:val="20"/>
        </w:rPr>
        <w:t>本周继续来更新一下近期液冷产业链的一个变化。国内的液冷公司近期也开始密集的发布中报了。虽然从业绩层面，因为这个订单下单节奏，包括产品催收的一些问题，会导致叶轮板块的一个业绩贡献在二季度相对占比比较少。但几家公司的这个半年报，都对现有的一些液冷这边的订单，包括这个推进的情况，还有客户都做了一些详细的说明。尤其是本周进行了业绩公告的这个金选股份，这个上游铜材料的公司，飞龙股份CDU水泵的公司和编程环境伊斯特流水机组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14:50</w:t>
      </w:r>
    </w:p>
    <w:p>
      <w:r>
        <w:rPr>
          <w:rFonts w:ascii="等线(中文正文)" w:hAnsi="等线(中文正文)" w:cs="等线(中文正文)" w:eastAsia="等线(中文正文)"/>
          <w:b w:val="false"/>
          <w:i w:val="false"/>
          <w:sz w:val="20"/>
        </w:rPr>
        <w:t>作为整个液冷制造的上游和数据中心基建自测的环节是已经率先的在订单或者说是业绩层面有所体现了。这个公开给到的订单规模其实相对也比较超市场的预期。所以简单来说的结论就是说，目前比较确定的就是这个业务行业它的需求是很旺盛的。并且我们会预计这样的趋势会从三四季度开始，逐步的也向产业链的下游以及之间的二次测环节去延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15:17</w:t>
      </w:r>
    </w:p>
    <w:p>
      <w:r>
        <w:rPr>
          <w:rFonts w:ascii="等线(中文正文)" w:hAnsi="等线(中文正文)" w:cs="等线(中文正文)" w:eastAsia="等线(中文正文)"/>
          <w:b w:val="false"/>
          <w:i w:val="false"/>
          <w:sz w:val="20"/>
        </w:rPr>
        <w:t>我们先来把三家公司的亮点来过一下。首先看到金钱，金钱上半年营收是793亿元，同比增长34%。规模净利润4.4亿元，同比增长18%。这个收入的增长主要是受到了铜价上行带动的那液冷相关的部分公司是已经形成了算力散热和机架母线两大同机系列产品，切入英伟达、meta亚马逊、华为等国内外的头部云服务商的产业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15:41</w:t>
      </w:r>
    </w:p>
    <w:p>
      <w:r>
        <w:rPr>
          <w:rFonts w:ascii="等线(中文正文)" w:hAnsi="等线(中文正文)" w:cs="等线(中文正文)" w:eastAsia="等线(中文正文)"/>
          <w:b w:val="false"/>
          <w:i w:val="false"/>
          <w:sz w:val="20"/>
        </w:rPr>
        <w:t>公司的冷板同台现在主要是通过q matter APC，台达等头部的液冷散热模组企业供应，现在冷板铜材的产能是3.5万吨。母线铜材的话主要是通过安菲、诺尔泰科这样的头部连接系统，企业供应链现有的产能是1.5万吨。今年的上半年公司算力算热的铜材销量是1.2 7万吨，同比增长68%。机架母线铜台销量3185吨，同比增长94%。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16:08</w:t>
      </w:r>
    </w:p>
    <w:p>
      <w:r>
        <w:rPr>
          <w:rFonts w:ascii="等线(中文正文)" w:hAnsi="等线(中文正文)" w:cs="等线(中文正文)" w:eastAsia="等线(中文正文)"/>
          <w:b w:val="false"/>
          <w:i w:val="false"/>
          <w:sz w:val="20"/>
        </w:rPr>
        <w:t>目前公司的这个算力同同财产的利用率已经非常饱和了。正常的交货周期是15到20天，但是因为现在受到一些产能压力的影响，已经延长到了25到30天，这就是实实在在的一个订单和产能的压力。公司现在也在积极的推进，包括越南、泰国、广东等等的基地，预计到明年上半年，冷板铜材和母线铜台的产能分别会达到7万吨和3万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16:31</w:t>
      </w:r>
    </w:p>
    <w:p>
      <w:r>
        <w:rPr>
          <w:rFonts w:ascii="等线(中文正文)" w:hAnsi="等线(中文正文)" w:cs="等线(中文正文)" w:eastAsia="等线(中文正文)"/>
          <w:b w:val="false"/>
          <w:i w:val="false"/>
          <w:sz w:val="20"/>
        </w:rPr>
        <w:t>铜材这边普遍的报价是采用铜价加加工费的一个形式，所以说算力铜材的加工费会显著的高于公司现在传统应用领域的这个加工费。另外就是从材料的一个类型来看，公司的另一大亮点就是再生铜的应用。那从加工费来看的话，再生铜产品甚至能达到现有算力铜牌的两倍甚至更多。那么真上半年公司也参与了谷歌和相关企业的联合开发。在这个液冷板的再生同台这一块，相关的产品也是通过试样，目前已经作为核心供应商实现了一个量产供货。那么针对其他的AR算力厂商的再生铜，材料的开发也在有一个联合的同步。除了冷板以外，这个液冷的机架母线和800伏的高压直流机架母线，建设靶材，大流量的连接器以及灰硫排等等的产品，去做这个再生材料的验证工作也都已经启动了。我们预计再生铜的一个渗透会进一步的去打开公司的盈利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17:27</w:t>
      </w:r>
    </w:p>
    <w:p>
      <w:r>
        <w:rPr>
          <w:rFonts w:ascii="等线(中文正文)" w:hAnsi="等线(中文正文)" w:cs="等线(中文正文)" w:eastAsia="等线(中文正文)"/>
          <w:b w:val="false"/>
          <w:i w:val="false"/>
          <w:sz w:val="20"/>
        </w:rPr>
        <w:t>下面来说飞龙，飞龙股份上半年实现营业收入22亿元，同比增长2%，归母净利润7571万元，同比下降64%。报表端利润的下滑，主要是因为一些汇兑损失，原材料价格高位以及汽车行业的价格竞争等等的因素影响。所以如果只看当期利润的话，其实仍然还是承压的。但是这份中报它的重点不在传统的车端，而是一轮电子泵订单上的一个突破。根据公司半年报的披露，2026上半年叶轮领域主要的客户以及建立联系的有超过80家，并且有超过130个项目正在推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18:00</w:t>
      </w:r>
    </w:p>
    <w:p>
      <w:r>
        <w:rPr>
          <w:rFonts w:ascii="等线(中文正文)" w:hAnsi="等线(中文正文)" w:cs="等线(中文正文)" w:eastAsia="等线(中文正文)"/>
          <w:b w:val="false"/>
          <w:i w:val="false"/>
          <w:sz w:val="20"/>
        </w:rPr>
        <w:t>截止报告的披露日，缪SM平台的这个液冷泵终端客户订单超过5万台。这个缪的话主要是指200瓦以下的，S是200瓦到2000瓦，M是2000瓦到10千瓦，所以可以理解为是小邓的这个环节。那L平台的液冷泵终端订单近万台，这个L主要是十千瓦以上，就是我们指的在这种大功率CDU里面用的大本。目前在手订单整体的规模预计是超过5亿元。我们预计小贝现在出货的一个主力是7.5千瓦的这个功率，所以主要是用在in rap的这个CDU里面的L平台。目前主力的规格是22千瓦和37千瓦。谷歌这边的两兆瓦CPU主要就是以37千瓦的电子水分为主，22千瓦的电子水分主要是用在NV的一兆瓦以上的CPU里。所以我们预计这个公司现在主要的一个客户，也包括像因为科尔库拉玛斯特尼德科等等的现在市场CPU主要的一些供应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18:54</w:t>
      </w:r>
    </w:p>
    <w:p>
      <w:r>
        <w:rPr>
          <w:rFonts w:ascii="等线(中文正文)" w:hAnsi="等线(中文正文)" w:cs="等线(中文正文)" w:eastAsia="等线(中文正文)"/>
          <w:b w:val="false"/>
          <w:i w:val="false"/>
          <w:sz w:val="20"/>
        </w:rPr>
        <w:t>飞龙这个订单体量实际上是非常超市场预期的，一方面万台的这个大泵的体量已经可以明确的去体现电子泵这个技术路径，进入到了市场批量交付的一个阶段了。现在在手订单公司的一个交付周期大概是3到4个月。所以滚动下单来看的话，预计明年的年化是有望接近30亿的。另一方面来看，其实之前市场对于电子灯的渗透率没有一个很明确的意识。虽然谷歌这条线是倾向于平平平均分路线的，但是之前市场更多确认的还是应用了stack的sleep的这个技术。NB这条线的话是以格兰富的机械表为主，但是从飞龙的订单，尤其是大部分订单的这个规模来反推，我们预计公司目前在谷歌两兆瓦CPU的份额能达到60%，在NB1兆瓦以上CPU的份额预计也有个接近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那考虑到谷歌这边明年back的产能还是相对的有刚性的瓶颈的，然后整体谷歌CPU的需求也在大幅度的提升，所以无论是在谷歌还是NV仍然是有进一步去提升份额的这个展望的。最后冰轮冰轮环境上半年实现营业收入37亿元，同比增长18%。归母净利润3亿元，同比增长17%点。如果剔除6100多万元的汇兑损失，那规模净利润约3.7亿元，同比增长约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20:15</w:t>
      </w:r>
    </w:p>
    <w:p>
      <w:r>
        <w:rPr>
          <w:rFonts w:ascii="等线(中文正文)" w:hAnsi="等线(中文正文)" w:cs="等线(中文正文)" w:eastAsia="等线(中文正文)"/>
          <w:b w:val="false"/>
          <w:i w:val="false"/>
          <w:sz w:val="20"/>
        </w:rPr>
        <w:t>公司这个数据中心的业务一季度确收是3亿元，二季度确收接近5亿元，上半年合计是在八个亿。从6到9个月的确收期来看的话，年内新签的订单预计会从三季度开始有一个批量的确收。另外就是公司今年累计新签订单的规模已经接近百亿了。这个里面北美预计占比80%到90%，澳洲占比7到8个点，剩下的是国内和东南亚。全年给到的新签订单指引也是到了百亿以上，上半年这个资产不实合同负债是3.5亿元，第一比的的预付款的比例差不多在20%，因为有超过差不多半数的订单是在六月签署的，所以，现有的这个订单里面其实有一部分的预付款它没有体现在上半年，但剩下的也会陆续的在这个三季度到账。所以说预计三季度无论是合同负债还是业绩端，都会逐步的有一个体现了。那么正常来说大型设备往往都会有一个类似3331这样的一个催收节奏，所以说用当期的业绩就比较容易低估未来订单的一个释放。所以整体还是按照这个订单进行测算，相对会比较合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21:19</w:t>
      </w:r>
    </w:p>
    <w:p>
      <w:r>
        <w:rPr>
          <w:rFonts w:ascii="等线(中文正文)" w:hAnsi="等线(中文正文)" w:cs="等线(中文正文)" w:eastAsia="等线(中文正文)"/>
          <w:b w:val="false"/>
          <w:i w:val="false"/>
          <w:sz w:val="20"/>
        </w:rPr>
        <w:t>从竞争格局来看的话，北美数据中心累计市场主要是特林泰利、江森约克、麦克维尔，对汉布什这几家主导。现在前面几家头部厂商，普遍还是存在北美本土的扩产难度比较大，而且订单都排到28年的一个情况，所以现在的订单外移非常明显。顿汉布什的优势就是在于美国的品牌，并且有中美，包括马来西亚三地的一个制造基地，能够快速的去响应客户的交付。公司现在北美的市占率不足4%，当然目未来这个目标还是未来两年做到翻番。产能上的话，这个美国租赁的厂房预计今年年底前就能投产。那马来西亚的新工厂计划是在24年底前投产，预计到27年初的话，全球的一个产能产值就能达到100到120亿120亿元。马来西亚工厂投产后的话，整体的产值会达到150到200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22:10</w:t>
      </w:r>
    </w:p>
    <w:p>
      <w:r>
        <w:rPr>
          <w:rFonts w:ascii="等线(中文正文)" w:hAnsi="等线(中文正文)" w:cs="等线(中文正文)" w:eastAsia="等线(中文正文)"/>
          <w:b w:val="false"/>
          <w:i w:val="false"/>
          <w:sz w:val="20"/>
        </w:rPr>
        <w:t>其实本周三家公司公告业绩都有一个比较一致的特点。就是这几家公司都是处于上游液冷产品的上游，或者说是整个数据中心基建的一个先行的环节。超预期的订单也都在明确的指向一个信号，就是终端AI数据建设的需求非常强，并且客户已经开始提前的去锁定关键的零部件和关键的设备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22:31</w:t>
      </w:r>
    </w:p>
    <w:p>
      <w:r>
        <w:rPr>
          <w:rFonts w:ascii="等线(中文正文)" w:hAnsi="等线(中文正文)" w:cs="等线(中文正文)" w:eastAsia="等线(中文正文)"/>
          <w:b w:val="false"/>
          <w:i w:val="false"/>
          <w:sz w:val="20"/>
        </w:rPr>
        <w:t>我们最开始为什么说这个下游和二次测订单后续也会逐步体现呢？因为整个液冷供应链的这个传导顺序本来来说就不是同步的那终端客户在确定芯片平台和计规方案之后，最早就会锁定的就是材料，功率器件关键的零部件，包括像伊斯特的大设备。材料要提前备货，水分也提前验证了排产。然后伊斯特的累积整体交付周期也比较长，所以这个环节是最早可以看到订单和产能紧张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22:59</w:t>
      </w:r>
    </w:p>
    <w:p>
      <w:r>
        <w:rPr>
          <w:rFonts w:ascii="等线(中文正文)" w:hAnsi="等线(中文正文)" w:cs="等线(中文正文)" w:eastAsia="等线(中文正文)"/>
          <w:b w:val="false"/>
          <w:i w:val="false"/>
          <w:sz w:val="20"/>
        </w:rPr>
        <w:t>那么二次测的这个CPU，冷板many food，管路接头等等的。往往会等到这个服务器的方案，机柜的设计和整个数据中心项目的节点进一步明确之后，订单才会滚动的释放。所以我们在中期策略的时候其实也提到了，就是说现在夜冷在这个节点上，其实不能只看当季的收入和利润，更要看的是订单预付款、合同负债、存货或者说是一些备货的准备等等的。那么现在在二季度的这个中报环节，上游和一自测其实已经给出了非常明确的底气信号。后面阿斯特和下游的整机厂，包括依维克森林等等的，预计也会逐步的去体现这个订单和报表端的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23:41</w:t>
      </w:r>
    </w:p>
    <w:p>
      <w:r>
        <w:rPr>
          <w:rFonts w:ascii="等线(中文正文)" w:hAnsi="等线(中文正文)" w:cs="等线(中文正文)" w:eastAsia="等线(中文正文)"/>
          <w:b w:val="false"/>
          <w:i w:val="false"/>
          <w:sz w:val="20"/>
        </w:rPr>
        <w:t>那除了国内的业绩和订单以外，本周其实还有一个比较值得关注的事件，就是末世宣布对这个CAE plus进行战略投资，重点是推进面向下一代的GPU和ethic的主动液冷技术。合作方这个帮追扣是一种紧凑型主动冷却架构，它的目标是相比传统被动冷板去提供更高的换热能力，并且降低CPU、GPU, 包括GPU芯片的温度，同时兼顾既有的数据中心架构，当然这个事件也不是说会马上的去改变当前产业链的主线，但是像末世这一类头部的连接器和电子部件的厂商也开始战略投资主动液冷。其实就是说明液冷的供给正在从一个单纯的部件扩产，走向技术平台和系统能力的建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24:27</w:t>
      </w:r>
    </w:p>
    <w:p>
      <w:r>
        <w:rPr>
          <w:rFonts w:ascii="等线(中文正文)" w:hAnsi="等线(中文正文)" w:cs="等线(中文正文)" w:eastAsia="等线(中文正文)"/>
          <w:b w:val="false"/>
          <w:i w:val="false"/>
          <w:sz w:val="20"/>
        </w:rPr>
        <w:t>那么主动液冷的这个重要性主要是来自于下一代或者未来的GPU asic以及光伏矿业的热流密度还会有一个继续的提升。那么单纯依靠被动的冷板和传统流道设计，后续还是会遇到局部的热点流阻温差以及这个系统控制的一些挑战。那么主动冷却这个局部的强化换热，像类似于微通道泵控、阀控等等的，传感监测会变得越来越重要。换句话来说，夜冷的壁垒会不会从会做人，会不会做冷板升级到能不能做高热流密度下的材料结构和这个控制协同也会变得越来越重要。所以这个趋势对应到A股的几个方向。第一个就是高性能材料，包括TMVC，石墨烯等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25:12</w:t>
      </w:r>
    </w:p>
    <w:p>
      <w:r>
        <w:rPr>
          <w:rFonts w:ascii="等线(中文正文)" w:hAnsi="等线(中文正文)" w:cs="等线(中文正文)" w:eastAsia="等线(中文正文)"/>
          <w:b w:val="false"/>
          <w:i w:val="false"/>
          <w:sz w:val="20"/>
        </w:rPr>
        <w:t>第二个就是结构件和系统，流体控制，第三个是泵阀的，包括CPU环节的一些控制。最后落到整体的一个投资建议的话，我们现在还是重点推荐这个生态环境冰轮环境。水泵环节的话建议是关注这个飞龙、大源、美湖包，以及近期大家会比较关心的三季度业绩释放环节，这个金田金富阳相关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25:37</w:t>
      </w:r>
    </w:p>
    <w:p>
      <w:r>
        <w:rPr>
          <w:rFonts w:ascii="等线(中文正文)" w:hAnsi="等线(中文正文)" w:cs="等线(中文正文)" w:eastAsia="等线(中文正文)"/>
          <w:b w:val="false"/>
          <w:i w:val="false"/>
          <w:sz w:val="20"/>
        </w:rPr>
        <w:t>以上就是叶总这边的一个观点。谢增长对叶总这边一个比较详细的一个汇报。接下来的话我们有请团队氢能分析师唐雪琪给他汇报一下。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25:46</w:t>
      </w:r>
    </w:p>
    <w:p>
      <w:r>
        <w:rPr>
          <w:rFonts w:ascii="等线(中文正文)" w:hAnsi="等线(中文正文)" w:cs="等线(中文正文)" w:eastAsia="等线(中文正文)"/>
          <w:b w:val="false"/>
          <w:i w:val="false"/>
          <w:sz w:val="20"/>
        </w:rPr>
        <w:t>本周在新闻板块，其实也是有一个比较重要的一个事情发生。就是之前披露的五大新能试点城市群，也是正式的落地。那么中央的80亿的资金也是开始发放，后续应该会地方上有一些政策的一个配合，就是相关新闻板块其实也是市场关注度已经低迷很久了。我们看看目前有没有一些投资机会可以去关注，有请雪琪给大家做一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26:10</w:t>
      </w:r>
    </w:p>
    <w:p>
      <w:r>
        <w:rPr>
          <w:rFonts w:ascii="等线(中文正文)" w:hAnsi="等线(中文正文)" w:cs="等线(中文正文)" w:eastAsia="等线(中文正文)"/>
          <w:b w:val="false"/>
          <w:i w:val="false"/>
          <w:sz w:val="20"/>
        </w:rPr>
        <w:t>好的，各位投资者下午好，我是国际新闻研究员唐雪琴。这次主要是来聊一下这周正式批复的五大氢能试点城市群的方案。这个政策是基于今年4月份国家层面发布今年整体的规划，以及给了补贴以后再进一步的划不划分的示范城市群的落地信息。所以核心还是全面扩容和量级提升。我们接下来分几个部分来分析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26:37</w:t>
      </w:r>
    </w:p>
    <w:p>
      <w:r>
        <w:rPr>
          <w:rFonts w:ascii="等线(中文正文)" w:hAnsi="等线(中文正文)" w:cs="等线(中文正文)" w:eastAsia="等线(中文正文)"/>
          <w:b w:val="false"/>
          <w:i w:val="false"/>
          <w:sz w:val="20"/>
        </w:rPr>
        <w:t>第一个其实就是资金层面的一个是一个事情。首先就是四月份的时候，国家层面就是工信部、财政部、发改委三部门是联合批复的这个氢能综合应用试点的方案。这次是正式确立了五个示范成群，分别包括像京津冀大湾区、东北和蒙东到长三角，新疆到成渝，以及黄河几字湾到中原这五个城市的生态城市群，试点周期是四年，而且是从今年开始正式启动。从资金层面非常明确，中央层面还是采用以奖代补的方式，单个示范城市群批了16个亿，合计80亿元的奖励资金。操作上是先预拨后清算，也就是批复后预拨这个一定比例的启动资金。这专项资金已经做了专项拨备，确保及时到位，也就是很不会出现像十四五时期说要补贴，结果补贴迟迟比较推迟或者没到位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27:33</w:t>
      </w:r>
    </w:p>
    <w:p>
      <w:r>
        <w:rPr>
          <w:rFonts w:ascii="等线(中文正文)" w:hAnsi="等线(中文正文)" w:cs="等线(中文正文)" w:eastAsia="等线(中文正文)"/>
          <w:b w:val="false"/>
          <w:i w:val="false"/>
          <w:sz w:val="20"/>
        </w:rPr>
        <w:t>这次国家层面的准备方面是非常的充分，而且还提到了这个评价的结果是和奖励挂钩的，是考核刚性兑现量化，不是撒胡椒面。也就是意味着你要完成所谓的指标才能拿到。如果第二年或者第三年不符合指标，那钱的方面一定是会打折扣。所以这次可以看到它实质上的落地还是非常明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27:56</w:t>
      </w:r>
    </w:p>
    <w:p>
      <w:r>
        <w:rPr>
          <w:rFonts w:ascii="等线(中文正文)" w:hAnsi="等线(中文正文)" w:cs="等线(中文正文)" w:eastAsia="等线(中文正文)"/>
          <w:b w:val="false"/>
          <w:i w:val="false"/>
          <w:sz w:val="20"/>
        </w:rPr>
        <w:t>而且后续地方的配套结合实施的细则这样陆续落地。因为这次其实我们可以认为是一次预热，对于后续各个地方，这地方的城市群的细则是个预热。因为这次只披露了五个示范城市群，到底是哪五个？未来我们说这个细则陆续落地以后，像至少像一期示范城市群14 51样。这个补贴部分我们认为应该是至少按照1比1补贴方案上面去走。所以在经济性方面，我们是可以去进行一个量化，这个后面会重点提及。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28:29</w:t>
      </w:r>
    </w:p>
    <w:p>
      <w:r>
        <w:rPr>
          <w:rFonts w:ascii="等线(中文正文)" w:hAnsi="等线(中文正文)" w:cs="等线(中文正文)" w:eastAsia="等线(中文正文)"/>
          <w:b w:val="false"/>
          <w:i w:val="false"/>
          <w:sz w:val="20"/>
        </w:rPr>
        <w:t>然后第二个点，就是说这个事件的扩容方面，还是要提一下从十四五以交通为主，还是现在走向了工业加交通，和创新的多场景协同，是上一次就更聚焦于车端，而这一次其实更聚焦的我们说是下游的应用场景，尤其是这几个工业领域和化工领域。而且这次有个很特别的点，就是从我最开始报这个示范城群名字可以听出来。第一不是单一的某一个城市，而是一个示范城市群，基本上是横跨了好几个城市，这个核心是为什么？是为了去打通上游的这个智取端，或者是说这个技术端和下游应用端。就是把整个产业链打通，从而使得氯氢相关的这个项目，包括像这个应用实质性的落地，这个是最大的一个十四五期间比赛最大的一个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29:17</w:t>
      </w:r>
    </w:p>
    <w:p>
      <w:r>
        <w:rPr>
          <w:rFonts w:ascii="等线(中文正文)" w:hAnsi="等线(中文正文)" w:cs="等线(中文正文)" w:eastAsia="等线(中文正文)"/>
          <w:b w:val="false"/>
          <w:i w:val="false"/>
          <w:sz w:val="20"/>
        </w:rPr>
        <w:t>所以我们可以看一下这几个上水平到底有什么特点。比如说第一个，这个黄河集中湾到中原城市，基本上是横跨了内蒙古、陕西、宁夏、河南、湖北、山西六个省区。可以说是基本上以工业场景为主导，而且是联动了氢燃料电池汽车这一块的一个应用，是相对来说氯氢消纳最核心的一个一个战场。其次是这个大湾区基本上是依托全国最完整的氢能产业链，可以去展开粤港技术场景的互补。包括氢气的稳定供应稿，还有一些相关的这些应用。比如说在香港层面去落地氢气的应用，包括车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29:54</w:t>
      </w:r>
    </w:p>
    <w:p>
      <w:r>
        <w:rPr>
          <w:rFonts w:ascii="等线(中文正文)" w:hAnsi="等线(中文正文)" w:cs="等线(中文正文)" w:eastAsia="等线(中文正文)"/>
          <w:b w:val="false"/>
          <w:i w:val="false"/>
          <w:sz w:val="20"/>
        </w:rPr>
        <w:t>然后第三则是东北，包括还有蒙东这块，到长三角基本上是实现了资源腹地和制造消费高地的跨区域的配对。因为东北地区我们知道很多的天然纯的项目，基本上都是在内蒙古的，东边是蒙东以及东北地区。而长三角部分是大部分第一消费的大头，第二个出海港，很多这个相关的绿唇也好，绿娅也好，其实都是从长三角这边进行一个出口出口的一个港区。所以这一波直接把它们画在一个区域里配对，其实相当于打通北京南苑的所谓的这个逻辑，把整个应用落地打通，也使得大家更好的去调配资源。从这几个我们说这个典型的商业程序也是可以看到，试点不是方向性的鼓励。而这次是落地到了项目制清单制的一个精细化的管理。也就是15期间所有的这个项目，一定是真的要走向落地和应用了，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30:48</w:t>
      </w:r>
    </w:p>
    <w:p>
      <w:r>
        <w:rPr>
          <w:rFonts w:ascii="等线(中文正文)" w:hAnsi="等线(中文正文)" w:cs="等线(中文正文)" w:eastAsia="等线(中文正文)"/>
          <w:b w:val="false"/>
          <w:i w:val="false"/>
          <w:sz w:val="20"/>
        </w:rPr>
        <w:t>第三个就是核心的这个量化目标，包括像清价量和氯氢的用量，硬性的指标。其实在今年包括各种能源局的食物新能源的规划，其实都陆陆续续过来，出来了。有几个有几个点，我逐一拆解一下。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31:02</w:t>
      </w:r>
    </w:p>
    <w:p>
      <w:r>
        <w:rPr>
          <w:rFonts w:ascii="等线(中文正文)" w:hAnsi="等线(中文正文)" w:cs="等线(中文正文)" w:eastAsia="等线(中文正文)"/>
          <w:b w:val="false"/>
          <w:i w:val="false"/>
          <w:sz w:val="20"/>
        </w:rPr>
        <w:t>第一个就是终端的用心价格。在这个氢能综合示范区政策里提到，到30年全国的这个终端用氢均价目标要降到3000克25块钱以下。其中风光资源去力争降到3000克15块钱。这个背后其实倒逼的是电解槽效率和储运成本的下降。在设备端其实是相对来说是一个成长空间，就是带动的这个成长空间很大。而且对于这个终端用户的价格，我们是可以看到，目前来说基本上以这个两毛或者0.15元以下电价，制氢的成本是已经可以做到15到25每公斤左右。所以基本上来说，以我们这个终端目标价的对标来看，如果说不考虑储运，当前已经可以实现。所以最重要的其实还是储运这一块是要进行一个打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31:44</w:t>
      </w:r>
    </w:p>
    <w:p>
      <w:r>
        <w:rPr>
          <w:rFonts w:ascii="等线(中文正文)" w:hAnsi="等线(中文正文)" w:cs="等线(中文正文)" w:eastAsia="等线(中文正文)"/>
          <w:b w:val="false"/>
          <w:i w:val="false"/>
          <w:sz w:val="20"/>
        </w:rPr>
        <w:t>而最核心的这个路径也就是去做这个氢能的输氢管道。所以我们可以看到在15期间，只要在15这个能源规划里面，其实是把从内蒙古乌兰察布到北京山石化，还有周边的现在的这个长输管道，其实这个目标是列入了国家级的规划内，这个管道是明确性的。列入目标还提到了什么？就是废弃的一些没有用的天然气管道，或者油气管道，可以进行一个改造，去进行运行也好，穿清也好，去做这相关的一个改造。其实本质上也是为了去打通这个降低储运环节，从而去使得终端用心的价格下行，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32:17</w:t>
      </w:r>
    </w:p>
    <w:p>
      <w:r>
        <w:rPr>
          <w:rFonts w:ascii="等线(中文正文)" w:hAnsi="等线(中文正文)" w:cs="等线(中文正文)" w:eastAsia="等线(中文正文)"/>
          <w:b w:val="false"/>
          <w:i w:val="false"/>
          <w:sz w:val="20"/>
        </w:rPr>
        <w:t>第二个就是燃料电池汽车的保有量，全球的全国的目标量要到10万辆，较2025年的这个水平基本上要翻一番，是这个10万辆的是下限，实际还是确实取决于各城市群的推广进度。其实这一块车车的话，保有量其实还是主要体现在这个重卡，尤其是这个要不就是矿卡做一体化，就是滤清器价格低的地方去做矿卡，要不就是在这种东部城市群，或者是这种相对来说经济资源比较丰富，去做长途冷链物流的这种场景下去推动燃料电池的这个重卡。这是第二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32:49</w:t>
      </w:r>
    </w:p>
    <w:p>
      <w:r>
        <w:rPr>
          <w:rFonts w:ascii="等线(中文正文)" w:hAnsi="等线(中文正文)" w:cs="等线(中文正文)" w:eastAsia="等线(中文正文)"/>
          <w:b w:val="false"/>
          <w:i w:val="false"/>
          <w:sz w:val="20"/>
        </w:rPr>
        <w:t>三个的是氢气的用量，这是本本本次最大的增量的亮点。在这个15的能源规划里面，其实是提到了到30年整个的日均量级要超过200万吨。而从现在国家发布的中国氢能报告来看，其实整个量级也就只有50万吨左右。所以总的来看，产量方面至少在15期间还有个五倍以上的放量。所以对于沥青而言的量用量，我们觉得属于在15期间会有一个跃升，从而也是带动设备端，我们觉得会有一个投资方面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33:23</w:t>
      </w:r>
    </w:p>
    <w:p>
      <w:r>
        <w:rPr>
          <w:rFonts w:ascii="等线(中文正文)" w:hAnsi="等线(中文正文)" w:cs="等线(中文正文)" w:eastAsia="等线(中文正文)"/>
          <w:b w:val="false"/>
          <w:i w:val="false"/>
          <w:sz w:val="20"/>
        </w:rPr>
        <w:t>而且这里就是涉及到补贴的问题，和刚才我说第一点联系起来。这个补贴其实折算到虽然是积分制的补贴，但我们折算到了绿氢3000块的补贴，差不多是在3到5块钱左右。所以如果考虑到后续递补的细则落地，一比一去落地，那么我这个滤芯的补贴是可以往还有这个6到10块钱现在去做，如果做到这个地步，其实对于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33:50</w:t>
      </w:r>
    </w:p>
    <w:p>
      <w:r>
        <w:rPr>
          <w:rFonts w:ascii="等线(中文正文)" w:hAnsi="等线(中文正文)" w:cs="等线(中文正文)" w:eastAsia="等线(中文正文)"/>
          <w:b w:val="false"/>
          <w:i w:val="false"/>
          <w:sz w:val="20"/>
        </w:rPr>
        <w:t>滤清的终端，这个价格来说，基本上就已经可以达成一个评价。也就是意味着我的制氢成本，差不多刚刚提到3000克15块钱到20块钱。我可能考虑储运，储运单千克8到10块钱左右，还有终端的一些成本，7788加起来差不多3000克就是30块钱。而对于下游的这个应用评价来说，比如说像这个绿唇也是氯铵，如果折升到6000身上，差不多平价的价格就是在3000克15块钱以下左右这个状态。所以如果是考虑国补加、地补这个氯氢，包括像千纯的这一块，下一个应用的精心，我们是已经可以开始去进行一个测算。所以对于这个进一步的地方城市群的细则，我们还是可以进行一个重点上的关注。因为一定落地了细则以后，对应的配套补贴和实施细则落地了以后，相应的各种氯氢项目的开工，包括应用都是会迎来一个这种速度上肢的飞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34:43</w:t>
      </w:r>
    </w:p>
    <w:p>
      <w:r>
        <w:rPr>
          <w:rFonts w:ascii="等线(中文正文)" w:hAnsi="等线(中文正文)" w:cs="等线(中文正文)" w:eastAsia="等线(中文正文)"/>
          <w:b w:val="false"/>
          <w:i w:val="false"/>
          <w:sz w:val="20"/>
        </w:rPr>
        <w:t>所以我们落地到这个投资建议这个方面，还是建议有我们建议这个三条主线，一个就是天安城方面项目的运营商来卖给海外，这一方面的话我们要重点要关注10月份全球IMO政策的投票。如果通过的话，绿城的需求就应该是会从在欧盟地区往全球方面去进行一个拓展，也就是意味着三倍市场空间的一个放量。所以国内很多相关的，比如说瑞安或者绿城的运营商，也是从今年年底到明年年底陆续投产投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35:13</w:t>
      </w:r>
    </w:p>
    <w:p>
      <w:r>
        <w:rPr>
          <w:rFonts w:ascii="等线(中文正文)" w:hAnsi="等线(中文正文)" w:cs="等线(中文正文)" w:eastAsia="等线(中文正文)"/>
          <w:b w:val="false"/>
          <w:i w:val="false"/>
          <w:sz w:val="20"/>
        </w:rPr>
        <w:t>所以对他们来说是这个盈利和业绩相对兑现度比较高比较高。所以重点我们是建议关注像嘉德新能、中国天银，中建瑞科，还有建投绿能。其次就是电解槽的设备供应商。因为国家层面对氯氢进行了目标的设定，所以一定是会对设备的需求有一个非常质的飞跃，有一个增长。所以这一块的话我们觉得核心集中在华电科工身上。其次就是燃油电池这相关的这个头部企业收益10万辆的保有量的目标，翻倍的一个目标。这一块我们觉得也可以重点关注，包括像宇华通重塑能源，还有这个不负卿的这一块。我这边的一个更新就是这样，感谢各位投资者时间，姚老师。好的，谢谢主席对氢能最新的这个政策落地的这样一个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35:58</w:t>
      </w:r>
    </w:p>
    <w:p>
      <w:r>
        <w:rPr>
          <w:rFonts w:ascii="等线(中文正文)" w:hAnsi="等线(中文正文)" w:cs="等线(中文正文)" w:eastAsia="等线(中文正文)"/>
          <w:b w:val="false"/>
          <w:i w:val="false"/>
          <w:sz w:val="20"/>
        </w:rPr>
        <w:t>最后的话，我们有请风电研究员彭志强给大家汇报一下风电这边这个海丰出海电商最最重要的一家公司，大型重工，在周五晚上的这个半年报的一个内容。因为虽然大金的股票最近这几个月调的蛮多，但是我们看到整个欧洲的发展海风的这种确定性，包括最近这几个月以来，欧洲一些主要的海丰国家在政策端做的一些积极的努力，这些其实还是非常清晰的。然后这个大金公司在欧洲的海丰富海甸上的一个绝对龙头的领先地位也是非常稳固。公司半年报当中，在一些具体财务数据上面，包括这个核心业务的盈利能力，包括一些现金流流方面的这些情况，也都展示出来一个非常优秀的个经营质量。那么这个股票现在这个位置是不是可以去做一些布局，后续的机会如何展望，我们有请彭志强给大家做一个解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36:45</w:t>
      </w:r>
    </w:p>
    <w:p>
      <w:r>
        <w:rPr>
          <w:rFonts w:ascii="等线(中文正文)" w:hAnsi="等线(中文正文)" w:cs="等线(中文正文)" w:eastAsia="等线(中文正文)"/>
          <w:b w:val="false"/>
          <w:i w:val="false"/>
          <w:sz w:val="20"/>
        </w:rPr>
        <w:t>好的，谢谢杨老师。然后各位投资者大家下午好，我是国信电信的风力研究员彭志强。在本周五的话，我们前期持续大力推荐的这个大金重工也是发布了半年报。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36:55</w:t>
      </w:r>
    </w:p>
    <w:p>
      <w:r>
        <w:rPr>
          <w:rFonts w:ascii="等线(中文正文)" w:hAnsi="等线(中文正文)" w:cs="等线(中文正文)" w:eastAsia="等线(中文正文)"/>
          <w:b w:val="false"/>
          <w:i w:val="false"/>
          <w:sz w:val="20"/>
        </w:rPr>
        <w:t>从二季度的业绩来看的话，整体不管是收入和盈利表现起来话，都表现了一定的承压。这里面分析下来的话，其实主要是有三个因素。第一个因素的话，就主要是受外部的第三方运输传染紧张的因素影响。二季度的单桩产品的发货节奏出现了一部分的上半年的话公司主要单桩这块发运的就是过去的婚CCI的这个项目。从公司公开的这个新闻报道也可以看到，就是最后一船婚C3的这个呃单桩的话是在六月份从国内发出的。因此从税收的角度上来讲的话，这一船预计是会递延到三季度去确收。所以说这由于长期的递延，导致是二季度整个海外海关的单桩的产品催收的一个规模，差不多环比二一季度是下降了56%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37:42</w:t>
      </w:r>
    </w:p>
    <w:p>
      <w:r>
        <w:rPr>
          <w:rFonts w:ascii="等线(中文正文)" w:hAnsi="等线(中文正文)" w:cs="等线(中文正文)" w:eastAsia="等线(中文正文)"/>
          <w:b w:val="false"/>
          <w:i w:val="false"/>
          <w:sz w:val="20"/>
        </w:rPr>
        <w:t>那除了整个海运递延的这个因素之外的话，Q2还受到了一定的人民币升值带来的汇兑损失影响。这一块的话二季度大概是影响了差不多7000万的利润。除此之外的话就是由于二季度国内的整个产品生产发运生产的规模相对来说比较小。所以说导致国内的制造业务这块的话是出现了小幅度的亏损。那综合这三项因素的话，就导致是公司二季度的短期业绩表现看起来的话是比较承压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38:09</w:t>
      </w:r>
    </w:p>
    <w:p>
      <w:r>
        <w:rPr>
          <w:rFonts w:ascii="等线(中文正文)" w:hAnsi="等线(中文正文)" w:cs="等线(中文正文)" w:eastAsia="等线(中文正文)"/>
          <w:b w:val="false"/>
          <w:i w:val="false"/>
          <w:sz w:val="20"/>
        </w:rPr>
        <w:t>再往下半年去看的话，我们还是看好这个公司下半年业绩，去实现一个非常强的修复。首先就是运输船紧张导致的这个发货地点的因素，基本上来说已经在这两个月陆陆续续的解决了。那从下半年那往下半年去看的话，主要交付的其实是波兰BC问题，以及德国的NC地段的项目的单桩产品。这两个产品的话基本上从已经在今年上半年陆陆续续的开始正常的生产。从发育的这个角度上来讲的话，也会在这个月开始陆续的装船，并且去启动一个发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38:40</w:t>
      </w:r>
    </w:p>
    <w:p>
      <w:r>
        <w:rPr>
          <w:rFonts w:ascii="等线(中文正文)" w:hAnsi="等线(中文正文)" w:cs="等线(中文正文)" w:eastAsia="等线(中文正文)"/>
          <w:b w:val="false"/>
          <w:i w:val="false"/>
          <w:sz w:val="20"/>
        </w:rPr>
        <w:t>从全年整体的这样一个海外海工的发货量来看的话，DC问的这个项目预计还是按照这之前的这个指引，去全部的这样一个发文。可能NAC的B段的这个项目的话，预计会比差不多一半的这个量会到明年去做交付。但是考虑到今年一季度的这个业绩当中，其实是有部分去年四季度发运的这个项目递延的影响。所以说其实从全年的整个海外海关的交付的这个规模来看的话，受这个ACB段递延的下周的幅度其实是非常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39:10</w:t>
      </w:r>
    </w:p>
    <w:p>
      <w:r>
        <w:rPr>
          <w:rFonts w:ascii="等线(中文正文)" w:hAnsi="等线(中文正文)" w:cs="等线(中文正文)" w:eastAsia="等线(中文正文)"/>
          <w:b w:val="false"/>
          <w:i w:val="false"/>
          <w:sz w:val="20"/>
        </w:rPr>
        <w:t>除了交付的这个问题之外的话，从盈利能力的角度上来讲的话，整体下半年随着自由运输船的下水，包括产品结构差异的优化。我们判断其实往下面去看，海外海工这块的盈利还有非常大的提升空间。那从二季度的海外海工的单吨净利，我们测算下来的话，大概是在5200元每吨的这个水平。基本上环比一季度是一个持平的状态。但是如果我们把单桩单独拆出来看的话，整个二季度的这个单桩的单桩净也是在是来到了一个7500元每吨的这样一个水平的。环比一季度是有一个不小的提升的那这个提升的原因其实主要是来自于二季度确收的整个海外单桩里面，有一个航次的发运石油公司，自己的这个运输船，希望去做去负责的整体自己的这个运输船带来的这样一个单根结提升。目前测算价的话是能够有个3000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40:03</w:t>
      </w:r>
    </w:p>
    <w:p>
      <w:r>
        <w:rPr>
          <w:rFonts w:ascii="等线(中文正文)" w:hAnsi="等线(中文正文)" w:cs="等线(中文正文)" w:eastAsia="等线(中文正文)"/>
          <w:b w:val="false"/>
          <w:i w:val="false"/>
          <w:sz w:val="20"/>
        </w:rPr>
        <w:t>那往下半年去看的话，随着公司第二条以及第三条的这个自由运输船，陆陆续续在七月份以及九月份去完成了下水，并且开始承接交付任务。那往下半年去看，整体发运的这个海外海工的这个船当中，基本上做运输船的这个运输占比是能够来到一个50%的这样一个水平。因此就是往下去看，整个海外海关这块的单位的尊敬也还是有一个非常大的提升空间。整体而言的话，我们预计公司今年以及明年的规模净利润分别为16以及25亿元。从估值的角度上来讲的话，今年的这个估值差不多是在18倍，然后明年12倍，基本上已经来到一个非常低的这样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40:42</w:t>
      </w:r>
    </w:p>
    <w:p>
      <w:r>
        <w:rPr>
          <w:rFonts w:ascii="等线(中文正文)" w:hAnsi="等线(中文正文)" w:cs="等线(中文正文)" w:eastAsia="等线(中文正文)"/>
          <w:b w:val="false"/>
          <w:i w:val="false"/>
          <w:sz w:val="20"/>
        </w:rPr>
        <w:t>更重要的其实还是就是从整个行业首都海丰的大别塔来看的话，我们跟踪下来，尤其是在年初英美战争之后，其实整个行业的这个基本面其实是非常超预期的那整个超预期的话主要体现在两方面，一个就是从招标机制的这个改革上来来看的话。可以看到就是从年初以来，包括德国、法国、荷兰这些主流市场的政府，基本上开始去陆陆续续的采用转向CB包括延长整个项目的运营期，或者说优化长期的规划。去帮助修复目前这些市场的这样一个海关项目的经济性，从而去提高业主开发或者说落地的这样一个意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41:18</w:t>
      </w:r>
    </w:p>
    <w:p>
      <w:r>
        <w:rPr>
          <w:rFonts w:ascii="等线(中文正文)" w:hAnsi="等线(中文正文)" w:cs="等线(中文正文)" w:eastAsia="等线(中文正文)"/>
          <w:b w:val="false"/>
          <w:i w:val="false"/>
          <w:sz w:val="20"/>
        </w:rPr>
        <w:t>其次的话就是从整个项目的拍卖规模来看的话，我们统计说一下今年包括明年整个欧洲是有望完成差不多40个G瓦的这样一个海风项目拍卖。那按照正常的这样一个5到7年维度的这样一个开发周期，基本上这40个G瓦的这个项目拍卖出去之后，整个供应链的订单就会在未来的1到3年是陆陆续续的这样一个释放。因此整体而言的话，未来对就是未来1到2年整个欧洲海丰的供应链的需求是会非常饱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41:47</w:t>
      </w:r>
    </w:p>
    <w:p>
      <w:r>
        <w:rPr>
          <w:rFonts w:ascii="等线(中文正文)" w:hAnsi="等线(中文正文)" w:cs="等线(中文正文)" w:eastAsia="等线(中文正文)"/>
          <w:b w:val="false"/>
          <w:i w:val="false"/>
          <w:sz w:val="20"/>
        </w:rPr>
        <w:t>最近一两个月的话，我们其实也一直在关注的是欧洲上市的一些海丰产业链公司召开了这样一个中报电话会议。有一个比较通通通有的这个结论，就是基本上大部分企业都判断行业27年到28年将会迎来一个非常明显的这样一个供应链订单的释放。因此我们还是判断今年，尤其是二季度的这样一个业绩，包括上半年的这样一个订单，还是主要是来自于一个短期的这样一个波动的这样一个从整个中长期的欧洲海丰的这样的产业趋势而言，还是非常明确的那当前而言的话，就是公司不管是估值还是整个机构的这样一个持仓的占比，都已经到了一个历史性的这样低位。那因此我们判断是在这个阶段。还各位领导还是可以积极的去做布局。那整体而言的话，就是工业板块的更新大概就是这些。感谢各位领导时间谢志强对大金半年报的一个更新和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42:41</w:t>
      </w:r>
    </w:p>
    <w:p>
      <w:r>
        <w:rPr>
          <w:rFonts w:ascii="等线(中文正文)" w:hAnsi="等线(中文正文)" w:cs="等线(中文正文)" w:eastAsia="等线(中文正文)"/>
          <w:b w:val="false"/>
          <w:i w:val="false"/>
          <w:sz w:val="20"/>
        </w:rPr>
        <w:t>以上就是本周我们国际电信每周会的电话会的全部内容。整体上的话就是我们看到在半年报的金融密集披露的这一周之后，在整个锂电和锂电材料板块，包括这个AIDC相关的电源，液冷这个电网设备出口这些细分方向上面，包括像大型这样的传统电信行业的一个阿尔法的龙头，其实相关的半年报里面的积极信号还是比较多的。我们也是建议说投资者沿着这些线索，对于下半年，包括明年整个的一些板块的布局，去做一些，对应的一些配置。那具体的这个内容也欢迎大家进一步关注我们周报，或者和我们团队相关的分析师做交流。OK. 以上就是这本周我们电话会的全部内容，感谢各位投资者的参会，我们下周老时间再见大家。</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E6636BB100BBAFBB4581D91E6DDB85A4B386BE8C53FDDA0C6AD9463F47DFE51AFE7B9DEC4456EED4A81C4763CA1F40965E6CD4C3125B28F057464C765102CEDDC63E635</vt:lpwstr>
  </property>
</Properties>
</file>