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东吴建材-玻纤电子布专家近况交流 260823_导读</w:t>
      </w:r>
    </w:p>
    <w:p>
      <w:pPr>
        <w:pStyle w:val="a0"/>
        <w:jc w:val="center"/>
      </w:pPr>
      <w:r>
        <w:t>2026年08月24日 08:57</w:t>
      </w:r>
    </w:p>
    <w:p>
      <w:pPr>
        <w:pStyle w:val="a7"/>
      </w:pPr>
      <w:r>
        <w:t>关键词</w:t>
      </w:r>
    </w:p>
    <w:p>
      <w:r>
        <w:rPr>
          <w:rFonts w:ascii="等线(中文正文)" w:hAnsi="等线(中文正文)" w:cs="等线(中文正文)" w:eastAsia="等线(中文正文)"/>
          <w:b w:val="false"/>
          <w:i w:val="false"/>
          <w:sz w:val="20"/>
        </w:rPr>
        <w:t xml:space="preserve">电子部 涨价 库存 PCB 下游 需求 价格 市场 产能 保供 头部 淘汰 质量 成本 干锅 标准 材料 电子纱 认证 特种布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在东吴建材科技电子部的近况交流会上，分析师详细分析了市场状况，指出原材料紧缺与需求增加导致产品价格持续上涨。尽管面临价格高涨，仍有投资机会，特别是紧缺领域的特种电子布料。会议讨论了不同种类电子布料的价格波动、供需关系及技术进步对市场的影响，强调了技术认证和产能释放的重要性。专家预测，虽然价格上涨趋势会持续，但具体涨幅取决于市场需求和产能情况，引发了在线投资者对电子部未来发展的高度关注。</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东吴建材科技建材系列玻纤电子部近况交流</w:t>
      </w:r>
    </w:p>
    <w:p>
      <w:r>
        <w:rPr>
          <w:rFonts w:ascii="等线(中文正文)" w:hAnsi="等线(中文正文)" w:cs="等线(中文正文)" w:eastAsia="等线(中文正文)"/>
          <w:b w:val="false"/>
          <w:i w:val="false"/>
          <w:sz w:val="20"/>
        </w:rPr>
        <w:t>东吴建材分析师与电子部行业专家交流了电子部近期涨价及市场波动情况，强调了电子部紧缺状况明显，讨论了九月份及以后的涨价幅度，认为当前市场存在较大机会。</w:t>
      </w:r>
    </w:p>
    <w:p>
      <w:r>
        <w:rPr>
          <w:rFonts w:ascii="等线(中文正文)" w:hAnsi="等线(中文正文)" w:cs="等线(中文正文)" w:eastAsia="等线(中文正文)"/>
          <w:b w:val="false"/>
          <w:i w:val="false"/>
          <w:sz w:val="20"/>
        </w:rPr>
        <w:t/>
      </w:r>
    </w:p>
    <w:p>
      <w:pPr>
        <w:pStyle w:val="ab"/>
        <w:numPr>
          <w:numId w:val="2"/>
        </w:numPr>
      </w:pPr>
      <w:r>
        <w:t>04:34 电子纱行业持续涨价，明年上半年难缓解</w:t>
      </w:r>
    </w:p>
    <w:p>
      <w:r>
        <w:rPr>
          <w:rFonts w:ascii="等线(中文正文)" w:hAnsi="等线(中文正文)" w:cs="等线(中文正文)" w:eastAsia="等线(中文正文)"/>
          <w:b w:val="false"/>
          <w:i w:val="false"/>
          <w:sz w:val="20"/>
        </w:rPr>
        <w:t>对话讨论了电子纱行业自7月底以来持续涨价的情况，指出价格上涨主要由于原料短缺，尤其是电子级纱线供应不足。专家分析，尽管有尝试用干锅生产电子级纱线，但成本高且技术不稳定，预计明年上半年前涨价趋势将持续。此外，PCB行业虽有成本压力，但已开始传导价格，市场对AI服务器的需求旺盛，整体行业前景看好。</w:t>
      </w:r>
    </w:p>
    <w:p>
      <w:r>
        <w:rPr>
          <w:rFonts w:ascii="等线(中文正文)" w:hAnsi="等线(中文正文)" w:cs="等线(中文正文)" w:eastAsia="等线(中文正文)"/>
          <w:b w:val="false"/>
          <w:i w:val="false"/>
          <w:sz w:val="20"/>
        </w:rPr>
        <w:t/>
      </w:r>
    </w:p>
    <w:p>
      <w:pPr>
        <w:pStyle w:val="ab"/>
        <w:numPr>
          <w:numId w:val="3"/>
        </w:numPr>
      </w:pPr>
      <w:r>
        <w:t>09:08 行业出清与保供能力：PCB市场趋势分析</w:t>
      </w:r>
    </w:p>
    <w:p>
      <w:r>
        <w:rPr>
          <w:rFonts w:ascii="等线(中文正文)" w:hAnsi="等线(中文正文)" w:cs="等线(中文正文)" w:eastAsia="等线(中文正文)"/>
          <w:b w:val="false"/>
          <w:i w:val="false"/>
          <w:sz w:val="20"/>
        </w:rPr>
        <w:t>对话讨论了PCB行业特别是低端市场由于质量标准不达标导致的加速淘汰现象，以及大厂保供能力在市场初期阶段的重要性。非电子级产品试图进入市场但因缺乏渠道、工艺标准和质量控制而失败，加速了行业内的出清过程。同时，中间商的短期行为加剧了问题，导致部分小厂破产。长期看，行业正向头部集中，价格有上涨趋势，且部分幸存企业开始转向正规大厂采购，推动市场整体质量提升。</w:t>
      </w:r>
    </w:p>
    <w:p>
      <w:r>
        <w:rPr>
          <w:rFonts w:ascii="等线(中文正文)" w:hAnsi="等线(中文正文)" w:cs="等线(中文正文)" w:eastAsia="等线(中文正文)"/>
          <w:b w:val="false"/>
          <w:i w:val="false"/>
          <w:sz w:val="20"/>
        </w:rPr>
        <w:t/>
      </w:r>
    </w:p>
    <w:p>
      <w:pPr>
        <w:pStyle w:val="ab"/>
        <w:numPr>
          <w:numId w:val="4"/>
        </w:numPr>
      </w:pPr>
      <w:r>
        <w:t>17:04 电子纱行业供需紧张与产能变化分析</w:t>
      </w:r>
    </w:p>
    <w:p>
      <w:r>
        <w:rPr>
          <w:rFonts w:ascii="等线(中文正文)" w:hAnsi="等线(中文正文)" w:cs="等线(中文正文)" w:eastAsia="等线(中文正文)"/>
          <w:b w:val="false"/>
          <w:i w:val="false"/>
          <w:sz w:val="20"/>
        </w:rPr>
        <w:t>对话深入探讨了电子部与工业部在应用场景上的差异，指出当前低端供应部无法满足使用要求。针对电子部下游客户的库存水位，分析了价格波动对库存策略的影响，以及全链条库存紧张的现状。此外，讨论了7618线上产能过剩及G75电子纱品类可能的市场影响，预测短期内低端产能虽有增长，但难以冲击主流市场。最后，提到了行业内企业冷修技改扩量计划对市场供应的潜在影响。</w:t>
      </w:r>
    </w:p>
    <w:p>
      <w:r>
        <w:rPr>
          <w:rFonts w:ascii="等线(中文正文)" w:hAnsi="等线(中文正文)" w:cs="等线(中文正文)" w:eastAsia="等线(中文正文)"/>
          <w:b w:val="false"/>
          <w:i w:val="false"/>
          <w:sz w:val="20"/>
        </w:rPr>
        <w:t/>
      </w:r>
    </w:p>
    <w:p>
      <w:pPr>
        <w:pStyle w:val="ab"/>
        <w:numPr>
          <w:numId w:val="5"/>
        </w:numPr>
      </w:pPr>
      <w:r>
        <w:t>22:20 电子纱行业产能与价格变动分析</w:t>
      </w:r>
    </w:p>
    <w:p>
      <w:r>
        <w:rPr>
          <w:rFonts w:ascii="等线(中文正文)" w:hAnsi="等线(中文正文)" w:cs="等线(中文正文)" w:eastAsia="等线(中文正文)"/>
          <w:b w:val="false"/>
          <w:i w:val="false"/>
          <w:sz w:val="20"/>
        </w:rPr>
        <w:t>讨论了电子纱行业产能变化，包括巨石、建超等企业的新增产能释放情况，以及红河承接日本和台湾客户订单的背景。分析了产品升级、低端供给减少对市场的影响，指出普通电子纱和电子部涨价趋势，强调保供能力对价格变动的关键作用。</w:t>
      </w:r>
    </w:p>
    <w:p>
      <w:r>
        <w:rPr>
          <w:rFonts w:ascii="等线(中文正文)" w:hAnsi="等线(中文正文)" w:cs="等线(中文正文)" w:eastAsia="等线(中文正文)"/>
          <w:b w:val="false"/>
          <w:i w:val="false"/>
          <w:sz w:val="20"/>
        </w:rPr>
        <w:t/>
      </w:r>
    </w:p>
    <w:p>
      <w:pPr>
        <w:pStyle w:val="ab"/>
        <w:numPr>
          <w:numId w:val="6"/>
        </w:numPr>
      </w:pPr>
      <w:r>
        <w:t>28:38 电子行业供需紧张与价格变动分析</w:t>
      </w:r>
    </w:p>
    <w:p>
      <w:r>
        <w:rPr>
          <w:rFonts w:ascii="等线(中文正文)" w:hAnsi="等线(中文正文)" w:cs="等线(中文正文)" w:eastAsia="等线(中文正文)"/>
          <w:b w:val="false"/>
          <w:i w:val="false"/>
          <w:sz w:val="20"/>
        </w:rPr>
        <w:t>对话围绕电子行业，特别是特种电子薄板的供需情况及价格变动展开。讨论了当前市场普遍存在的供货紧张现象，以及部分企业尝试通过涨价应对，但因产量不足，涨价效果有限。提及了汽车GCP板用量增加、消费电子刚需稳定等积极因素，以及二代步代产品量产增加可能带来的市场变化。同时，指出技术突破对提升下游良率的重要性，以及红河等企业布局增加产能的情况。整体来看，市场对电子行业的预期正在提升，但具体涨势将持续至供需达到平衡。</w:t>
      </w:r>
    </w:p>
    <w:p>
      <w:r>
        <w:rPr>
          <w:rFonts w:ascii="等线(中文正文)" w:hAnsi="等线(中文正文)" w:cs="等线(中文正文)" w:eastAsia="等线(中文正文)"/>
          <w:b w:val="false"/>
          <w:i w:val="false"/>
          <w:sz w:val="20"/>
        </w:rPr>
        <w:t/>
      </w:r>
    </w:p>
    <w:p>
      <w:pPr>
        <w:pStyle w:val="ab"/>
        <w:numPr>
          <w:numId w:val="7"/>
        </w:numPr>
      </w:pPr>
      <w:r>
        <w:t>33:59 行业产能扩张与技术挑战分析</w:t>
      </w:r>
    </w:p>
    <w:p>
      <w:r>
        <w:rPr>
          <w:rFonts w:ascii="等线(中文正文)" w:hAnsi="等线(中文正文)" w:cs="等线(中文正文)" w:eastAsia="等线(中文正文)"/>
          <w:b w:val="false"/>
          <w:i w:val="false"/>
          <w:sz w:val="20"/>
        </w:rPr>
        <w:t>对话围绕多家企业在产能扩张和技术提升方面的现状与挑战展开，指出尽管三季度产能增长显著，但包括红河、建涛等在内的企业面临良率提升、生产线建设等难题，导致产能释放缓慢。巨石虽产能率先提升，但认证问题限制了其爆发力。整体来看，行业正处在产能爆发的前夜，需克服良率与技术壁垒，以实现产能的快速释放。</w:t>
      </w:r>
    </w:p>
    <w:p>
      <w:r>
        <w:rPr>
          <w:rFonts w:ascii="等线(中文正文)" w:hAnsi="等线(中文正文)" w:cs="等线(中文正文)" w:eastAsia="等线(中文正文)"/>
          <w:b w:val="false"/>
          <w:i w:val="false"/>
          <w:sz w:val="20"/>
        </w:rPr>
        <w:t/>
      </w:r>
    </w:p>
    <w:p>
      <w:pPr>
        <w:pStyle w:val="ab"/>
        <w:numPr>
          <w:numId w:val="8"/>
        </w:numPr>
      </w:pPr>
      <w:r>
        <w:t>38:29 特种布价格走势与行业动态分析</w:t>
      </w:r>
    </w:p>
    <w:p>
      <w:r>
        <w:rPr>
          <w:rFonts w:ascii="等线(中文正文)" w:hAnsi="等线(中文正文)" w:cs="等线(中文正文)" w:eastAsia="等线(中文正文)"/>
          <w:b w:val="false"/>
          <w:i w:val="false"/>
          <w:sz w:val="20"/>
        </w:rPr>
        <w:t>讨论了下半年及明年特种布价格的上涨趋势，认为明年涨幅可能较大，但下半年涨幅有限。分析了特种布认证流程的重要性，以及一代步、二代步、T部等产品的技术难点和市场需求。提及石英砂行业现状，指出国内缺乏高质量矿砂，依赖进口，拉丝环节技术有待提高。强调了市场布局需结合实际需求，避免过早投入导致资源浪费。</w:t>
      </w:r>
    </w:p>
    <w:p>
      <w:r>
        <w:rPr>
          <w:rFonts w:ascii="等线(中文正文)" w:hAnsi="等线(中文正文)" w:cs="等线(中文正文)" w:eastAsia="等线(中文正文)"/>
          <w:b w:val="false"/>
          <w:i w:val="false"/>
          <w:sz w:val="20"/>
        </w:rPr>
        <w:t/>
      </w:r>
    </w:p>
    <w:p>
      <w:pPr>
        <w:pStyle w:val="ab"/>
        <w:numPr>
          <w:numId w:val="9"/>
        </w:numPr>
      </w:pPr>
      <w:r>
        <w:t>45:53 特种电子部与普通电子部市场动态及未来趋势</w:t>
      </w:r>
    </w:p>
    <w:p>
      <w:r>
        <w:rPr>
          <w:rFonts w:ascii="等线(中文正文)" w:hAnsi="等线(中文正文)" w:cs="等线(中文正文)" w:eastAsia="等线(中文正文)"/>
          <w:b w:val="false"/>
          <w:i w:val="false"/>
          <w:sz w:val="20"/>
        </w:rPr>
        <w:t>讨论了特种电子部与普通电子部的市场表现及未来预期，指出特种电子部仍处紧缺状态，涨价趋势明显，而普通电子部的超薄布利润已超越一代布，预示着市场结构可能的变化。强调了科技行业应以变化速度和快速反应能力评估价值，而非传统周期逻辑。同时提及建涛特种部的外销情况及客户供应，以及市场对电子布需求的潜在转移。</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主持的财经电话会议主要聚焦于电子部的市场状况、价格波动及其未来走势。他首先确保了会议参与方式和注意事项，对参会者的在线状态进行了提醒。随后，详细介绍了电子部近期的市场动态，包括价格上涨及下游客户需求，特别强调会议内容的保密性，严禁录音和转发，以防法律风险。他接着介绍了东吴建材科技建材系列玻纤电子部的近况，并邀请行业专家与投资者交流，讨论了市场紧缺状况、价格走势和未来展望，特别关注了电子纱、特种电子布的供需及价格变化，以及企业在扩产、认证上的进展。他指出，未来市场走势可能更加紧俏，尤其是超薄极薄布领域，强调企业需具备快速反应能力以适应市场变化。他分享了行业专家的见解，回答了投资者提问，并确保会议内容的透明和公正。最后，他感谢参会者，强调会议重点，预祝工作顺利，并期待下次会议。</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问：东吴证券研究所提醒大家，本次电话会议信息是否构成对具体证券在具体价位、具体时点、具体市场表现的判断或投资建议？</w:t>
      </w:r>
    </w:p>
    <w:p>
      <w:r>
        <w:rPr>
          <w:rFonts w:ascii="等线(中文正文)" w:hAnsi="等线(中文正文)" w:cs="等线(中文正文)" w:eastAsia="等线(中文正文)"/>
          <w:b w:val="false"/>
          <w:i w:val="false"/>
          <w:sz w:val="20"/>
        </w:rPr>
        <w:t>发言人1 答：未经合法授权严禁录音转发及相关解读，涉嫌违反上述情形的，我们将保留追究法律责任的权利。</w:t>
      </w:r>
    </w:p>
    <w:p>
      <w:r>
        <w:rPr>
          <w:rFonts w:ascii="等线(中文正文)" w:hAnsi="等线(中文正文)" w:cs="等线(中文正文)" w:eastAsia="等线(中文正文)"/>
          <w:b w:val="false"/>
          <w:i w:val="false"/>
          <w:sz w:val="20"/>
        </w:rPr>
        <w:t/>
      </w:r>
    </w:p>
    <w:p>
      <w:pPr>
        <w:pStyle w:val="ab"/>
      </w:pPr>
      <w:r>
        <w:t>发言人1 问：电子部目前的涨价情况如何？未来涨价趋势怎样？</w:t>
      </w:r>
    </w:p>
    <w:p>
      <w:r>
        <w:rPr>
          <w:rFonts w:ascii="等线(中文正文)" w:hAnsi="等线(中文正文)" w:cs="等线(中文正文)" w:eastAsia="等线(中文正文)"/>
          <w:b w:val="false"/>
          <w:i w:val="false"/>
          <w:sz w:val="20"/>
        </w:rPr>
        <w:t>发言人1 答：目前电子部涨价现象明显，尤其从六月份至今价格上涨幅度较大，且由于市场供不应求，涨价趋势预计将持续到明年。具体涨价产品的价格涨幅各异，其中薄型和超薄型产品价格上涨更多。虽然有人担心成本高和匹配度问题，但已经有企业在尝试用干锅生产电子级纱，并取得一定利润，不过该方法受限于成本、稳定性及玻璃球产能等因素。预计在明年上半年之前，涨价现象还将持续。</w:t>
      </w:r>
    </w:p>
    <w:p>
      <w:r>
        <w:rPr>
          <w:rFonts w:ascii="等线(中文正文)" w:hAnsi="等线(中文正文)" w:cs="等线(中文正文)" w:eastAsia="等线(中文正文)"/>
          <w:b w:val="false"/>
          <w:i w:val="false"/>
          <w:sz w:val="20"/>
        </w:rPr>
        <w:t/>
      </w:r>
    </w:p>
    <w:p>
      <w:pPr>
        <w:pStyle w:val="ab"/>
      </w:pPr>
      <w:r>
        <w:t>发言人1 问：PCB方面是否能承受住成本压力，是否会传导涨价？</w:t>
      </w:r>
    </w:p>
    <w:p>
      <w:r>
        <w:rPr>
          <w:rFonts w:ascii="等线(中文正文)" w:hAnsi="等线(中文正文)" w:cs="等线(中文正文)" w:eastAsia="等线(中文正文)"/>
          <w:b w:val="false"/>
          <w:i w:val="false"/>
          <w:sz w:val="20"/>
        </w:rPr>
        <w:t>发言人1 答：PCB行业在成本压力下，同样经历了先扛不住后开始传导涨价的过程，与去年的情况类似。在四月份时，PCB厂商就已经承受不住成本压力开始下调价格，但当时市场尚未充分关注AI服务器领域的需求增长。因此，PCB厂商在某种程度上能够被动接受涨价，并通过价格传导来应对成本上升。</w:t>
      </w:r>
    </w:p>
    <w:p>
      <w:r>
        <w:rPr>
          <w:rFonts w:ascii="等线(中文正文)" w:hAnsi="等线(中文正文)" w:cs="等线(中文正文)" w:eastAsia="等线(中文正文)"/>
          <w:b w:val="false"/>
          <w:i w:val="false"/>
          <w:sz w:val="20"/>
        </w:rPr>
        <w:t/>
      </w:r>
    </w:p>
    <w:p>
      <w:pPr>
        <w:pStyle w:val="ab"/>
      </w:pPr>
      <w:r>
        <w:t>发言人1 问：您对未来电子部市场的判断是怎样的？</w:t>
      </w:r>
    </w:p>
    <w:p>
      <w:r>
        <w:rPr>
          <w:rFonts w:ascii="等线(中文正文)" w:hAnsi="等线(中文正文)" w:cs="等线(中文正文)" w:eastAsia="等线(中文正文)"/>
          <w:b w:val="false"/>
          <w:i w:val="false"/>
          <w:sz w:val="20"/>
        </w:rPr>
        <w:t>发言人1 答：我认为未来的市场趋势将是聚焦于哪些供应商可能断供或者出现供应短缺的情况，因为这将直接影响到整个市场的供需平衡和价格走势。与AI服务器类似，目前各家云厂商都在激烈争夺市场份额，形成了一种类似圈地画地盘的局面。无论是国内的复合板厂还是国外的供应商，都在深度绑定各个层面的合作伙伴，以确保自身的竞争优势。</w:t>
      </w:r>
    </w:p>
    <w:p>
      <w:r>
        <w:rPr>
          <w:rFonts w:ascii="等线(中文正文)" w:hAnsi="等线(中文正文)" w:cs="等线(中文正文)" w:eastAsia="等线(中文正文)"/>
          <w:b w:val="false"/>
          <w:i w:val="false"/>
          <w:sz w:val="20"/>
        </w:rPr>
        <w:t/>
      </w:r>
    </w:p>
    <w:p>
      <w:pPr>
        <w:pStyle w:val="ab"/>
      </w:pPr>
      <w:r>
        <w:t>发言人1 问：在当前阶段，对于下游厂家来说，保供的能力是否比价格更重要？</w:t>
      </w:r>
    </w:p>
    <w:p>
      <w:r>
        <w:rPr>
          <w:rFonts w:ascii="等线(中文正文)" w:hAnsi="等线(中文正文)" w:cs="等线(中文正文)" w:eastAsia="等线(中文正文)"/>
          <w:b w:val="false"/>
          <w:i w:val="false"/>
          <w:sz w:val="20"/>
        </w:rPr>
        <w:t>发言人1 答：是的，在目前的市场阶段，保供是唯一的要求，价格并不是最主要的考量因素。尤其在行业初期建设阶段，厂家必须保证稳定的供应以避免被淘汰。</w:t>
      </w:r>
    </w:p>
    <w:p>
      <w:r>
        <w:rPr>
          <w:rFonts w:ascii="等线(中文正文)" w:hAnsi="等线(中文正文)" w:cs="等线(中文正文)" w:eastAsia="等线(中文正文)"/>
          <w:b w:val="false"/>
          <w:i w:val="false"/>
          <w:sz w:val="20"/>
        </w:rPr>
        <w:t/>
      </w:r>
    </w:p>
    <w:p>
      <w:pPr>
        <w:pStyle w:val="ab"/>
      </w:pPr>
      <w:r>
        <w:t>发言人1 问：低端PCB或电工板中使用非电子纱织布的情况是否对这一领域造成了一定影响？</w:t>
      </w:r>
    </w:p>
    <w:p>
      <w:r>
        <w:rPr>
          <w:rFonts w:ascii="等线(中文正文)" w:hAnsi="等线(中文正文)" w:cs="等线(中文正文)" w:eastAsia="等线(中文正文)"/>
          <w:b w:val="false"/>
          <w:i w:val="false"/>
          <w:sz w:val="20"/>
        </w:rPr>
        <w:t>发言人1 答：确实有一定的影响。年初时，一些小厂在无法达到盈亏平衡的情况下开始转向生产非电子级产品，但由于缺乏相关工艺和标准，导致产品质量出现问题，甚至出现了以次充好的现象。</w:t>
      </w:r>
    </w:p>
    <w:p>
      <w:r>
        <w:rPr>
          <w:rFonts w:ascii="等线(中文正文)" w:hAnsi="等线(中文正文)" w:cs="等线(中文正文)" w:eastAsia="等线(中文正文)"/>
          <w:b w:val="false"/>
          <w:i w:val="false"/>
          <w:sz w:val="20"/>
        </w:rPr>
        <w:t/>
      </w:r>
    </w:p>
    <w:p>
      <w:pPr>
        <w:pStyle w:val="ab"/>
      </w:pPr>
      <w:r>
        <w:t>发言人1 问：现在这些低端产品的质量问题具体表现为什么？</w:t>
      </w:r>
    </w:p>
    <w:p>
      <w:r>
        <w:rPr>
          <w:rFonts w:ascii="等线(中文正文)" w:hAnsi="等线(中文正文)" w:cs="等线(中文正文)" w:eastAsia="等线(中文正文)"/>
          <w:b w:val="false"/>
          <w:i w:val="false"/>
          <w:sz w:val="20"/>
        </w:rPr>
        <w:t>发言人1 答：半年过后，这些问题产品出现了起泡等问题，说明它们无法满足严格的质量标准，终端产品已出现质量问题。并且，由于布厂赔板厂的现象加剧，整个行业出现了加速淘汰的过程，部分小厂因无法承担赔偿而面临破产风险。</w:t>
      </w:r>
    </w:p>
    <w:p>
      <w:r>
        <w:rPr>
          <w:rFonts w:ascii="等线(中文正文)" w:hAnsi="等线(中文正文)" w:cs="等线(中文正文)" w:eastAsia="等线(中文正文)"/>
          <w:b w:val="false"/>
          <w:i w:val="false"/>
          <w:sz w:val="20"/>
        </w:rPr>
        <w:t/>
      </w:r>
    </w:p>
    <w:p>
      <w:pPr>
        <w:pStyle w:val="ab"/>
      </w:pPr>
      <w:r>
        <w:t>发言人1 问：在这个过程中，正规大厂是如何应对的？</w:t>
      </w:r>
    </w:p>
    <w:p>
      <w:r>
        <w:rPr>
          <w:rFonts w:ascii="等线(中文正文)" w:hAnsi="等线(中文正文)" w:cs="等线(中文正文)" w:eastAsia="等线(中文正文)"/>
          <w:b w:val="false"/>
          <w:i w:val="false"/>
          <w:sz w:val="20"/>
        </w:rPr>
        <w:t>发言人1 答：正规大厂在这一过程中坚守标准，确保材料供应不断，并满足下游客户需求。一旦被发现不合格，这些小厂将被快速淘汰，行业优势进一步向头部企业集中。</w:t>
      </w:r>
    </w:p>
    <w:p>
      <w:r>
        <w:rPr>
          <w:rFonts w:ascii="等线(中文正文)" w:hAnsi="等线(中文正文)" w:cs="等线(中文正文)" w:eastAsia="等线(中文正文)"/>
          <w:b w:val="false"/>
          <w:i w:val="false"/>
          <w:sz w:val="20"/>
        </w:rPr>
        <w:t/>
      </w:r>
    </w:p>
    <w:p>
      <w:pPr>
        <w:pStyle w:val="ab"/>
      </w:pPr>
      <w:r>
        <w:t>发言人1 问：经历此轮出清后，市场是否会有所改变，对未来有何影响？</w:t>
      </w:r>
    </w:p>
    <w:p>
      <w:r>
        <w:rPr>
          <w:rFonts w:ascii="等线(中文正文)" w:hAnsi="等线(中文正文)" w:cs="等线(中文正文)" w:eastAsia="等线(中文正文)"/>
          <w:b w:val="false"/>
          <w:i w:val="false"/>
          <w:sz w:val="20"/>
        </w:rPr>
        <w:t>发言人1 答：经历教训的厂商会升级技术并购买正规大厂的产品，同时返厂也会倾向于购买合格布料，这将推动整个行业向好的方向发展，但也可能导致市场价格进一步上涨。</w:t>
      </w:r>
    </w:p>
    <w:p>
      <w:r>
        <w:rPr>
          <w:rFonts w:ascii="等线(中文正文)" w:hAnsi="等线(中文正文)" w:cs="等线(中文正文)" w:eastAsia="等线(中文正文)"/>
          <w:b w:val="false"/>
          <w:i w:val="false"/>
          <w:sz w:val="20"/>
        </w:rPr>
        <w:t/>
      </w:r>
    </w:p>
    <w:p>
      <w:pPr>
        <w:pStyle w:val="ab"/>
      </w:pPr>
      <w:r>
        <w:t>发言人1 问：目前电子部下游客户的库存水位有何变化？</w:t>
      </w:r>
    </w:p>
    <w:p>
      <w:r>
        <w:rPr>
          <w:rFonts w:ascii="等线(中文正文)" w:hAnsi="等线(中文正文)" w:cs="等线(中文正文)" w:eastAsia="等线(中文正文)"/>
          <w:b w:val="false"/>
          <w:i w:val="false"/>
          <w:sz w:val="20"/>
        </w:rPr>
        <w:t>发言人1 答：目前全链条上的零部库存都非常紧张，部分大厂仅持有三天左右的库存量，且都在积极向头部厂商寻求货源，交易更多是以价格为导向。整体来看，库存水位明显下降，市场急需补货。</w:t>
      </w:r>
    </w:p>
    <w:p>
      <w:r>
        <w:rPr>
          <w:rFonts w:ascii="等线(中文正文)" w:hAnsi="等线(中文正文)" w:cs="等线(中文正文)" w:eastAsia="等线(中文正文)"/>
          <w:b w:val="false"/>
          <w:i w:val="false"/>
          <w:sz w:val="20"/>
        </w:rPr>
        <w:t/>
      </w:r>
    </w:p>
    <w:p>
      <w:pPr>
        <w:pStyle w:val="ab"/>
      </w:pPr>
      <w:r>
        <w:t>发言人1 问：在G75这个电子纱品类上，是否会像之前某个被淘汰后又捡回来的品类一样，在短期内建立起产能，并达到何种水平？</w:t>
      </w:r>
    </w:p>
    <w:p>
      <w:r>
        <w:rPr>
          <w:rFonts w:ascii="等线(中文正文)" w:hAnsi="等线(中文正文)" w:cs="等线(中文正文)" w:eastAsia="等线(中文正文)"/>
          <w:b w:val="false"/>
          <w:i w:val="false"/>
          <w:sz w:val="20"/>
        </w:rPr>
        <w:t>发言人1 答：短期内，由于政策限制和技术壁垒，以及环保要求，不太可能在G75电子纱品类上形成较大产能冲击主流市场。该品类的技术和认证要求很高，且现有产能已被淘汰，不可能在短时间内通过冷修技改来大幅扩量。</w:t>
      </w:r>
    </w:p>
    <w:p>
      <w:r>
        <w:rPr>
          <w:rFonts w:ascii="等线(中文正文)" w:hAnsi="等线(中文正文)" w:cs="等线(中文正文)" w:eastAsia="等线(中文正文)"/>
          <w:b w:val="false"/>
          <w:i w:val="false"/>
          <w:sz w:val="20"/>
        </w:rPr>
        <w:t/>
      </w:r>
    </w:p>
    <w:p>
      <w:pPr>
        <w:pStyle w:val="ab"/>
      </w:pPr>
      <w:r>
        <w:t>发言人1 问：是否有了解到行业内，特别是台资企业，有关于冷修技改以扩大电子纱产能的计划？</w:t>
      </w:r>
    </w:p>
    <w:p>
      <w:r>
        <w:rPr>
          <w:rFonts w:ascii="等线(中文正文)" w:hAnsi="等线(中文正文)" w:cs="等线(中文正文)" w:eastAsia="等线(中文正文)"/>
          <w:b w:val="false"/>
          <w:i w:val="false"/>
          <w:sz w:val="20"/>
        </w:rPr>
        <w:t>发言人1 答：部分企业确实有择机进行冷修扩产的计划，比如恒河、巨石等，但具体效果如价格、生产节奏等仍存在较大变数。即使按照预测的产量计算，也会对市场造成一定冲击，但长期来看，市场价格可能会趋于平稳。</w:t>
      </w:r>
    </w:p>
    <w:p>
      <w:r>
        <w:rPr>
          <w:rFonts w:ascii="等线(中文正文)" w:hAnsi="等线(中文正文)" w:cs="等线(中文正文)" w:eastAsia="等线(中文正文)"/>
          <w:b w:val="false"/>
          <w:i w:val="false"/>
          <w:sz w:val="20"/>
        </w:rPr>
        <w:t/>
      </w:r>
    </w:p>
    <w:p>
      <w:pPr>
        <w:pStyle w:val="ab"/>
      </w:pPr>
      <w:r>
        <w:t>发言人1 问：在台湾昆山生产线，是否存在粗纱生产线转型为生产电子纱的可能性？</w:t>
      </w:r>
    </w:p>
    <w:p>
      <w:r>
        <w:rPr>
          <w:rFonts w:ascii="等线(中文正文)" w:hAnsi="等线(中文正文)" w:cs="等线(中文正文)" w:eastAsia="等线(中文正文)"/>
          <w:b w:val="false"/>
          <w:i w:val="false"/>
          <w:sz w:val="20"/>
        </w:rPr>
        <w:t>发言人1 答：转型的可能性较小，因为从粗纱改产电子纱涉及到温度控制、程度差异、技术壁垒和设备投入等诸多复杂因素，且需要半年以上的改造时间。此外，即使有企业进行转型，但由于成本和技术风险，也不会轻易进行。</w:t>
      </w:r>
    </w:p>
    <w:p>
      <w:r>
        <w:rPr>
          <w:rFonts w:ascii="等线(中文正文)" w:hAnsi="等线(中文正文)" w:cs="等线(中文正文)" w:eastAsia="等线(中文正文)"/>
          <w:b w:val="false"/>
          <w:i w:val="false"/>
          <w:sz w:val="20"/>
        </w:rPr>
        <w:t/>
      </w:r>
    </w:p>
    <w:p>
      <w:pPr>
        <w:pStyle w:val="ab"/>
      </w:pPr>
      <w:r>
        <w:t>发言人1 问：在您判断中，明年下半年新增的电子纱产能主要有哪些？目前市场上对于1080B450这类电子纱的需求状况如何？</w:t>
      </w:r>
    </w:p>
    <w:p>
      <w:r>
        <w:rPr>
          <w:rFonts w:ascii="等线(中文正文)" w:hAnsi="等线(中文正文)" w:cs="等线(中文正文)" w:eastAsia="等线(中文正文)"/>
          <w:b w:val="false"/>
          <w:i w:val="false"/>
          <w:sz w:val="20"/>
        </w:rPr>
        <w:t>发言人1 答：预计明年下半年不会有大规模新增产能，巨石集团有新增产能投入，但需到7月后才能稳定释放，并且主要是自用。另外，还有几家企业的部分产能投入市场，但尚未完全释放，整体市场仍以现有资源优化升级为主。自去年10月份以来，1080B450电子纱一直处于供不应求的状态，短缺现象至今未缓解。同时，主流玩家倾向于产品升级和减少低端供给，而红河等企业在承接日本和台湾客户订单时，空运订单利润较高，这也影响了市场动态。</w:t>
      </w:r>
    </w:p>
    <w:p>
      <w:r>
        <w:rPr>
          <w:rFonts w:ascii="等线(中文正文)" w:hAnsi="等线(中文正文)" w:cs="等线(中文正文)" w:eastAsia="等线(中文正文)"/>
          <w:b w:val="false"/>
          <w:i w:val="false"/>
          <w:sz w:val="20"/>
        </w:rPr>
        <w:t/>
      </w:r>
    </w:p>
    <w:p>
      <w:pPr>
        <w:pStyle w:val="ab"/>
      </w:pPr>
      <w:r>
        <w:t>发言人1 问：对于7618电子纱和电子布的涨价，您是如何判断涨价幅度的？</w:t>
      </w:r>
    </w:p>
    <w:p>
      <w:r>
        <w:rPr>
          <w:rFonts w:ascii="等线(中文正文)" w:hAnsi="等线(中文正文)" w:cs="等线(中文正文)" w:eastAsia="等线(中文正文)"/>
          <w:b w:val="false"/>
          <w:i w:val="false"/>
          <w:sz w:val="20"/>
        </w:rPr>
        <w:t>发言人1 答：涨价幅度的判断基于保供情况。九月份由于需求增加，涨幅会比八月份更大。年底时，当所有工厂渠道饱和、无法按时交货时，涨价会停止。涨价并非持续逻辑，但在供需失衡状态下，涨价将持续。</w:t>
      </w:r>
    </w:p>
    <w:p>
      <w:r>
        <w:rPr>
          <w:rFonts w:ascii="等线(中文正文)" w:hAnsi="等线(中文正文)" w:cs="等线(中文正文)" w:eastAsia="等线(中文正文)"/>
          <w:b w:val="false"/>
          <w:i w:val="false"/>
          <w:sz w:val="20"/>
        </w:rPr>
        <w:t/>
      </w:r>
    </w:p>
    <w:p>
      <w:pPr>
        <w:pStyle w:val="ab"/>
      </w:pPr>
      <w:r>
        <w:t>发言人1 问：您现在如何看待涨价最终的高度与一个月前相比有何变化？</w:t>
      </w:r>
    </w:p>
    <w:p>
      <w:r>
        <w:rPr>
          <w:rFonts w:ascii="等线(中文正文)" w:hAnsi="等线(中文正文)" w:cs="等线(中文正文)" w:eastAsia="等线(中文正文)"/>
          <w:b w:val="false"/>
          <w:i w:val="false"/>
          <w:sz w:val="20"/>
        </w:rPr>
        <w:t>发言人1 答：目前涨价的高度比我一个月前的预期更高，已经超出所有人的预期。例如，7628的价格已经涨到了15块，且对于一些厂家来说，为了抢占份额不得不溢价购买，实际价格可能更高。</w:t>
      </w:r>
    </w:p>
    <w:p>
      <w:r>
        <w:rPr>
          <w:rFonts w:ascii="等线(中文正文)" w:hAnsi="等线(中文正文)" w:cs="等线(中文正文)" w:eastAsia="等线(中文正文)"/>
          <w:b w:val="false"/>
          <w:i w:val="false"/>
          <w:sz w:val="20"/>
        </w:rPr>
        <w:t/>
      </w:r>
    </w:p>
    <w:p>
      <w:pPr>
        <w:pStyle w:val="ab"/>
      </w:pPr>
      <w:r>
        <w:t>发言人1 问：您个人对当前普通电子纱行情的看法是比一个月前更高还是维持原判？</w:t>
      </w:r>
    </w:p>
    <w:p>
      <w:r>
        <w:rPr>
          <w:rFonts w:ascii="等线(中文正文)" w:hAnsi="等线(中文正文)" w:cs="等线(中文正文)" w:eastAsia="等线(中文正文)"/>
          <w:b w:val="false"/>
          <w:i w:val="false"/>
          <w:sz w:val="20"/>
        </w:rPr>
        <w:t>发言人1 答：我的判断是比一个月前更高了，因为目前市场缺货严重，涨价趋势明显，即使未来价格更高，只要能保证供货，就不会成为问题。</w:t>
      </w:r>
    </w:p>
    <w:p>
      <w:r>
        <w:rPr>
          <w:rFonts w:ascii="等线(中文正文)" w:hAnsi="等线(中文正文)" w:cs="等线(中文正文)" w:eastAsia="等线(中文正文)"/>
          <w:b w:val="false"/>
          <w:i w:val="false"/>
          <w:sz w:val="20"/>
        </w:rPr>
        <w:t/>
      </w:r>
    </w:p>
    <w:p>
      <w:pPr>
        <w:pStyle w:val="ab"/>
      </w:pPr>
      <w:r>
        <w:t>发言人1 问：特种电子纱领域最近有哪些变化，尤其是关于MStop材料使用的传闻是什么？</w:t>
      </w:r>
    </w:p>
    <w:p>
      <w:r>
        <w:rPr>
          <w:rFonts w:ascii="等线(中文正文)" w:hAnsi="等线(中文正文)" w:cs="等线(中文正文)" w:eastAsia="等线(中文正文)"/>
          <w:b w:val="false"/>
          <w:i w:val="false"/>
          <w:sz w:val="20"/>
        </w:rPr>
        <w:t>发言人1 答：目前有一种传闻称，在MStop材料中不再使用之前的一代步，转而使用性能要求更高的二代步。这会导致所有厂商需要重新认证，并选择二代步与一代步之间的供应商。</w:t>
      </w:r>
    </w:p>
    <w:p>
      <w:r>
        <w:rPr>
          <w:rFonts w:ascii="等线(中文正文)" w:hAnsi="等线(中文正文)" w:cs="等线(中文正文)" w:eastAsia="等线(中文正文)"/>
          <w:b w:val="false"/>
          <w:i w:val="false"/>
          <w:sz w:val="20"/>
        </w:rPr>
        <w:t/>
      </w:r>
    </w:p>
    <w:p>
      <w:pPr>
        <w:pStyle w:val="ab"/>
      </w:pPr>
      <w:r>
        <w:t>发言人1 问：您认为在特种电子纱产能方面，哪些厂商扩产速度最快，预计在接下来半年内能够释放较大产能？</w:t>
      </w:r>
    </w:p>
    <w:p>
      <w:r>
        <w:rPr>
          <w:rFonts w:ascii="等线(中文正文)" w:hAnsi="等线(中文正文)" w:cs="等线(中文正文)" w:eastAsia="等线(中文正文)"/>
          <w:b w:val="false"/>
          <w:i w:val="false"/>
          <w:sz w:val="20"/>
        </w:rPr>
        <w:t>发言人1 答：巨石在四季度可能会最先释放出产能，而红河的产能增长主要依赖于良率提升，但由于厂房建设进度不快，预计产能释放可能要到四季度末。此外，还有待观察其他厂商的技术突破和产能提升情况。</w:t>
      </w:r>
    </w:p>
    <w:p>
      <w:r>
        <w:rPr>
          <w:rFonts w:ascii="等线(中文正文)" w:hAnsi="等线(中文正文)" w:cs="等线(中文正文)" w:eastAsia="等线(中文正文)"/>
          <w:b w:val="false"/>
          <w:i w:val="false"/>
          <w:sz w:val="20"/>
        </w:rPr>
        <w:t/>
      </w:r>
    </w:p>
    <w:p>
      <w:pPr>
        <w:pStyle w:val="ab"/>
      </w:pPr>
      <w:r>
        <w:t>发言人1 问：恒河在转产二代布的过程中面临的主要难点是什么？</w:t>
      </w:r>
    </w:p>
    <w:p>
      <w:r>
        <w:rPr>
          <w:rFonts w:ascii="等线(中文正文)" w:hAnsi="等线(中文正文)" w:cs="等线(中文正文)" w:eastAsia="等线(中文正文)"/>
          <w:b w:val="false"/>
          <w:i w:val="false"/>
          <w:sz w:val="20"/>
        </w:rPr>
        <w:t>发言人1 答：恒河在转产二代布时，主要难点在于技术壁垒较高，即使从织布机和布的角度看，快速放量也存在问题。当产量达到一定规模后（例如100台以上），各种潜在问题会逐渐显现，导致良率下降，难以实现快速放量。</w:t>
      </w:r>
    </w:p>
    <w:p>
      <w:r>
        <w:rPr>
          <w:rFonts w:ascii="等线(中文正文)" w:hAnsi="等线(中文正文)" w:cs="等线(中文正文)" w:eastAsia="等线(中文正文)"/>
          <w:b w:val="false"/>
          <w:i w:val="false"/>
          <w:sz w:val="20"/>
        </w:rPr>
        <w:t/>
      </w:r>
    </w:p>
    <w:p>
      <w:pPr>
        <w:pStyle w:val="ab"/>
      </w:pPr>
      <w:r>
        <w:t>发言人1 问：目前恒河、泰山等公司在特种布领域的进展如何？</w:t>
      </w:r>
    </w:p>
    <w:p>
      <w:r>
        <w:rPr>
          <w:rFonts w:ascii="等线(中文正文)" w:hAnsi="等线(中文正文)" w:cs="等线(中文正文)" w:eastAsia="等线(中文正文)"/>
          <w:b w:val="false"/>
          <w:i w:val="false"/>
          <w:sz w:val="20"/>
        </w:rPr>
        <w:t>发言人1 答：目前恒河尚未解决杀机和布的问题，而有杀有布的巨石公司也未获得认证，所以整个市场还在爆发前夜，供给仍维持短缺状态。</w:t>
      </w:r>
    </w:p>
    <w:p>
      <w:r>
        <w:rPr>
          <w:rFonts w:ascii="等线(中文正文)" w:hAnsi="等线(中文正文)" w:cs="等线(中文正文)" w:eastAsia="等线(中文正文)"/>
          <w:b w:val="false"/>
          <w:i w:val="false"/>
          <w:sz w:val="20"/>
        </w:rPr>
        <w:t/>
      </w:r>
    </w:p>
    <w:p>
      <w:pPr>
        <w:pStyle w:val="ab"/>
      </w:pPr>
      <w:r>
        <w:t>发言人1 问：对于下半年特种布的价格上涨幅度有何预测？</w:t>
      </w:r>
    </w:p>
    <w:p>
      <w:r>
        <w:rPr>
          <w:rFonts w:ascii="等线(中文正文)" w:hAnsi="等线(中文正文)" w:cs="等线(中文正文)" w:eastAsia="等线(中文正文)"/>
          <w:b w:val="false"/>
          <w:i w:val="false"/>
          <w:sz w:val="20"/>
        </w:rPr>
        <w:t>发言人1 答：下半年特种布的价格预计不会像普通部那样快速上涨，除非短缺情况进一步加剧。不过明年肯定会有涨价行为，因为保供能力将比单纯谈价格更有优势。下半年已经经历过一波涨价（7月份），再涨的话幅度可能不会太大。</w:t>
      </w:r>
    </w:p>
    <w:p>
      <w:r>
        <w:rPr>
          <w:rFonts w:ascii="等线(中文正文)" w:hAnsi="等线(中文正文)" w:cs="等线(中文正文)" w:eastAsia="等线(中文正文)"/>
          <w:b w:val="false"/>
          <w:i w:val="false"/>
          <w:sz w:val="20"/>
        </w:rPr>
        <w:t/>
      </w:r>
    </w:p>
    <w:p>
      <w:pPr>
        <w:pStyle w:val="ab"/>
      </w:pPr>
      <w:r>
        <w:t>发言人1 问：MSP需求量大概有多大？</w:t>
      </w:r>
    </w:p>
    <w:p>
      <w:r>
        <w:rPr>
          <w:rFonts w:ascii="等线(中文正文)" w:hAnsi="等线(中文正文)" w:cs="等线(中文正文)" w:eastAsia="等线(中文正文)"/>
          <w:b w:val="false"/>
          <w:i w:val="false"/>
          <w:sz w:val="20"/>
        </w:rPr>
        <w:t>发言人1 答：MSP的需求量尚未进行具体测算，但目前加单情况猛烈，尤其是二代产品的需求量可能因一代产品耐久性问题而增加。传闻一代产品可能出现供应缺口，更多转向超级地堡及T部等产品。</w:t>
      </w:r>
    </w:p>
    <w:p>
      <w:r>
        <w:rPr>
          <w:rFonts w:ascii="等线(中文正文)" w:hAnsi="等线(中文正文)" w:cs="等线(中文正文)" w:eastAsia="等线(中文正文)"/>
          <w:b w:val="false"/>
          <w:i w:val="false"/>
          <w:sz w:val="20"/>
        </w:rPr>
        <w:t/>
      </w:r>
    </w:p>
    <w:p>
      <w:pPr>
        <w:pStyle w:val="ab"/>
      </w:pPr>
      <w:r>
        <w:t>发言人1 问：普通部四季度的量是否已经通过认证，以及认证严格程度如何？</w:t>
      </w:r>
    </w:p>
    <w:p>
      <w:r>
        <w:rPr>
          <w:rFonts w:ascii="等线(中文正文)" w:hAnsi="等线(中文正文)" w:cs="等线(中文正文)" w:eastAsia="等线(中文正文)"/>
          <w:b w:val="false"/>
          <w:i w:val="false"/>
          <w:sz w:val="20"/>
        </w:rPr>
        <w:t>发言人1 答：普通部四季度确实有一些量，但关键在于认证尚未通过。即使在特种部生产，认证也非常严格，指定特定厂家，不同地区的同一厂家甚至要求各异，必须逐家过认证，否则即便产品出来也无法使用。</w:t>
      </w:r>
    </w:p>
    <w:p>
      <w:r>
        <w:rPr>
          <w:rFonts w:ascii="等线(中文正文)" w:hAnsi="等线(中文正文)" w:cs="等线(中文正文)" w:eastAsia="等线(中文正文)"/>
          <w:b w:val="false"/>
          <w:i w:val="false"/>
          <w:sz w:val="20"/>
        </w:rPr>
        <w:t/>
      </w:r>
    </w:p>
    <w:p>
      <w:pPr>
        <w:pStyle w:val="ab"/>
      </w:pPr>
      <w:r>
        <w:t>发言人1 问：公司会从哪个环节开始做起，比如纱线还是石英砂？</w:t>
      </w:r>
    </w:p>
    <w:p>
      <w:r>
        <w:rPr>
          <w:rFonts w:ascii="等线(中文正文)" w:hAnsi="等线(中文正文)" w:cs="等线(中文正文)" w:eastAsia="等线(中文正文)"/>
          <w:b w:val="false"/>
          <w:i w:val="false"/>
          <w:sz w:val="20"/>
        </w:rPr>
        <w:t>发言人1 答：公司预计将先从纱线环节做起，因为成本较低。至于石英砂环节，目前行业内存在布局情况，由于国内尚未选出合适的矿砂来源，仍需依赖国外原矿或合成石英砂。</w:t>
      </w:r>
    </w:p>
    <w:p>
      <w:r>
        <w:rPr>
          <w:rFonts w:ascii="等线(中文正文)" w:hAnsi="等线(中文正文)" w:cs="等线(中文正文)" w:eastAsia="等线(中文正文)"/>
          <w:b w:val="false"/>
          <w:i w:val="false"/>
          <w:sz w:val="20"/>
        </w:rPr>
        <w:t/>
      </w:r>
    </w:p>
    <w:p>
      <w:pPr>
        <w:pStyle w:val="ab"/>
      </w:pPr>
      <w:r>
        <w:t>发言人1 问：拉丝环节的情况如何？</w:t>
      </w:r>
    </w:p>
    <w:p>
      <w:r>
        <w:rPr>
          <w:rFonts w:ascii="等线(中文正文)" w:hAnsi="等线(中文正文)" w:cs="等线(中文正文)" w:eastAsia="等线(中文正文)"/>
          <w:b w:val="false"/>
          <w:i w:val="false"/>
          <w:sz w:val="20"/>
        </w:rPr>
        <w:t>发言人1 答：拉丝环节中，据传菲利华的拉丝技术相对较好，但并非最好。同时存在七八十分等级别的非上市公司也在进行拉丝环节的研发和生产。</w:t>
      </w:r>
    </w:p>
    <w:p>
      <w:r>
        <w:rPr>
          <w:rFonts w:ascii="等线(中文正文)" w:hAnsi="等线(中文正文)" w:cs="等线(中文正文)" w:eastAsia="等线(中文正文)"/>
          <w:b w:val="false"/>
          <w:i w:val="false"/>
          <w:sz w:val="20"/>
        </w:rPr>
        <w:t/>
      </w:r>
    </w:p>
    <w:p>
      <w:pPr>
        <w:pStyle w:val="ab"/>
      </w:pPr>
      <w:r>
        <w:t>发言人1 问：在支付环节，现在讨论是否为时过早，主要基于哪些原因？</w:t>
      </w:r>
    </w:p>
    <w:p>
      <w:r>
        <w:rPr>
          <w:rFonts w:ascii="等线(中文正文)" w:hAnsi="等线(中文正文)" w:cs="等线(中文正文)" w:eastAsia="等线(中文正文)"/>
          <w:b w:val="false"/>
          <w:i w:val="false"/>
          <w:sz w:val="20"/>
        </w:rPr>
        <w:t>发言人1 答：现在讨论还太早，主要原因有两个：一是市场上没有需求；二是尽管一些公司在布局，但当开的台数增多时，能否真正体现效果还无法确定。</w:t>
      </w:r>
    </w:p>
    <w:p>
      <w:r>
        <w:rPr>
          <w:rFonts w:ascii="等线(中文正文)" w:hAnsi="等线(中文正文)" w:cs="等线(中文正文)" w:eastAsia="等线(中文正文)"/>
          <w:b w:val="false"/>
          <w:i w:val="false"/>
          <w:sz w:val="20"/>
        </w:rPr>
        <w:t/>
      </w:r>
    </w:p>
    <w:p>
      <w:pPr>
        <w:pStyle w:val="ab"/>
      </w:pPr>
      <w:r>
        <w:t>发言人1 问：光源在特种电子部的进展方面有哪些可以分享的信息？</w:t>
      </w:r>
    </w:p>
    <w:p>
      <w:r>
        <w:rPr>
          <w:rFonts w:ascii="等线(中文正文)" w:hAnsi="等线(中文正文)" w:cs="等线(中文正文)" w:eastAsia="等线(中文正文)"/>
          <w:b w:val="false"/>
          <w:i w:val="false"/>
          <w:sz w:val="20"/>
        </w:rPr>
        <w:t>发言人1 答：光源在特种电子部如二胎、梯步、退步等领域有一定布局，例如重庆国际的七部在给松下送样已有数月，但尚未取得结果。同时，了解到的信息是二代步在光源可能无法实现，且客户方面，明年客户放量时将会有大量产品产出，但能做电子级的厂商并不多，其中提到了石英部改名为Q步，专注于一毫米至两毫米的产品，用于火箭外壳上。</w:t>
      </w:r>
    </w:p>
    <w:p>
      <w:r>
        <w:rPr>
          <w:rFonts w:ascii="等线(中文正文)" w:hAnsi="等线(中文正文)" w:cs="等线(中文正文)" w:eastAsia="等线(中文正文)"/>
          <w:b w:val="false"/>
          <w:i w:val="false"/>
          <w:sz w:val="20"/>
        </w:rPr>
        <w:t/>
      </w:r>
    </w:p>
    <w:p>
      <w:pPr>
        <w:pStyle w:val="ab"/>
      </w:pPr>
      <w:r>
        <w:t>发言人1 问：对于织布机利润在超薄布上超过一代布的情况，是否预示着织布机会从一代步回流到普通超薄布领域？</w:t>
      </w:r>
    </w:p>
    <w:p>
      <w:r>
        <w:rPr>
          <w:rFonts w:ascii="等线(中文正文)" w:hAnsi="等线(中文正文)" w:cs="等线(中文正文)" w:eastAsia="等线(中文正文)"/>
          <w:b w:val="false"/>
          <w:i w:val="false"/>
          <w:sz w:val="20"/>
        </w:rPr>
        <w:t>发言人1 答：这是一个很好的问题，涉及到织布机会根据市场需求和利润变化做出调整的可能性。目前来看，由于科技行业的快速变化和产品迭代速度，不能简单用传统周期逻辑去理解，而是要关注反应速度和切入市场的灵活性。如果织布机利润在超薄布上超过一代布，确实可能预示着会有织布机从一代步转向普通超薄布领域，但这需要结合具体市场情况和企业战略来分析。</w:t>
      </w:r>
    </w:p>
    <w:p>
      <w:r>
        <w:rPr>
          <w:rFonts w:ascii="等线(中文正文)" w:hAnsi="等线(中文正文)" w:cs="等线(中文正文)" w:eastAsia="等线(中文正文)"/>
          <w:b w:val="false"/>
          <w:i w:val="false"/>
          <w:sz w:val="20"/>
        </w:rPr>
        <w:t/>
      </w:r>
    </w:p>
    <w:p>
      <w:pPr>
        <w:pStyle w:val="ab"/>
      </w:pPr>
      <w:r>
        <w:t>发言人1 问：建涛特种部的外销情况如何？具体供应给哪些客户？</w:t>
      </w:r>
    </w:p>
    <w:p>
      <w:r>
        <w:rPr>
          <w:rFonts w:ascii="等线(中文正文)" w:hAnsi="等线(中文正文)" w:cs="等线(中文正文)" w:eastAsia="等线(中文正文)"/>
          <w:b w:val="false"/>
          <w:i w:val="false"/>
          <w:sz w:val="20"/>
        </w:rPr>
        <w:t>发言人1 答：建涛特种部的外销量从年初的约一百多万米增长到目前的约两百多万米，主要供应的一代产品，二代产品也有涉及，但三代产品暂时不行。对于具体的客户信息并未明确给出。</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2026-08-24T01:01:20Z</dcterms:created>
  <dc:creator>Apache POI</dc:creator>
</cp:coreProperties>
</file>