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东财建筑建材 每周谈（第30期） 260823_原文</w:t>
      </w:r>
    </w:p>
    <w:p>
      <w:pPr>
        <w:jc w:val="center"/>
      </w:pPr>
      <w:r>
        <w:rPr>
          <w:rFonts w:ascii="等线(中文正文)" w:hAnsi="等线(中文正文)" w:cs="等线(中文正文)" w:eastAsia="等线(中文正文)"/>
          <w:b w:val="false"/>
          <w:i w:val="false"/>
          <w:sz w:val="20"/>
        </w:rPr>
        <w:t>2026年08月23日 22:06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本次电话会议仅面向机构投资者或受邀客户、第三方专家发言内容仅代表其个人观点，所有信息或所表述的意见均不构成具体的判断或投资建议。未经东方财富证券书面授权，严禁录音、转发及相关解读，不得传播音频视频、图片、文字等内容。涉嫌违反上述情形的，东方财富证券将保留一切法律权利。感谢您的理解和支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00:29</w:t>
      </w:r>
    </w:p>
    <w:p>
      <w:r>
        <w:rPr>
          <w:rFonts w:ascii="等线(中文正文)" w:hAnsi="等线(中文正文)" w:cs="等线(中文正文)" w:eastAsia="等线(中文正文)"/>
          <w:b w:val="false"/>
          <w:i w:val="false"/>
          <w:sz w:val="20"/>
        </w:rPr>
        <w:t>各位投资者朋友下午好，欢迎关注我们中财金融建筑建材团队。今天是我们今年的第四每周每周谈新年电话会的第30期，我是团队首席王翩翩。今天我汇报的话分成两个部分，首先是关于板块的一个策略，然后其次是关于红楼分购个股的一个情况更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00:49</w:t>
      </w:r>
    </w:p>
    <w:p>
      <w:r>
        <w:rPr>
          <w:rFonts w:ascii="等线(中文正文)" w:hAnsi="等线(中文正文)" w:cs="等线(中文正文)" w:eastAsia="等线(中文正文)"/>
          <w:b w:val="false"/>
          <w:i w:val="false"/>
          <w:sz w:val="20"/>
        </w:rPr>
        <w:t>首先第一部分的话汇报一下板块九月的配置策略，还有潜在的一些预期差。那么我们团队在6到8月就持续提出了这个建筑建材的再平衡策略，就是立足于板块里面的安全碳极加上性感归基这两个支点这两个方向。这个所谓的再平衡策略，在过去两个月我们一直是在动态变化。在当前时点上在八月底这个中报期快要结束这个事情上，我们觉得又有一些目前比较重要的一些动态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01:22</w:t>
      </w:r>
    </w:p>
    <w:p>
      <w:r>
        <w:rPr>
          <w:rFonts w:ascii="等线(中文正文)" w:hAnsi="等线(中文正文)" w:cs="等线(中文正文)" w:eastAsia="等线(中文正文)"/>
          <w:b w:val="false"/>
          <w:i w:val="false"/>
          <w:sz w:val="20"/>
        </w:rPr>
        <w:t>首先第一个就是对于安全的碳基板块的话，我们觉得要更加重视。一个是利空落地，这个包括投资七月的投资数据可以看到比较弱。然后周报的数据，整体来说也是比较弱的。除了少数还不错的公司之外，但整体上大家都还是比较有压力的，所以是一个弱现实的情况。但是另一方面预期是有所升温的，这个主要表现在地产政策。所以对于这个低位的安全碳基，对于这个弱现实以及预期逐渐变强这么一个情况，我们觉得是应该重视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01:55</w:t>
      </w:r>
    </w:p>
    <w:p>
      <w:r>
        <w:rPr>
          <w:rFonts w:ascii="等线(中文正文)" w:hAnsi="等线(中文正文)" w:cs="等线(中文正文)" w:eastAsia="等线(中文正文)"/>
          <w:b w:val="false"/>
          <w:i w:val="false"/>
          <w:sz w:val="20"/>
        </w:rPr>
        <w:t>这个时候具体来看，就是所谓的这个弱现实，就是这周我们看到7月的投资数据非常差。基建投资的话是1到7月份是同比下滑四个点，降幅的话是环比上个月是扩大了1.2个百分点。然后七月单月的话，基建投资增速是同比下滑11个点，地产的话是1到7月是下滑19个点，降幅环比上个月是扩大了1.2个百分点。然后七月份的话，单月地产投资是下滑接近30个点。然后地产的开工和竣工使用量的数据，两个都是下滑超过20%。从高频的数据来看，水泥玻璃这包括价格都是维持在底部，都见不到明显的起色。然后中报业绩来看，建材里面拓博跟雨虹中报业绩还不错，这个收入和扣费都有所增长，基本上符合我们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02:44</w:t>
      </w:r>
    </w:p>
    <w:p>
      <w:r>
        <w:rPr>
          <w:rFonts w:ascii="等线(中文正文)" w:hAnsi="等线(中文正文)" w:cs="等线(中文正文)" w:eastAsia="等线(中文正文)"/>
          <w:b w:val="false"/>
          <w:i w:val="false"/>
          <w:sz w:val="20"/>
        </w:rPr>
        <w:t>北新建材的话，我们觉得业绩相对来说更代表行业配套的情况。上半年收入下滑七个点，规模，净利润是3.75亿，下滑接近百分30个点，肯定是个板主业的话压力比较大。然后建筑和制造板块里面，铁建重工上半年收入下滑12个点，规模下降30个点。另外包括一些经营情况，中国电建1到7月份新签订单，这周公告下滑13个点。然后建筑央企的业绩，虽然都还基本没出，基本上都是最后几天出。但是从目前的投资数据来看，二季度基本上是压力是比较大的，压力和一季度基本上是相当的，所以可以看到行业基本上仍然有压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03:21</w:t>
      </w:r>
    </w:p>
    <w:p>
      <w:r>
        <w:rPr>
          <w:rFonts w:ascii="等线(中文正文)" w:hAnsi="等线(中文正文)" w:cs="等线(中文正文)" w:eastAsia="等线(中文正文)"/>
          <w:b w:val="false"/>
          <w:i w:val="false"/>
          <w:sz w:val="20"/>
        </w:rPr>
        <w:t>但是另一方面就是政策预期有所升温，包括近期北京和上海都出了地产政策，上海出了后八条，这两个的话基本上都是优化限购，还有公积金的使用。对于对于房价企稳，对于这个二手交易驱动和这个装修建材板块，我们觉得是有利好的。马上进入这个传统的金九银十，所以我们觉得传统的地产基建链条，预期可能逐渐会有所升温，随时的关注。所以这个板块安全碳基这个板块我们觉得应该重视。地产政策和影响的情况，待会儿我们组的杨光老师再进行专门的解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03:54</w:t>
      </w:r>
    </w:p>
    <w:p>
      <w:r>
        <w:rPr>
          <w:rFonts w:ascii="等线(中文正文)" w:hAnsi="等线(中文正文)" w:cs="等线(中文正文)" w:eastAsia="等线(中文正文)"/>
          <w:b w:val="false"/>
          <w:i w:val="false"/>
          <w:sz w:val="20"/>
        </w:rPr>
        <w:t>这个是碳基传统碳基方向，然后另外就是性感归基方向，在过去八月8到9月，7到8月份是有所反弹，在七月底到8月有所反弹。但是近期的话包括宏观这个以及包括宏观像美债，以及其他像AI科技产业的一些巨头的一些数据，高频数据，其实是有一些利空就浮现的。整个科技的话整体反弹上去之后，可能位置上有点压力，而且是有所分化的各个方向。我因为这块肯定涉及到一些别的宏观和AI电子的一些行业的一些风险，我们这里就不展开赘述。所以整体上情况来看的话，目前来看就是传统的方向这个安全碳基方向就是回落下来，但是预期有所升温。而这个轨迹方向反弹上去，同时又遇到一些压力，那么在这个情况下，回到我们的提出的这个再平衡策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04:52</w:t>
      </w:r>
    </w:p>
    <w:p>
      <w:r>
        <w:rPr>
          <w:rFonts w:ascii="等线(中文正文)" w:hAnsi="等线(中文正文)" w:cs="等线(中文正文)" w:eastAsia="等线(中文正文)"/>
          <w:b w:val="false"/>
          <w:i w:val="false"/>
          <w:sz w:val="20"/>
        </w:rPr>
        <w:t>我们当时在六月底，其实我们就已经开始强调当时六月底一致预期是有风险的，开始提示华星通宝这些低位的一些安全碳基的配置价值。那么到了七月底，这个科技方科技也回落了，然后传统板块走强。然后我们又开始强调在七月底我们强调碳基反弹了，但是并不具备基本面的基础，政治局会议也没有大的政策的转向，而这个硅基是回落下来的。科技这个空间是肉有肉眼可见的更加性感，所以要更加重视。那么不同于当前这个时点，不同于从七月底到8月中，过去这半个多月我们觉得是安全，过去半个多月我们觉得硅基是更加性感的。这个是我们当时电话会提出来标题，我们觉得安全这个空间比安全更重要，是比较偏进攻的。现在这个时间在八月底这个位置上，这个时点上，我们觉得安全比空间可能更重要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05:46</w:t>
      </w:r>
    </w:p>
    <w:p>
      <w:r>
        <w:rPr>
          <w:rFonts w:ascii="等线(中文正文)" w:hAnsi="等线(中文正文)" w:cs="等线(中文正文)" w:eastAsia="等线(中文正文)"/>
          <w:b w:val="false"/>
          <w:i w:val="false"/>
          <w:sz w:val="20"/>
        </w:rPr>
        <w:t>当然安全的并不完全是指碳基，一些低位的低估值的标的才安全。我们觉得在这个安全碳基的基础之上，选择一些合适的一些题材方向。选择一些题材，包括一些科技相关的题材，有把握的一些方向，确定性一些标的，我们觉得也是比较安全。比如说我们推的罗曼股份，但是整体上我们觉得可能传统板块可能更加安全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06:07</w:t>
      </w:r>
    </w:p>
    <w:p>
      <w:r>
        <w:rPr>
          <w:rFonts w:ascii="等线(中文正文)" w:hAnsi="等线(中文正文)" w:cs="等线(中文正文)" w:eastAsia="等线(中文正文)"/>
          <w:b w:val="false"/>
          <w:i w:val="false"/>
          <w:sz w:val="20"/>
        </w:rPr>
        <w:t>那么这个标的组合，就是我们板块里面我们觉得比较就当前这个位置，我们觉得需要重视的一些安全的标的，包括这个碳基里面的，比如说钢结构里面的葫芦钢构，这个是我们待会儿展开会讲一下的。然后装修板块里面，我们觉得，如果位置能够再低一些，再调一些的。比如说出海这块江河集团，然后水泥这块包括港股的华兴，玻璃这块包括奇兵集团、西福建材，以to为代表。然后其他还有低估值的央企，我们觉得这些都是比较相对比较安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06:34</w:t>
      </w:r>
    </w:p>
    <w:p>
      <w:r>
        <w:rPr>
          <w:rFonts w:ascii="等线(中文正文)" w:hAnsi="等线(中文正文)" w:cs="等线(中文正文)" w:eastAsia="等线(中文正文)"/>
          <w:b w:val="false"/>
          <w:i w:val="false"/>
          <w:sz w:val="20"/>
        </w:rPr>
        <w:t>然后规则的话就是我们觉得比较有把握的，确定性的。同时位置不高的就是罗马股份、红润建设等等这些我们一直在强迫的标的。我们全部当前这个点上，我们更加看好这些我们觉得相对偏安全的一些票。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06:48</w:t>
      </w:r>
    </w:p>
    <w:p>
      <w:r>
        <w:rPr>
          <w:rFonts w:ascii="等线(中文正文)" w:hAnsi="等线(中文正文)" w:cs="等线(中文正文)" w:eastAsia="等线(中文正文)"/>
          <w:b w:val="false"/>
          <w:i w:val="false"/>
          <w:sz w:val="20"/>
        </w:rPr>
        <w:t>然后这个里面我们觉得有些预期差，首先消费建材和水泥，我们觉得也是存在预期差的。这个预期差就在于地产政策会逐渐加码，以及地产数据改善。另外煤价上涨的话，九月进入九月份水泥涨价的动力其实也是比较足。然后另外就是罗曼股份，我们觉得也有预期产这个这周我们交流下最新的结论来看，除了公司除了在这个AIDC算力租赁服务公司，在这个AI芯片和一体机这些新业务上，其实也有值得重视的布局变化。包括公司也刚刚把定增都已经做好，三个一定能做好了，然后面就开始大展拳脚，去做那个新业务。所以我们我们也是这个位置上非常看好能源股份，我们觉得有一些预期，相对于之前，这个还是逻辑上有一些重要变化。待会儿我们组的玉良老师会展开汇报一下罗曼股份，然后齐林集团这个我们觉得也是有一些预期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07:44</w:t>
      </w:r>
    </w:p>
    <w:p>
      <w:r>
        <w:rPr>
          <w:rFonts w:ascii="等线(中文正文)" w:hAnsi="等线(中文正文)" w:cs="等线(中文正文)" w:eastAsia="等线(中文正文)"/>
          <w:b w:val="false"/>
          <w:i w:val="false"/>
          <w:sz w:val="20"/>
        </w:rPr>
        <w:t>这个是横跨传统安全碳基，就从碳基角度来看的话，我们觉得公司也是有安全边际。包括公司的复发光伏玻璃，这个位置，我们觉得安全边际是比较足的，而且最近复发也在涨价。但是玻璃基板这块，就是公司玻璃基板这块，我们其实也是性感探及方向而归基方向，然后也是有值得关注亮点。公司在在6月67月份公告了定增计划之后，其实近期来看的话，公司股价和公司的动向基本上是相对还比较沉闷，比较平静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08:12</w:t>
      </w:r>
    </w:p>
    <w:p>
      <w:r>
        <w:rPr>
          <w:rFonts w:ascii="等线(中文正文)" w:hAnsi="等线(中文正文)" w:cs="等线(中文正文)" w:eastAsia="等线(中文正文)"/>
          <w:b w:val="false"/>
          <w:i w:val="false"/>
          <w:sz w:val="20"/>
        </w:rPr>
        <w:t>但是这个位置我们非常看好启明集团，我们之前也发了申请报告。一方面就是玻璃刚才讲在涨价，服法就是冷修也增加了，供给在收缩，然后地产预期有所升温，所以我们就是比较利好的。然后另一方面，就是我们很看好公司在通信和信息制成玻璃基板的一个业务拓展，此前我们也在低位发了公司的身份报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08:32</w:t>
      </w:r>
    </w:p>
    <w:p>
      <w:r>
        <w:rPr>
          <w:rFonts w:ascii="等线(中文正文)" w:hAnsi="等线(中文正文)" w:cs="等线(中文正文)" w:eastAsia="等线(中文正文)"/>
          <w:b w:val="false"/>
          <w:i w:val="false"/>
          <w:sz w:val="20"/>
        </w:rPr>
        <w:t>然后我们我觉得从半年到一年维度来看，公司应该是我们觉得是显著被低估的，我们认为存在一些差感兴趣的客户的话也可以联系我们团队私下展开交流。然后鸿润股份我们觉得宏润建设我们觉得也有有一些差，因为我们对于公司非常了解。这个公司，就之前我们也一直过去几年我们一直在推荐公司的逻辑，此前我们推荐逻辑在于这个公司在商业航天，在新能源电池，在机器人方面的一些催化。当然我们觉得就是我们觉得预期差在于哪里呢？就是很容易建设。我们对于公司非常了解，这个公司的董事长是非常具有高瞻远瞩的产业未来产业思维的。我们非常熟悉董事长我们觉得就是公司我们相信公司对于未来产业会做一个非常全面的布局，我们觉得公司在AI这一块可能未来也不会缺席，可能也会有潜在的预期差。但这块的话现在没有什么确定性的消息，这个我们以公司公告为准，但是这块的话我们觉得是值得持续跟踪。所以对于鸿运建设，我们觉得他对于转型这个动力，这个公司转型的能力，包括公司的现金支配能力，在各方面我们都是具备足够的转型条件的。我们觉得未来可以期待一下公司在AI方面是否有一些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09:45</w:t>
      </w:r>
    </w:p>
    <w:p>
      <w:r>
        <w:rPr>
          <w:rFonts w:ascii="等线(中文正文)" w:hAnsi="等线(中文正文)" w:cs="等线(中文正文)" w:eastAsia="等线(中文正文)"/>
          <w:b w:val="false"/>
          <w:i w:val="false"/>
          <w:sz w:val="20"/>
        </w:rPr>
        <w:t>然后最后就是央企板块，我们觉得也有一些长建筑央企就是这个位置非常低。当然建筑央企大家会吐槽有很多这个逻辑上的瑕疵但是我们觉得建筑央企的话已经是这个位置就0.2倍的P出头的PB，历史最低的这个PB基本上已经pricing了。所有所有投资人投资决策里面所有最不喜欢的缺点都已经pressing，包括公司这个行业空间，公司的业务模式，公司的业绩现金流等等各方面，也正因此我们觉得跌无可跌，金融央企基本上是在这个点上，已经把连续两个季度的业绩压力，已经基本上把所有的利空途径都已经跌光了。连这个里面国家队，有一些长期资金，类似于茅台，都已经做过减持了，所以筹码非常干净，非常底部。所以觉得我们觉得预期差在于就是在这么个地位上，其实它的筹码一旦稳稳增长政策像我们在地产因为看到了一个政策，以及其他一带一路，或者别的一些，就国企改革等等类似的催化的话，一旦来催化这个公司，其实上行风险其实是比较大的。所以我们觉得健康企业也是有具有这个预期成本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10:58</w:t>
      </w:r>
    </w:p>
    <w:p>
      <w:r>
        <w:rPr>
          <w:rFonts w:ascii="等线(中文正文)" w:hAnsi="等线(中文正文)" w:cs="等线(中文正文)" w:eastAsia="等线(中文正文)"/>
          <w:b w:val="false"/>
          <w:i w:val="false"/>
          <w:sz w:val="20"/>
        </w:rPr>
        <w:t>然后最后说不就是我们觉得也有预期差，这个是我们今天汇报的第二部分。就是当前时点上，就是看这个红楼干构能否连续第五年实现九月红。这个是我在过去我们在梳理这个板块，就是过去我们在整理九月策略的时候，我们看了一下，就板块里面过去四年九月份能够连续每个九月都是收红而上涨的，正经的标题里面只有红豆钢构，这个从22年2345连续四年每年都是九月都是上涨的。并且今年9月份我们觉得同样是觉得它上涨的概率很大，可能是连续第五年这个九月红，也是板块里面唯一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11:36</w:t>
      </w:r>
    </w:p>
    <w:p>
      <w:r>
        <w:rPr>
          <w:rFonts w:ascii="等线(中文正文)" w:hAnsi="等线(中文正文)" w:cs="等线(中文正文)" w:eastAsia="等线(中文正文)"/>
          <w:b w:val="false"/>
          <w:i w:val="false"/>
          <w:sz w:val="20"/>
        </w:rPr>
        <w:t>然后我们梳理一下，看好公司的逻辑。首先第一个就是我们觉得公司的这个转债，公司转债十月初到期，公司此前也公告下修的转股价，强赎价格应该是23块，接近23块，现在价格是20块。这个中间大概有些空间我们觉得首先这是一个毛，当然会有领导觉得说这个空间好像不是很大，但是我们前面讲了，现在的这个再平衡测量，就是我我觉得安全比空间可能更重要一些。这个点上不会经过了大半个月的反弹，我们不会一味的去追求这个空间。何况我们知道红路，今年9月份，我们觉得尤其是顺应这个市场风格，这个低位安全，同时地产基建相关，这可能会有利好催化，所以我们觉得不用纠结于这个，好像从24看到这个23好像空间不大。我们觉得其实超预期的可能性还是蛮大的，这个可能会，所以我们觉得还挺好的，是可以重视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12:31</w:t>
      </w:r>
    </w:p>
    <w:p>
      <w:r>
        <w:rPr>
          <w:rFonts w:ascii="等线(中文正文)" w:hAnsi="等线(中文正文)" w:cs="等线(中文正文)" w:eastAsia="等线(中文正文)"/>
          <w:b w:val="false"/>
          <w:i w:val="false"/>
          <w:sz w:val="20"/>
        </w:rPr>
        <w:t>这个也是提供一个，首先这是一个位置的，然后第二点逻辑就是公司的业绩，那个基础业绩来看非常强劲。是公司之前发过预告，二季度的规模净利润是2.84到3.42亿，同比增长百分之88到126。这个预告区间基本上是略超预期的，中位数的话是3.2亿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12:52</w:t>
      </w:r>
    </w:p>
    <w:p>
      <w:r>
        <w:rPr>
          <w:rFonts w:ascii="等线(中文正文)" w:hAnsi="等线(中文正文)" w:cs="等线(中文正文)" w:eastAsia="等线(中文正文)"/>
          <w:b w:val="false"/>
          <w:i w:val="false"/>
          <w:sz w:val="20"/>
        </w:rPr>
        <w:t>从量价来看，二季度其实月均大概产量是50万吨，这个年化的话600万吨，这个基本上是符合预期，但是可以说是恢复到了一个不错的稳定的水准，需求比较稳定。然后另外按照中位数去估算，二季度的公司的吨净利大概是208，同比增长百之93块钱，环比增加84块钱，基本上是456过去这两三年里面单季度最高的一个吨进率的情况。那为什么会这个吨进率有所益单位盈利有所回升呢？这个里面有涨价的因素，就我们一二季度了解了产业，通过产业交流了解到钢筋钢结构加工费涨价幅度在小几百，所以公司的中报业绩很强劲。所以这个点上可以看到中报，就是后面几天月底要出中报，我觉得是非常好的，同时我们对三季报也比较信心，我们后面会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13:39</w:t>
      </w:r>
    </w:p>
    <w:p>
      <w:r>
        <w:rPr>
          <w:rFonts w:ascii="等线(中文正文)" w:hAnsi="等线(中文正文)" w:cs="等线(中文正文)" w:eastAsia="等线(中文正文)"/>
          <w:b w:val="false"/>
          <w:i w:val="false"/>
          <w:sz w:val="20"/>
        </w:rPr>
        <w:t>然后第三点逻辑就是公司的第二曲线，公司的工业机器人的外销逐步放量，参考目前市面上机器人小几十万一台，这公司一个月大概卖个50到100台的话，这样可以推断大概一个月能有个1000万多的一个收入，年化的话也可能会有一亿多。而且这个工业机器人理论上来说市场空间非常大，可能就是因为暂时对于工业机器人，或者说对于暂时对于整个机器人，四足人形机器人的这个暂时贝塔不是特别强。但是我们觉得从空间上来看，其实空间很大。然后公司现在也从0到1就开始逐步放量是销量，所以我们觉得是这个是未来一个值得关注的一个潜在的一个变化，一个期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14:17</w:t>
      </w:r>
    </w:p>
    <w:p>
      <w:r>
        <w:rPr>
          <w:rFonts w:ascii="等线(中文正文)" w:hAnsi="等线(中文正文)" w:cs="等线(中文正文)" w:eastAsia="等线(中文正文)"/>
          <w:b w:val="false"/>
          <w:i w:val="false"/>
          <w:sz w:val="20"/>
        </w:rPr>
        <w:t>然后第四点就是第四点看好了逻辑，我们觉得也是最重要的，就是如何去看待这个钢结构的需求，结构的变化，以及对于虹路钢构的估值的理解。我们说结论就是我们觉得我们对内需钢结构内需我们就是积极看待的，这个我们就是在转好的。然后对于红酒的估值，我们觉得未来能够有希望上到20以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14:37</w:t>
      </w:r>
    </w:p>
    <w:p>
      <w:r>
        <w:rPr>
          <w:rFonts w:ascii="等线(中文正文)" w:hAnsi="等线(中文正文)" w:cs="等线(中文正文)" w:eastAsia="等线(中文正文)"/>
          <w:b w:val="false"/>
          <w:i w:val="false"/>
          <w:sz w:val="20"/>
        </w:rPr>
        <w:t>那么这个逻辑在于首先我们从内需和还是从内需和出海两个方面来看，就是内需这块，我们看到虹路刚过，这个大本营是在安徽，长兴也是整个江浙沪万从合肥、苏州、南京、上海都是由芯片、半导体、新能源高端制造，这些高端制造厂房，需求是快速增长的。我们可以参考一些，像太极实业，这些典型的公司，这些包括洁净石公司订单增长这一两年，然后就是说今年是很快的，反映这块需求很好。然后我们以长兴，我们以个案来看，长兴的需求来看，长兴目前安徽基地还在建设当中。这个包括合肥空港新城基地等等超大型的半导体的发展的厂房，这个前期已经有建设了一部分。但是像二期，这个晶圆测试二期都还在做，可能要到三季度才启动。这些项目大概的结构形式，包括一些钢框架，大量的钢骨结构，投资额就光二期可能就接近百亿，类似这样的半导体高端制造项目，安徽是非常多的，成分就更多。对于对于这个行架、后板、钢骨设备、夹层平台、钢结构这些各种形式的钢构件来说，需求量其实是很大的。我们自己也去看了一下这个公司，就红路港口自己的规模以上的订单，我们统算了一下，里面新基建，包括这个AI科技智能产业园，还有新能源源，还有一些高端药制药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16:03</w:t>
      </w:r>
    </w:p>
    <w:p>
      <w:r>
        <w:rPr>
          <w:rFonts w:ascii="等线(中文正文)" w:hAnsi="等线(中文正文)" w:cs="等线(中文正文)" w:eastAsia="等线(中文正文)"/>
          <w:b w:val="false"/>
          <w:i w:val="false"/>
          <w:sz w:val="20"/>
        </w:rPr>
        <w:t>就是相关的这些新基建所占比的话，每个季度是在逐步提升的，过去一两年提升了十个百分点以上。从这个大的工程需求结构来看，我们觉得像楼盘，公路这些是传统的房基建，因为我们看到投资数据很明显，在投资这个是在缩减，投资增速是在缩减的。这个里面我们觉得混凝土结构是更加受损的。这个里面因为从这些楼盘和公路来看，这本来这个楼盘里面钢结构就钢结构房屋，楼盘相对来说占比就比较低，我们还是以钢混为主。然后公路的话也是其实公路里面钢结构的话有，但是这个还是以传统混凝土立项这些用量比较更多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16:41</w:t>
      </w:r>
    </w:p>
    <w:p>
      <w:r>
        <w:rPr>
          <w:rFonts w:ascii="等线(中文正文)" w:hAnsi="等线(中文正文)" w:cs="等线(中文正文)" w:eastAsia="等线(中文正文)"/>
          <w:b w:val="false"/>
          <w:i w:val="false"/>
          <w:sz w:val="20"/>
        </w:rPr>
        <w:t>而这个新基建比如说半导体新能源，这些高端制造，这些资本开始加速了。这些赛道从结构形式还有技术要求来看，其实里面利用的钢结构是相对于传统建筑形式来说，要是钢更多的。所以我们觉得这些资本开始加速了这些新未来产业，这钢结构是更加受益的，所以我们判断的就是市场可能低估了这个从特别是从2 0626年开始，红豆钢构在内需可能会受益于新基建需求拉动的韧性。我们也判断这公司三季度这个公司的加工费受益于整个长三角这一块新这些各种高端制造新基建开工的需求，这个仍有进一步涨价的可能，就类似于像一二季度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17:23</w:t>
      </w:r>
    </w:p>
    <w:p>
      <w:r>
        <w:rPr>
          <w:rFonts w:ascii="等线(中文正文)" w:hAnsi="等线(中文正文)" w:cs="等线(中文正文)" w:eastAsia="等线(中文正文)"/>
          <w:b w:val="false"/>
          <w:i w:val="false"/>
          <w:sz w:val="20"/>
        </w:rPr>
        <w:t>所以他同时看到公司三季度我们判断这个月均产量应该环比二季度会再有提升，会超过这个月均超过50万吨。那全年的话全年的话我们就是预期可能会超过600万吨。但我们现在看到可能600万吨是一个大家预期的，或者说一个公司的一个新目标。就是因为一季度相对低一些，234季度会高一些。大家可能预期在600万吨左右，我们觉得可能会更更多一些，就是看到一些需求的一些释放，这个超过大家的预期。我们觉得今年全年可能会同比去年会看到一个显著的量价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17:54</w:t>
      </w:r>
    </w:p>
    <w:p>
      <w:r>
        <w:rPr>
          <w:rFonts w:ascii="等线(中文正文)" w:hAnsi="等线(中文正文)" w:cs="等线(中文正文)" w:eastAsia="等线(中文正文)"/>
          <w:b w:val="false"/>
          <w:i w:val="false"/>
          <w:sz w:val="20"/>
        </w:rPr>
        <w:t>然后从出海来看，就是目前红楼分购订单结构里面，海外占比确实是比较小的。但是在过去几年里面少数的记录里面，我们跟行业交流其实是有了解到反馈过这个海外订单在某些季度里面占比还可以，那这个需求比如说来自于海外一些中资公钢结构公司、项目公司，这国内的加工，还有一些公司自己出去承接了一些海外订单，而且吨利润是一般是更高的。比如说像在去年印度，应该也应该是海外订单是有些需求的。但是目前的海外业务量确实从估绝对值和估值来看，还没有稳定在一个很相对高的水平，这个需要一个时间。但是这块我们一直觉得钢结构的出海一直是被低估的。近期我们看到装饰公司出海，比如说江河集团、金螳螂，都有很大的业务优势。然后进入东南亚、中东等等承接地端发展市场，然后股价也有很大的反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18:48</w:t>
      </w:r>
    </w:p>
    <w:p>
      <w:r>
        <w:rPr>
          <w:rFonts w:ascii="等线(中文正文)" w:hAnsi="等线(中文正文)" w:cs="等线(中文正文)" w:eastAsia="等线(中文正文)"/>
          <w:b w:val="false"/>
          <w:i w:val="false"/>
          <w:sz w:val="20"/>
        </w:rPr>
        <w:t>鸿路钢构是钢结构的全球的制造龙头，产能第一，遥遥领先，这个技术成本优势是遥遥领先的。我们觉得所以我们觉得公司出海的优势被显著低估了，海外钢结构需求是有支撑的，这个可能需要一个拓展的过程，所以后续如果看到红灯港口这个海外业务占比就稳定的提升了。我们觉得给予一个全球制造业的龙头20倍以上的估值，也是不过分的。所以这是我们对于它内需的结构韧性以及出海的未来估值空间我们的一个看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19:16</w:t>
      </w:r>
    </w:p>
    <w:p>
      <w:r>
        <w:rPr>
          <w:rFonts w:ascii="等线(中文正文)" w:hAnsi="等线(中文正文)" w:cs="等线(中文正文)" w:eastAsia="等线(中文正文)"/>
          <w:b w:val="false"/>
          <w:i w:val="false"/>
          <w:sz w:val="20"/>
        </w:rPr>
        <w:t>所以总结，就是鸿路钢构这个位置，我们就安全边际很高，然后基本面是看好的，包括后面的业绩。然后同时说逻辑上来看的话，受益于科技的新基建这个内需拉动以及出海未来一个广阔的空间，再加上第二曲线的工业机器人也逐步放量。加上这个转债的一个情况，所以我们这个位置上我们是比较看好恒隆分工，我们觉得是安全标的的一个代表。九月份我们还是很看好公司的一个行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19:40</w:t>
      </w:r>
    </w:p>
    <w:p>
      <w:r>
        <w:rPr>
          <w:rFonts w:ascii="等线(中文正文)" w:hAnsi="等线(中文正文)" w:cs="等线(中文正文)" w:eastAsia="等线(中文正文)"/>
          <w:b w:val="false"/>
          <w:i w:val="false"/>
          <w:sz w:val="20"/>
        </w:rPr>
        <w:t>以上是我这边汇报的情况，接下来请我们严光老师汇报一下地产政策的解读，谢谢。好的，各位网友大家下午好。我是在人才团队的严广，给大家汇报一下最新整个地产政策的一个情况，包括整个消费建材当前的一个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20:00</w:t>
      </w:r>
    </w:p>
    <w:p>
      <w:r>
        <w:rPr>
          <w:rFonts w:ascii="等线(中文正文)" w:hAnsi="等线(中文正文)" w:cs="等线(中文正文)" w:eastAsia="等线(中文正文)"/>
          <w:b w:val="false"/>
          <w:i w:val="false"/>
          <w:sz w:val="20"/>
        </w:rPr>
        <w:t>我们看到其实从实体数据来看的话，其实前几个月还是压力比较大的地方对吧？投资数据下滑接近20个点，然后新开工的话下滑20%多，包括竣工端的数据都是比较差的。所以这个就是可能弱现实的话，增强了一个政策的一个强预期。所以最近的话我们也看到虽然七月底的政治会议其实对地产其实没有什么特别着重的表述，但是我们就可能进入到8月份，包括北京拆迁地产调控政策就是放宽，北京户籍以外的人口的购房的门槛，包括公积金的一些这种使用范围的一些这种调控。包括最近这一周的话，这个就是全国公积金新政，然后以及上海红八条，上海其实这是迎接二月份的调控之后的话，再一次出政策。我们觉得的话就是说这种一个就是这种全国性的这种公积金的这种调整，对吧？增加了这个公积金的一个使用范围，然后降低这种提取的这种门槛的难度。然后另外的话，包括北京、上海这种超一线城市的话，就是持续出台这种一系列这种地产的这种强政策，其实是非常具有这种代表性的示范意义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21:24</w:t>
      </w:r>
    </w:p>
    <w:p>
      <w:r>
        <w:rPr>
          <w:rFonts w:ascii="等线(中文正文)" w:hAnsi="等线(中文正文)" w:cs="等线(中文正文)" w:eastAsia="等线(中文正文)"/>
          <w:b w:val="false"/>
          <w:i w:val="false"/>
          <w:sz w:val="20"/>
        </w:rPr>
        <w:t>我们也看到今年其实以来的话，尤其像上海为代表的这些重点一线城市的话，其实二手房数据是在持续改善的。这个春节之后的话，其实从三月份持续不管是销量还是价格端的话，其实都有一个同比的一个小幅改善。虽然这个环比的最近这几个月有所下降，但是整个但是整整体的累计的销量还是在一个同比增长。其实就是二手房的话就是有一个请关注公众号思维纪要社，更多纪要请加V西安20210130在线企稳那么一个迹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22:07</w:t>
      </w:r>
    </w:p>
    <w:p>
      <w:r>
        <w:rPr>
          <w:rFonts w:ascii="等线(中文正文)" w:hAnsi="等线(中文正文)" w:cs="等线(中文正文)" w:eastAsia="等线(中文正文)"/>
          <w:b w:val="false"/>
          <w:i w:val="false"/>
          <w:sz w:val="20"/>
        </w:rPr>
        <w:t>因为从历史经验来看的话，其实二手房因为它是个完全市场化的一个市场。它是其实领先这个信号可能大概有个半年左右，就1到2个季度这么一个时点。所以如果说二手房这个数据持续好转的话，那可能对于这个新房端其实也是有一个边疆的一些拉动。所以我们觉得随着这个政策的地产政策上的一个尤其重点城市的这种地产政策的出台，包括整个二手房数据的一个边界好转。其实我们觉得就地产其实在从需求当中绝对绝对数量上这种下滑的话，其实这个影响是在边际改善的。尤其是最近到8月下旬了，下半年最近有临时的这种旺季就是即将到来所以我们觉得需求端可能会有一个这种编辑上的一个改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23:03</w:t>
      </w:r>
    </w:p>
    <w:p>
      <w:r>
        <w:rPr>
          <w:rFonts w:ascii="等线(中文正文)" w:hAnsi="等线(中文正文)" w:cs="等线(中文正文)" w:eastAsia="等线(中文正文)"/>
          <w:b w:val="false"/>
          <w:i w:val="false"/>
          <w:sz w:val="20"/>
        </w:rPr>
        <w:t>然后另外的话就是说这个成本的一个影响。因为大家都知道其实二季度是原油加工厂比较多的，然后其实很多这种跟原有相关的这原材料其实是持续上涨，所以二季度大家的成本的压力是比较大的。就是从整个最近整个主要的销售电台的周末情况，其实来看，也能也也能感受到一些这种成本的带来一些压力。但是这个进入到7月份之后，其实原有的价格是有所回落的。可能除了一些个别的品种，可能还有别像沥青那种还维持在高位。但是很多一些这种偏偏辅材的一些这种材料的话，其实整个价格是回落的是比较明显的。所以我们觉得可能从下半年尤其是三季度开始的话，可能整个成本的压力会缓解，有一个毛利率修复的这么一个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23:52</w:t>
      </w:r>
    </w:p>
    <w:p>
      <w:r>
        <w:rPr>
          <w:rFonts w:ascii="等线(中文正文)" w:hAnsi="等线(中文正文)" w:cs="等线(中文正文)" w:eastAsia="等线(中文正文)"/>
          <w:b w:val="false"/>
          <w:i w:val="false"/>
          <w:sz w:val="20"/>
        </w:rPr>
        <w:t>所以回到整个消费量产板块来看的话，从目前已经披露的这个中报的情况来看的话，确实，整体表现来说是一般的。然后大部分企业可能还是承受了一些这种下行的这种压力。一方面确实需求不太好，然后另外一方面的话，尤其这种这种成本的这种压力，就是导致整体盈利能力可能有一定的压力。所以这个中报报的话基本上就是因为下周是最后一周了，基本上就是中报的一些利空也就全部落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24:22</w:t>
      </w:r>
    </w:p>
    <w:p>
      <w:r>
        <w:rPr>
          <w:rFonts w:ascii="等线(中文正文)" w:hAnsi="等线(中文正文)" w:cs="等线(中文正文)" w:eastAsia="等线(中文正文)"/>
          <w:b w:val="false"/>
          <w:i w:val="false"/>
          <w:sz w:val="20"/>
        </w:rPr>
        <w:t>所以展望下半年的话，因为当前的话不管是产业的这种需求的绝对额是在底部，然后股价的话大部分也都是在历史的一个底部的位置。所以我们觉得的话，一方面就是政府端的这种边际改善，另外的话就进入到下半年需求的一个旺季。可能有一些使用量的一些需求的待去改善，再加上成本端的一个一个处理处理就是这个高位回落的这么一个边际改善。所以可能就是当前的话在这个位置，尤其是可能展望比如半年到一年的这种起点，可能这个消费建材这个位置其实培育上还是比较OK的。所以我们觉得的话这一点的话，就是从再平衡的这个角度去看的话，其实消费建材的话，其实现在也可以重点关注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25:10</w:t>
      </w:r>
    </w:p>
    <w:p>
      <w:r>
        <w:rPr>
          <w:rFonts w:ascii="等线(中文正文)" w:hAnsi="等线(中文正文)" w:cs="等线(中文正文)" w:eastAsia="等线(中文正文)"/>
          <w:b w:val="false"/>
          <w:i w:val="false"/>
          <w:sz w:val="20"/>
        </w:rPr>
        <w:t>然后回到标的来看的话，其实对其实从整个半年报告的这个情况来看的话，我们也看到其实现在有一个比较了两个比较明显的一个变化。一个就是国内这块的话一个渠道变革。然后就是大家在加速的整整个的零售端的一个布局。我们可以看到就是雨虹上半年的一个布局，已经到了这个零售占比的话已经到43%左右了，就是四十出头了。然后三个数的话已经到这个53%了，就已经占比超过一半了。包括科顺的话可能占比也超过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25:44</w:t>
      </w:r>
    </w:p>
    <w:p>
      <w:r>
        <w:rPr>
          <w:rFonts w:ascii="等线(中文正文)" w:hAnsi="等线(中文正文)" w:cs="等线(中文正文)" w:eastAsia="等线(中文正文)"/>
          <w:b w:val="false"/>
          <w:i w:val="false"/>
          <w:sz w:val="20"/>
        </w:rPr>
        <w:t>然后从宝宝卫星这种就不用说了，就是持续以这个零售为主。所以就是针对于内需现在需求下滑的话，就是慢慢从增量市场进入到存量市场的话。这些消费建材龙头的话，就率先在调整整个销售渠道的这种一个变革，然后零售占比逐步在提升。所以头部企业的话其实可以从过去这两年的话，就是看到一个很明显的一个变化。就是包括现在整体的这种联通占比提升之后，整个经营质量、现金流，营收账款的问题是都是在逐步改善的，然后再逐步加大分红。这个其实就是在慢慢的往消费这个品的这种去转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26:24</w:t>
      </w:r>
    </w:p>
    <w:p>
      <w:r>
        <w:rPr>
          <w:rFonts w:ascii="等线(中文正文)" w:hAnsi="等线(中文正文)" w:cs="等线(中文正文)" w:eastAsia="等线(中文正文)"/>
          <w:b w:val="false"/>
          <w:i w:val="false"/>
          <w:sz w:val="20"/>
        </w:rPr>
        <w:t>然后第二个的话就变化比较明显的话就是出海。出海的话其实我们可以看到就是最近的话我们也梳理了一下。从出海的这个今年中报已经启动了这几个商店的龙头的中报来看的话，其实出海的话还是北整整体的这种增长还是要比国内这个增速要快很多的。一方面可能有这个机制的原因，另一方面确实海外的整体的布局，包括整个需求端的话，可能稍微来说的要好一点。因为国内现在确实比较卷。我们看到就是比如像雨虹那种上半年海外收入占比也超过10%了，就同比增长超两倍以上。那可能这里面有一些并表的一些原因所以这一块的话就是它是在加大整个海外的一个布局。今年可能是可能会实现海外的一个盈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27:19</w:t>
      </w:r>
    </w:p>
    <w:p>
      <w:r>
        <w:rPr>
          <w:rFonts w:ascii="等线(中文正文)" w:hAnsi="等线(中文正文)" w:cs="等线(中文正文)" w:eastAsia="等线(中文正文)"/>
          <w:b w:val="false"/>
          <w:i w:val="false"/>
          <w:sz w:val="20"/>
        </w:rPr>
        <w:t>然后另外的话就看看青鸟智控。青鸟的话它的海外的收入的话，今年上半年同比增长20%以上。其实国内的话它整体的收入还是下滑的，主要是国内这块的一个内需下滑比较多，包括卫星的话，海外的收入也增速同比接近20%。然后兔宝宝的这个增速也海外的收入增长也接近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27:40</w:t>
      </w:r>
    </w:p>
    <w:p>
      <w:r>
        <w:rPr>
          <w:rFonts w:ascii="等线(中文正文)" w:hAnsi="等线(中文正文)" w:cs="等线(中文正文)" w:eastAsia="等线(中文正文)"/>
          <w:b w:val="false"/>
          <w:i w:val="false"/>
          <w:sz w:val="20"/>
        </w:rPr>
        <w:t>所以我们看到其实，就是在国内这个是游戏地产的需求。在这个持续下滑的这个过程中，然后一方面针对内需大家做了渠道变革，然后加然后另外另另外一方面的话就是加大海外的一个布局。其实布局早的话可以看到近两年的话也逐步看到一些成果。然后这个增速快，然后这个在整个收入占比里面的结构保持在提升的。所以这是一个公司内部的一个战略上的一个再平衡。这个可以降低整个单一区域里面这种需求下滑的这种扰动，所以这个就是现在整个头部的消费电子企业来做的一件事情。所以我们看到这两年也看到一些，比较明显的一个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28:23</w:t>
      </w:r>
    </w:p>
    <w:p>
      <w:r>
        <w:rPr>
          <w:rFonts w:ascii="等线(中文正文)" w:hAnsi="等线(中文正文)" w:cs="等线(中文正文)" w:eastAsia="等线(中文正文)"/>
          <w:b w:val="false"/>
          <w:i w:val="false"/>
          <w:sz w:val="20"/>
        </w:rPr>
        <w:t>然后另外的话就是回到标的来看的话，其实尤其现在中报落地之后，这个利空落地之后的话，我们觉得就是接下来的话，进入到下面那个旺季，那成本的这个下滑其实还是可以重点关注一下。我们现在首选的还是主要是以兔宝的这种业绩增长比较稳健的，然后可能这个受成本的波动影响也不大的这种。然后像兔宝的话，现在可能对应今年的业绩可能大概也就在10倍到11倍的这个水平。然后今年它一季报，包括周末都都加大了分红，今年可能至少要分5.5个亿，有可能被六个亿去。所以现在股息率的话就是在5.5到6个亿，六个亿以上，就是百就5.5到6这个区间。所以它整个就是属于一个低估值，然后这个高股息，另外就是这个业务还是稳定增长这么一个时点，所以我们觉得他当前这个位置其实还是性价比挺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29:22</w:t>
      </w:r>
    </w:p>
    <w:p>
      <w:r>
        <w:rPr>
          <w:rFonts w:ascii="等线(中文正文)" w:hAnsi="等线(中文正文)" w:cs="等线(中文正文)" w:eastAsia="等线(中文正文)"/>
          <w:b w:val="false"/>
          <w:i w:val="false"/>
          <w:sz w:val="20"/>
        </w:rPr>
        <w:t>然后其次的话就是这个三棵树，这个三棵树的话其实周末的来看，因为周末他可能下周披露，但是从之前交流的情况来看的话，中报可能有一定的压力，主要还是因为成本端的这种上涨。再加上国内需求的一个下滑，尤其工程的下滑是比较明显的，所以导致整体的二季度毛利率可能会有一些压力。但是从整个收入端来看的话，应该还是保持一个小幅增长。然后另外的话就是零售的这个增长还是比较稳健的，不管是马上住还是美乡村这块，依然还是保持一个稳定的增长。所以就是因为这一波的话，包括七月份的这波反弹，其实三个数基本上没什么反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29:59</w:t>
      </w:r>
    </w:p>
    <w:p>
      <w:r>
        <w:rPr>
          <w:rFonts w:ascii="等线(中文正文)" w:hAnsi="等线(中文正文)" w:cs="等线(中文正文)" w:eastAsia="等线(中文正文)"/>
          <w:b w:val="false"/>
          <w:i w:val="false"/>
          <w:sz w:val="20"/>
        </w:rPr>
        <w:t>一方面就反映了可能这个周末的业绩不太好，然后另外的话就是确实当前的这个需求供应链的需求压力还是比较大的。所以我们觉得当前这个位置的话，就随着下半年整个原油价回落之后，另外的话这个位置也是觉得位置也是比较低的，所以我们觉得就是作为除了这个赛道，不管是这个城市更新失误，城市更新的这种重组的带来的这种需求增长。另外的话就是这个二手房成交的数据好转，这个对他的这个涂料的需求是拉动是最明显的，所以我们觉得这个除了六三是没有任何问题的。一旦就是现在这个边际企稳的话，其实三个数可能向上弹性也是最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30:41</w:t>
      </w:r>
    </w:p>
    <w:p>
      <w:r>
        <w:rPr>
          <w:rFonts w:ascii="等线(中文正文)" w:hAnsi="等线(中文正文)" w:cs="等线(中文正文)" w:eastAsia="等线(中文正文)"/>
          <w:b w:val="false"/>
          <w:i w:val="false"/>
          <w:sz w:val="20"/>
        </w:rPr>
        <w:t>所以我们觉得如果说博弈弹性的角度去看的话，我们觉得三个数这个位置可以重点关注一下。然后另外一个就是这个轻点质控。轻点质控的话，其实前面我们也一直在推。确实整个从中报的情况来看的话，确实相对来说还是一般，尤其是主要是国内这块的需求下还是比较明显。上半年整个国内民航用这块的话下滑了接近20%，就是下滑18%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31:06</w:t>
      </w:r>
    </w:p>
    <w:p>
      <w:r>
        <w:rPr>
          <w:rFonts w:ascii="等线(中文正文)" w:hAnsi="等线(中文正文)" w:cs="等线(中文正文)" w:eastAsia="等线(中文正文)"/>
          <w:b w:val="false"/>
          <w:i w:val="false"/>
          <w:sz w:val="20"/>
        </w:rPr>
        <w:t>但是海外跟这个海外跟这个呃工业这块的话，其实是一个比较稳健的这么一个增长。由于海外的话保持了二十多的增长，然后毛利率有50%以上，所以整个盈利能力还是非常不错的。所以我们觉得其实他当前这个位置就周末之后了，公司这个回购又开始开启了。然后他又回购2.5到这个五个点，现在才回购了一个点左右。所以后面的话因为有回购，就是有一个股价上的一个托底。然后另外的话，其实下半年也是这个需求的旺季的一个恢复，可能就是可能国内的下半年的整体的这种需求可能会相对上半年有所好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31:48</w:t>
      </w:r>
    </w:p>
    <w:p>
      <w:r>
        <w:rPr>
          <w:rFonts w:ascii="等线(中文正文)" w:hAnsi="等线(中文正文)" w:cs="等线(中文正文)" w:eastAsia="等线(中文正文)"/>
          <w:b w:val="false"/>
          <w:i w:val="false"/>
          <w:sz w:val="20"/>
        </w:rPr>
        <w:t>另外的话我们可以我们建议大家可以重点关注它机器人的一个进展。就是这个月的30 30号，公司会在北京召开召开一个机器人的这种发布会，就是关于它的整个一个工业机器人，六月底的时候公司也收了一个做打磨前的一个机器狗的这么一个，一个公司。然后现在的话就是他加强了这个机器狗的这种本体的一个生产能力。然后未来再配套它自己的这种消防解决方案的话，其实未来可能就是降低整体的成本之后，可能有更有效的去推向这个市场，抢占市占率。所以这块的话其实一旦成本降下来之后的话，可能订单很快就释放了。所以这块的话其实大家可以重点关注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32:32</w:t>
      </w:r>
    </w:p>
    <w:p>
      <w:r>
        <w:rPr>
          <w:rFonts w:ascii="等线(中文正文)" w:hAnsi="等线(中文正文)" w:cs="等线(中文正文)" w:eastAsia="等线(中文正文)"/>
          <w:b w:val="false"/>
          <w:i w:val="false"/>
          <w:sz w:val="20"/>
        </w:rPr>
        <w:t>我们觉得就是说因为现在到8月份了，今年可能也就是归结为可能作为一个调整的一个年度了，业绩端可能也不会有特别明显的这种增长了，可能这个就只能继续到明年了。然后公司也是希望这个赶紧回购完，可能在三季报之前，有可能会做一个员工持股。然后这一轮的话也希望把这个老板引进进来，就是相当于老板的一个变相增持。所以这一块的话，我们觉得大家可以重点关注一下。然后其次的话包括伟星、北新，包括雨虹、科顺等。这里因为时间关系不具体展开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33:09</w:t>
      </w:r>
    </w:p>
    <w:p>
      <w:r>
        <w:rPr>
          <w:rFonts w:ascii="等线(中文正文)" w:hAnsi="等线(中文正文)" w:cs="等线(中文正文)" w:eastAsia="等线(中文正文)"/>
          <w:b w:val="false"/>
          <w:i w:val="false"/>
          <w:sz w:val="20"/>
        </w:rPr>
        <w:t>其实我们从周末的情况来看的话，其实现在可以看到北京压力是比较大的。也其实交流的时候，这个公司也说了，就可能就是因为这个石膏板的事业部之后的话，今年是为了请假，所以上半年会丢失了一些市场份额。但是从下半年的话，可能会调整战略，可能还是要把整个份额要强调回来，所以可能价格端的话还是会有一定的压力。所以我们觉得就是现在因为北京它作为整个石膏板作为一个对应端的一个品种，其实这两年整个对后端压力还是比较大的，可能这个还是需要再观察一下。但是我们觉得这个绝对位置也跌到，比如跌到个两百五六十亿的话，可能对于明年业绩比如说有个十倍左右，可能也到了一个安全一个瓶颈了。所以后面看这个公司整体的这种战略执行情况，因为他2亿的话，像跟这个防水的话相对比较稳健，尤其是防水的话，其实今年上面整体的提亮效果还是不错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34:05</w:t>
      </w:r>
    </w:p>
    <w:p>
      <w:r>
        <w:rPr>
          <w:rFonts w:ascii="等线(中文正文)" w:hAnsi="等线(中文正文)" w:cs="等线(中文正文)" w:eastAsia="等线(中文正文)"/>
          <w:b w:val="false"/>
          <w:i w:val="false"/>
          <w:sz w:val="20"/>
        </w:rPr>
        <w:t>但是现在可能下面有一点有有一点点觉得担忧的问题，就是现在沥青的价格依然维持在高位。沥青其实这轮没有完全跟原油的一个走势，核心的话就是沥青的一个它自身这个行业的一个供给。现在这个量化的一个成功率非常低，只有20%左右。所以它导致它整个供给大幅收缩，所以它整个价格其实没有跟随原油一起降下来。所以上半年因为有一些这东储的一些低价库存的这种助力。但是下半年现在如果说一直维持在4000以上的这种一些这样可能下半年防止一些毛利端可能还有一定的压力，就看看到时候大家是不是还是在这个能传涨价去传导成本压力。这个就看这个90月份金九银10，看看整体的一个需求恢复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34:51</w:t>
      </w:r>
    </w:p>
    <w:p>
      <w:r>
        <w:rPr>
          <w:rFonts w:ascii="等线(中文正文)" w:hAnsi="等线(中文正文)" w:cs="等线(中文正文)" w:eastAsia="等线(中文正文)"/>
          <w:b w:val="false"/>
          <w:i w:val="false"/>
          <w:sz w:val="20"/>
        </w:rPr>
        <w:t>以上就是我今天主要汇报的一个内容。如果说这个大家请关注公众号思维纪要社，更多纪要请加V西安202210130，还有关于这个销售电台的一些具体标的，感兴趣的话可以私下联系我们团队。接下来有请玉英老师汇报一下他观点，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35:20</w:t>
      </w:r>
    </w:p>
    <w:p>
      <w:r>
        <w:rPr>
          <w:rFonts w:ascii="等线(中文正文)" w:hAnsi="等线(中文正文)" w:cs="等线(中文正文)" w:eastAsia="等线(中文正文)"/>
          <w:b w:val="false"/>
          <w:i w:val="false"/>
          <w:sz w:val="20"/>
        </w:rPr>
        <w:t>各位投资者们，大家好，欢迎进入我们这个周日的会议。接下来给大家再汇报一下罗曼股份的更新观点。我们一直以来也是在底部重点推荐公司，本周公司也完成了之前的定增。我们更新汇报一下观点，就是当前时点我们认为定增事情落地之后，仍然是重点看好公司。首先就结合这个定增说一下，本周二晚上公司公告了这个完整的定增预案，也是募集三个亿左右。主要的这个资金投向，是算力集群的建设与运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36:08</w:t>
      </w:r>
    </w:p>
    <w:p>
      <w:r>
        <w:rPr>
          <w:rFonts w:ascii="等线(中文正文)" w:hAnsi="等线(中文正文)" w:cs="等线(中文正文)" w:eastAsia="等线(中文正文)"/>
          <w:b w:val="false"/>
          <w:i w:val="false"/>
          <w:sz w:val="20"/>
        </w:rPr>
        <w:t>我们认为，首先就是公司在这个算力集群建设这块，可能会有一个下半年环比加速结转的这么一个情况。主要是因为上半年存储价格上涨比较快，并且整体的这个项目批复是有所放缓。所以可以看到上半年公司的业绩环比去年的四季度，并没有一个明显的提升。那么展望下半年，首先我们是认为公整个存储的涨价是趋缓的，同时下游的接受程度也在慢慢的提升，那么在整个AI需求仍然保持一个比较高增速的这么一个情况下，首先我们是看的好这个市场的需求逐渐提升。其次我们也可以看到这个公司，由于比较好的项目经验，也是和中国的主要头部GPU板卡市场上都有比较稳定的合作关系。我们也是认为在这个GPU产能相对来讲还没有这么充裕的情况下，我们是认为一个比较良好的合作关系，也是奠定了整个公司的一个AIDC项目上面比较良好的这么一个竞争力。所以首先来讲的话，我们是看好公司AIDC这块儿的这个业务，下半年去加速的结转释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37:53</w:t>
      </w:r>
    </w:p>
    <w:p>
      <w:r>
        <w:rPr>
          <w:rFonts w:ascii="等线(中文正文)" w:hAnsi="等线(中文正文)" w:cs="等线(中文正文)" w:eastAsia="等线(中文正文)"/>
          <w:b w:val="false"/>
          <w:i w:val="false"/>
          <w:sz w:val="20"/>
        </w:rPr>
        <w:t>公司根据我们统计，目前已经签订的在手加上订单，加上框架协议，合计是660亿元。由于比较出色的这个组网能力，也可以看到公司25年的净利率是15.4%，也是明显的比其他一些同行的竞争对手要高。因此来讲，我们认为公司司的这个项目储订单储备是非常充分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38:20</w:t>
      </w:r>
    </w:p>
    <w:p>
      <w:r>
        <w:rPr>
          <w:rFonts w:ascii="等线(中文正文)" w:hAnsi="等线(中文正文)" w:cs="等线(中文正文)" w:eastAsia="等线(中文正文)"/>
          <w:b w:val="false"/>
          <w:i w:val="false"/>
          <w:sz w:val="20"/>
        </w:rPr>
        <w:t>我们是认为今年这个公司，AIDC这块儿的业务，梧桐树能达到5亿左右，那么按照这个AB端AI行业30倍的这个估值的话，我们认为就是公司目前来讲的话，就是安全边际是在150亿左右。目前来讲的话，公司的市值离这个位置也，大概是一个10%左右的这么一个距离。因此来讲就是我们认为目前安全面积还是比较高的。此外就是这个定增，我们也看到了，也会用于一些算力集群运营的这么一些业务。我们是也认为今年以来，我们也可以看到随着一些agent的软件AI软件日趋成熟，相比于过往的这个需求，我们认为就是这种时间不确定，同时可能需要反复去回溯的这么一些需求是上升的。那么对于整个行业来讲，就是租赁GPU的这个需求可能会保持一个相对不错的这么一个位置。同时这个token租赁的这个诉求，我们认为是会出现一个比较快速的上升公司我们判断就是在下半年开始，可能会逐步的摄入透明支持业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39:54</w:t>
      </w:r>
    </w:p>
    <w:p>
      <w:r>
        <w:rPr>
          <w:rFonts w:ascii="等线(中文正文)" w:hAnsi="等线(中文正文)" w:cs="等线(中文正文)" w:eastAsia="等线(中文正文)"/>
          <w:b w:val="false"/>
          <w:i w:val="false"/>
          <w:sz w:val="20"/>
        </w:rPr>
        <w:t>刚才我们讲到公司和国内头部的板卡厂商，都有比较好的关系。因此我们认为公司还是有一定的板卡，来源的稳定性。同时在这个AIDC服务的过程当中，公司也和主流的运营商保持了一个比较好的合作情况，所以未来我们判断公司也有望和运营商去进行一个token的结算。根据目前的这个统计数据的，上市公司相关业务的毛利率一般是在40%到50%左右。所以我们认为如果看长期的话，这块业务，也有望成为公司未来发展新的增长动力，最后再给大家汇报一下我们今年以来一直强调的云边端一体化和这个端侧推理业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40:53</w:t>
      </w:r>
    </w:p>
    <w:p>
      <w:r>
        <w:rPr>
          <w:rFonts w:ascii="等线(中文正文)" w:hAnsi="等线(中文正文)" w:cs="等线(中文正文)" w:eastAsia="等线(中文正文)"/>
          <w:b w:val="false"/>
          <w:i w:val="false"/>
          <w:sz w:val="20"/>
        </w:rPr>
        <w:t>我们认为首先从行业趋势上来讲，如果AI这边应用要想打开的话，那么一定是我们认为端侧推理一定是一个非常重要的方向。因为愿意使用端侧推理的，通常来讲是一些中小企业或者是甚至是个人，这块我们认为未来是一个非常大的市场。相关的一些机构预测也表明大家认为2026年的话，有可能是全球的广义端侧推理的需求是会首次的超过训练需求。也就是说整个行业可能是这个主的主要的基调是由怎么去做出一个好模型，变成怎么用好一个模型。在这个过程当中，我们认为我们也注意到了近期发生的一些事情，比如说25年的年底，英伟达去收购了这个初创芯片公司group。然后今年6 7月份，就是这个头部的大模型公司质谱，是表示在评估自研AI芯片的可行性，那么近期我们也可以看到这个头部的科技公司AMD，是收购了初创的芯片公司泰勒。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42:18</w:t>
      </w:r>
    </w:p>
    <w:p>
      <w:r>
        <w:rPr>
          <w:rFonts w:ascii="等线(中文正文)" w:hAnsi="等线(中文正文)" w:cs="等线(中文正文)" w:eastAsia="等线(中文正文)"/>
          <w:b w:val="false"/>
          <w:i w:val="false"/>
          <w:sz w:val="20"/>
        </w:rPr>
        <w:t>以上的这个事情表明，我们认为AI定制芯片很有可能是未来的一个发展趋势。换句话说就是由于这个端侧推理最主要的使用者，就是中小企业或者说是个人，他往往对这个成本端是相对比较敏感的。同时就是对于他们中的大多数人来讲，也确实不在推理的这个过程当中，也确实不需要很高的功率和算力。因此来讲目前头部的这个模型企业，都是有倾向去根据自己的这个模型去开发专门的非通用定制芯片。也就是说把这他们可能会倾向于把这个模型的这个逻辑链路就直接嵌入到芯片的眼膜本身，从而这个芯片虽然不能跑别的这个模型，但是跑自己的这个模型能够更加的高效并且低功耗，从而去降低整体的端测推理的成本。那因此来讲，我们认为，这块的话可能是未来行业的一个发展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43:28</w:t>
      </w:r>
    </w:p>
    <w:p>
      <w:r>
        <w:rPr>
          <w:rFonts w:ascii="等线(中文正文)" w:hAnsi="等线(中文正文)" w:cs="等线(中文正文)" w:eastAsia="等线(中文正文)"/>
          <w:b w:val="false"/>
          <w:i w:val="false"/>
          <w:sz w:val="20"/>
        </w:rPr>
        <w:t>梧桐树自年初以来，也是加强了云边端一体化的这么一个，布局，可以看到2月份是成立了这个医疗AI联盟。然后近期我们也可以看到这个公司，是认购了一个公告，认购了一个安徽私募股权基金的这么一个股份。考虑到安徽整体的科技，包括AI方面的产业链配套是比较齐全的，我们判断这个资金最终有可能是会和某一些模型公司去进行一个合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44:07</w:t>
      </w:r>
    </w:p>
    <w:p>
      <w:r>
        <w:rPr>
          <w:rFonts w:ascii="等线(中文正文)" w:hAnsi="等线(中文正文)" w:cs="等线(中文正文)" w:eastAsia="等线(中文正文)"/>
          <w:b w:val="false"/>
          <w:i w:val="false"/>
          <w:sz w:val="20"/>
        </w:rPr>
        <w:t>我们认为基于梧桐树上面的介绍和行业趋势，我们认为未来这块的可行性还是比较高的，并且空间也比较大。那么站在模型公司的角度，可以和梧桐树去定制研发一些AI推理的专用芯片，站在梧桐树的这个角度也可以借助大模型公司本身的一些运营能力，包括一些研发能力，去拓展更多的下游场景，因此来讲，我们认为这块长期来讲还是比较重要。并且梧桐树，在他的公众号上，也能看出公司全站发展的这个模式还是比较清晰的。既有自己的这个组网软件，也有自己相关的这些一体机之类的这些些硬件产品。所以我们是看好公司在这个行AI行业推理端，芯片定制的这么一个情况下，看好公司一个全站式发展的这么一个发展业务发展模式。长期来看，这个公司的发展在端侧这块的发展前景，我们认为还是比较大的，并且可能会有一定的先发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45:27</w:t>
      </w:r>
    </w:p>
    <w:p>
      <w:r>
        <w:rPr>
          <w:rFonts w:ascii="等线(中文正文)" w:hAnsi="等线(中文正文)" w:cs="等线(中文正文)" w:eastAsia="等线(中文正文)"/>
          <w:b w:val="false"/>
          <w:i w:val="false"/>
          <w:sz w:val="20"/>
        </w:rPr>
        <w:t>所以总结下来，我们认为首先定增落地，不管对于公司业务，还是说对于公司的资本市场来讲，都是一个非常重要的项目落地，对于公司长期的发展都有好处。如果看短的话，公司下半年这个AIDC这块业务，我们认为会加速结转，并且特恒支持业务逐渐起步，安全边际，是150亿左右，往往上看，或者说是长期来看，我们认就是在整个推理端发展，并且这个芯片定制化的这么一个背景下，我们也是看好公司全站发展的这么一个模式。因此来讲，就是在这个位置上，我们认为目前这个市值，基本上来讲反馈的还是公司AIDC服务，以及部分token支持业务的估值。那么对于公司端未来端侧这块发展的这个前景。并没有记录很多的预期，所以就是在这个点我们也是做一个重点的推荐。如果大家有什么问题的话，也是欢迎和我们团队继续去做一个更加深度的交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46:44</w:t>
      </w:r>
    </w:p>
    <w:p>
      <w:r>
        <w:rPr>
          <w:rFonts w:ascii="等线(中文正文)" w:hAnsi="等线(中文正文)" w:cs="等线(中文正文)" w:eastAsia="等线(中文正文)"/>
          <w:b w:val="false"/>
          <w:i w:val="false"/>
          <w:sz w:val="20"/>
        </w:rPr>
        <w:t>感谢大家参加本次会议，用AI进宝获得优质复盘资料，更多专业AI工具和投研内容，打开进门APP领取会员体验，祝您工作顺利，再见。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2026-08-23T14:15:05Z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E6636BB100BBAFBB4581D91E6DDB8AD413ABBE8CB3FDD79C6A36463F47DFE5AAEEBB9DEC4F59EFD4A81FB7D34C1F40F15B6CE4C31A5B28DC50480C765002CE98C631435</vt:lpwstr>
  </property>
</Properties>
</file>