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东财汽车 _ 汽车风向标系列44：吉利汽车中报观点更新 260823_导读</w:t>
      </w:r>
    </w:p>
    <w:p>
      <w:pPr>
        <w:pStyle w:val="a0"/>
        <w:jc w:val="center"/>
      </w:pPr>
      <w:r>
        <w:t>2026年08月23日 22:06</w:t>
      </w:r>
    </w:p>
    <w:p>
      <w:pPr>
        <w:pStyle w:val="a7"/>
      </w:pPr>
      <w:r>
        <w:t>关键词</w:t>
      </w:r>
    </w:p>
    <w:p>
      <w:r>
        <w:rPr>
          <w:rFonts w:ascii="等线(中文正文)" w:hAnsi="等线(中文正文)" w:cs="等线(中文正文)" w:eastAsia="等线(中文正文)"/>
          <w:b w:val="false"/>
          <w:i w:val="false"/>
          <w:sz w:val="20"/>
        </w:rPr>
        <w:t xml:space="preserve">吉利 管理层 迭代 新能源 出海 三电 电池 电驱 固态电池 估值 自给率 产能 出口退税 关税 合资建厂 豪华车 出口 内销 新车型 业绩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近期的分析中，一位汽车研究专家对吉利汽车的中期财务报告进行了深度解读，着重评价了公司管理层展现出的积极调整能力和快速响应市场变化的能力。吉利在新能源汽车转型和海外市场扩张方面取得了显著成就，这得益于其精准的战略与战术执行，特别是在产品线优化和三电技术领域的进步，这与市场预期存在正面差异。讨论还涉及了吉利的出口战略、豪华车型的市场潜力，以及技术自主研发能力的增强，这些因素都被认为是推动公司未来业绩增长的关键。研究者对吉利的未来发展持乐观态度，并强调了公司在出口市场、产品豪华化及能源多元化方面的发展潜力，看好其长期表现。</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吉利中报解读：管理层迭代与快速响应能力</w:t>
      </w:r>
    </w:p>
    <w:p>
      <w:r>
        <w:rPr>
          <w:rFonts w:ascii="等线(中文正文)" w:hAnsi="等线(中文正文)" w:cs="等线(中文正文)" w:eastAsia="等线(中文正文)"/>
          <w:b w:val="false"/>
          <w:i w:val="false"/>
          <w:sz w:val="20"/>
        </w:rPr>
        <w:t>对话主要解读了吉利中报信息，强调管理层迭代对吉利新能源转型及海外市场拓展的正面影响，指出吉利成功的关键在于快速响应与纠偏能力，特别是在产品策略调整上的迅速行动，如从高性能车型转向平价车型的银河系列。</w:t>
      </w:r>
    </w:p>
    <w:p>
      <w:r>
        <w:rPr>
          <w:rFonts w:ascii="等线(中文正文)" w:hAnsi="等线(中文正文)" w:cs="等线(中文正文)" w:eastAsia="等线(中文正文)"/>
          <w:b w:val="false"/>
          <w:i w:val="false"/>
          <w:sz w:val="20"/>
        </w:rPr>
        <w:t/>
      </w:r>
    </w:p>
    <w:p>
      <w:pPr>
        <w:pStyle w:val="ab"/>
        <w:numPr>
          <w:numId w:val="2"/>
        </w:numPr>
      </w:pPr>
      <w:r>
        <w:t>03:24 吉利汽车三电技术能力及其对估值的影响</w:t>
      </w:r>
    </w:p>
    <w:p>
      <w:r>
        <w:rPr>
          <w:rFonts w:ascii="等线(中文正文)" w:hAnsi="等线(中文正文)" w:cs="等线(中文正文)" w:eastAsia="等线(中文正文)"/>
          <w:b w:val="false"/>
          <w:i w:val="false"/>
          <w:sz w:val="20"/>
        </w:rPr>
        <w:t>对话讨论了吉利汽车管理层强调的三电能力，即电池、电机和电控技术，认为这是其与比亚迪估值差异的关键因素。吉利的电池产能预计从今年的70-87GWh增长到后年的300GWh，自给率和合资合作模式将提升至70-80%。此外，吉利宣布明年将采用固态电池技术，可能显著提升车辆溢价属性，从而有望缩小与比亚迪的估值差距。</w:t>
      </w:r>
    </w:p>
    <w:p>
      <w:r>
        <w:rPr>
          <w:rFonts w:ascii="等线(中文正文)" w:hAnsi="等线(中文正文)" w:cs="等线(中文正文)" w:eastAsia="等线(中文正文)"/>
          <w:b w:val="false"/>
          <w:i w:val="false"/>
          <w:sz w:val="20"/>
        </w:rPr>
        <w:t/>
      </w:r>
    </w:p>
    <w:p>
      <w:pPr>
        <w:pStyle w:val="ab"/>
        <w:numPr>
          <w:numId w:val="3"/>
        </w:numPr>
      </w:pPr>
      <w:r>
        <w:t>06:17 吉利汽车海外扩张战略与预期分析</w:t>
      </w:r>
    </w:p>
    <w:p>
      <w:r>
        <w:rPr>
          <w:rFonts w:ascii="等线(中文正文)" w:hAnsi="等线(中文正文)" w:cs="等线(中文正文)" w:eastAsia="等线(中文正文)"/>
          <w:b w:val="false"/>
          <w:i w:val="false"/>
          <w:sz w:val="20"/>
        </w:rPr>
        <w:t>对话探讨了吉利汽车海外市场的增长潜力与公司管理层的战略规划。指出吉利海外业务在中东等地区表现出强劲增长趋势，预计未来将持续扩张。公司调整出口目标，从64万提升至92万，力争突破百万。规划中包括建设五大生产基地，目标2028年实现200万辆的出口能力。尽管当前车型较少，但未来银河系列及HE产品的大规模海外布局将提供广阔增长空间。市场预期需跟上吉利实际出海速度。</w:t>
      </w:r>
    </w:p>
    <w:p>
      <w:r>
        <w:rPr>
          <w:rFonts w:ascii="等线(中文正文)" w:hAnsi="等线(中文正文)" w:cs="等线(中文正文)" w:eastAsia="等线(中文正文)"/>
          <w:b w:val="false"/>
          <w:i w:val="false"/>
          <w:sz w:val="20"/>
        </w:rPr>
        <w:t/>
      </w:r>
    </w:p>
    <w:p>
      <w:pPr>
        <w:pStyle w:val="ab"/>
        <w:numPr>
          <w:numId w:val="4"/>
        </w:numPr>
      </w:pPr>
      <w:r>
        <w:t>08:57 吉利汽车内销压力与出口退税政策展望</w:t>
      </w:r>
    </w:p>
    <w:p>
      <w:r>
        <w:rPr>
          <w:rFonts w:ascii="等线(中文正文)" w:hAnsi="等线(中文正文)" w:cs="等线(中文正文)" w:eastAsia="等线(中文正文)"/>
          <w:b w:val="false"/>
          <w:i w:val="false"/>
          <w:sz w:val="20"/>
        </w:rPr>
        <w:t>对话讨论了吉利汽车面临的内销压力，主要归因于芯片和电池产能不足，影响了国内供应，导致上半年盈利损失显著。同时，对出口退税取消的担忧得到管理层的正面回应，短期执行可能性较低，被视为行业利好。</w:t>
      </w:r>
    </w:p>
    <w:p>
      <w:r>
        <w:rPr>
          <w:rFonts w:ascii="等线(中文正文)" w:hAnsi="等线(中文正文)" w:cs="等线(中文正文)" w:eastAsia="等线(中文正文)"/>
          <w:b w:val="false"/>
          <w:i w:val="false"/>
          <w:sz w:val="20"/>
        </w:rPr>
        <w:t/>
      </w:r>
    </w:p>
    <w:p>
      <w:pPr>
        <w:pStyle w:val="ab"/>
        <w:numPr>
          <w:numId w:val="5"/>
        </w:numPr>
      </w:pPr>
      <w:r>
        <w:t>12:05 吉利海外建厂与出口战略分析</w:t>
      </w:r>
    </w:p>
    <w:p>
      <w:r>
        <w:rPr>
          <w:rFonts w:ascii="等线(中文正文)" w:hAnsi="等线(中文正文)" w:cs="等线(中文正文)" w:eastAsia="等线(中文正文)"/>
          <w:b w:val="false"/>
          <w:i w:val="false"/>
          <w:sz w:val="20"/>
        </w:rPr>
        <w:t>对话深入探讨了吉利通过海外合资建厂规避贸易壁垒、共享利润与风险的战略，强调了福特、沃尔沃等合作案例中的轻资产模式与双方尊重基础。同时，分析了吉利在豪华车机械素质、能源多元化方面的竞争优势，以及HEV技术可能提前实现出口，展现了公司对未来发展的信心与清晰规划。</w:t>
      </w:r>
    </w:p>
    <w:p>
      <w:r>
        <w:rPr>
          <w:rFonts w:ascii="等线(中文正文)" w:hAnsi="等线(中文正文)" w:cs="等线(中文正文)" w:eastAsia="等线(中文正文)"/>
          <w:b w:val="false"/>
          <w:i w:val="false"/>
          <w:sz w:val="20"/>
        </w:rPr>
        <w:t/>
      </w:r>
    </w:p>
    <w:p>
      <w:pPr>
        <w:pStyle w:val="ab"/>
        <w:numPr>
          <w:numId w:val="6"/>
        </w:numPr>
      </w:pPr>
      <w:r>
        <w:t>16:20 吉利汽车出口与内销市场分析</w:t>
      </w:r>
    </w:p>
    <w:p>
      <w:r>
        <w:rPr>
          <w:rFonts w:ascii="等线(中文正文)" w:hAnsi="等线(中文正文)" w:cs="等线(中文正文)" w:eastAsia="等线(中文正文)"/>
          <w:b w:val="false"/>
          <w:i w:val="false"/>
          <w:sz w:val="20"/>
        </w:rPr>
        <w:t>对话主要讨论了吉利汽车在出口与内销市场的表现及未来规划。出口方面，吉利计划通过大众化、豪华化和能源形式多元化策略，实现未来两年200万的出口目标。内销方面，吉利上半年因产能不足消化了大量库存，但下半年有望因新车型上市及九叉和八叉出口带来利润弹性而实现反转。此外，吉利在3D打印技术上的快速发展也为其提供了成本降低和市场预期改善的机会。整体上，吉利对今年210-220亿及明年290-300亿的业绩目标充满信心。</w:t>
      </w:r>
    </w:p>
    <w:p>
      <w:r>
        <w:rPr>
          <w:rFonts w:ascii="等线(中文正文)" w:hAnsi="等线(中文正文)" w:cs="等线(中文正文)" w:eastAsia="等线(中文正文)"/>
          <w:b w:val="false"/>
          <w:i w:val="false"/>
          <w:sz w:val="20"/>
        </w:rPr>
        <w:t/>
      </w:r>
    </w:p>
    <w:p>
      <w:pPr>
        <w:pStyle w:val="a7"/>
      </w:pPr>
      <w:r>
        <w:t>发言总结</w:t>
      </w:r>
    </w:p>
    <w:p>
      <w:pPr>
        <w:pStyle w:val="ab"/>
        <w:numPr>
          <w:numId w:val="7"/>
        </w:numPr>
      </w:pPr>
      <w:r>
        <w:t>发言人1</w:t>
      </w:r>
    </w:p>
    <w:p>
      <w:r>
        <w:rPr>
          <w:rFonts w:ascii="等线(中文正文)" w:hAnsi="等线(中文正文)" w:cs="等线(中文正文)" w:eastAsia="等线(中文正文)"/>
          <w:b w:val="false"/>
          <w:i w:val="false"/>
          <w:sz w:val="20"/>
        </w:rPr>
        <w:t>他对吉利中报信息进行了深入解读，聚焦于几个关键点：吉利管理层的迭代被视为正面因素，预期有助于公司在新能源转型和海外市场扩张上保持成功；特别强调了吉利在三电技术上的快速发展，包括产能扩张计划，显示公司提升产品竞争力和市场估值的努力；吉利对于出口市场的积极布局，包括提高出口目标和推进豪华车型的出口，旨在增强全球竞争力；尽管面临内销压力，吉利通过优化产能分配和产品策略有潜力提升业绩。总体上，他表达了对吉利未来发展的乐观态度，并对其2023年的业绩给出了积极的预期。</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问：吉利管理层的迭代问题，您们如何看待？</w:t>
      </w:r>
    </w:p>
    <w:p>
      <w:r>
        <w:rPr>
          <w:rFonts w:ascii="等线(中文正文)" w:hAnsi="等线(中文正文)" w:cs="等线(中文正文)" w:eastAsia="等线(中文正文)"/>
          <w:b w:val="false"/>
          <w:i w:val="false"/>
          <w:sz w:val="20"/>
        </w:rPr>
        <w:t>发言人1 答：我们认为吉利管理层的迭代是偏正面的。吉利近年来的成功，包括新能源转型和海外市场的拓展，主要依靠的是整体战略以及快速、精准的战术执行和纠错能力。</w:t>
      </w:r>
    </w:p>
    <w:p>
      <w:r>
        <w:rPr>
          <w:rFonts w:ascii="等线(中文正文)" w:hAnsi="等线(中文正文)" w:cs="等线(中文正文)" w:eastAsia="等线(中文正文)"/>
          <w:b w:val="false"/>
          <w:i w:val="false"/>
          <w:sz w:val="20"/>
        </w:rPr>
        <w:t/>
      </w:r>
    </w:p>
    <w:p>
      <w:pPr>
        <w:pStyle w:val="ab"/>
      </w:pPr>
      <w:r>
        <w:t>发言人1 问：吉利是否在产品研发过程中走过弯路？</w:t>
      </w:r>
    </w:p>
    <w:p>
      <w:r>
        <w:rPr>
          <w:rFonts w:ascii="等线(中文正文)" w:hAnsi="等线(中文正文)" w:cs="等线(中文正文)" w:eastAsia="等线(中文正文)"/>
          <w:b w:val="false"/>
          <w:i w:val="false"/>
          <w:sz w:val="20"/>
        </w:rPr>
        <w:t>发言人1 答：是的，吉利之前在银河系列等产品上尝试走强动力路线，但后来发现平价车型更受欢迎。吉利迅速调整策略，通过银河151号红及GA架构推出平价车型，并取得了巨大成功，这体现了吉利管理层的快速迭代和纠偏能力。</w:t>
      </w:r>
    </w:p>
    <w:p>
      <w:r>
        <w:rPr>
          <w:rFonts w:ascii="等线(中文正文)" w:hAnsi="等线(中文正文)" w:cs="等线(中文正文)" w:eastAsia="等线(中文正文)"/>
          <w:b w:val="false"/>
          <w:i w:val="false"/>
          <w:sz w:val="20"/>
        </w:rPr>
        <w:t/>
      </w:r>
    </w:p>
    <w:p>
      <w:pPr>
        <w:pStyle w:val="ab"/>
      </w:pPr>
      <w:r>
        <w:t>发言人1 问：管理层如何看待吉利与比亚迪估值差异的问题？</w:t>
      </w:r>
    </w:p>
    <w:p>
      <w:r>
        <w:rPr>
          <w:rFonts w:ascii="等线(中文正文)" w:hAnsi="等线(中文正文)" w:cs="等线(中文正文)" w:eastAsia="等线(中文正文)"/>
          <w:b w:val="false"/>
          <w:i w:val="false"/>
          <w:sz w:val="20"/>
        </w:rPr>
        <w:t>发言人1 答：管理层讨论认为，估值差异主要在于技术属性或科技属性。比亚迪拥有电池等三电技术优势，而吉利也在强化自身在电池资产产能、三电技术等方面的发展，并计划在未来几年内大幅提升产能。</w:t>
      </w:r>
    </w:p>
    <w:p>
      <w:r>
        <w:rPr>
          <w:rFonts w:ascii="等线(中文正文)" w:hAnsi="等线(中文正文)" w:cs="等线(中文正文)" w:eastAsia="等线(中文正文)"/>
          <w:b w:val="false"/>
          <w:i w:val="false"/>
          <w:sz w:val="20"/>
        </w:rPr>
        <w:t/>
      </w:r>
    </w:p>
    <w:p>
      <w:pPr>
        <w:pStyle w:val="ab"/>
      </w:pPr>
      <w:r>
        <w:t>发言人1 问：吉利在电池和电驱方面的能力是否被市场低估了？</w:t>
      </w:r>
    </w:p>
    <w:p>
      <w:r>
        <w:rPr>
          <w:rFonts w:ascii="等线(中文正文)" w:hAnsi="等线(中文正文)" w:cs="等线(中文正文)" w:eastAsia="等线(中文正文)"/>
          <w:b w:val="false"/>
          <w:i w:val="false"/>
          <w:sz w:val="20"/>
        </w:rPr>
        <w:t>发言人1 答：确实存在一定的预期差。吉利的电池资产产能今年已达70-87%，预计一两年内将达到200G和300G，自供和合资比例有望提升，同时电驱产能也处于世界领先地位。若将这些能力有效运用到0175车型中，有望提高其估值水平。</w:t>
      </w:r>
    </w:p>
    <w:p>
      <w:r>
        <w:rPr>
          <w:rFonts w:ascii="等线(中文正文)" w:hAnsi="等线(中文正文)" w:cs="等线(中文正文)" w:eastAsia="等线(中文正文)"/>
          <w:b w:val="false"/>
          <w:i w:val="false"/>
          <w:sz w:val="20"/>
        </w:rPr>
        <w:t/>
      </w:r>
    </w:p>
    <w:p>
      <w:pPr>
        <w:pStyle w:val="ab"/>
      </w:pPr>
      <w:r>
        <w:t>发言人1 问：对于吉利出海战略的看法如何？</w:t>
      </w:r>
    </w:p>
    <w:p>
      <w:r>
        <w:rPr>
          <w:rFonts w:ascii="等线(中文正文)" w:hAnsi="等线(中文正文)" w:cs="等线(中文正文)" w:eastAsia="等线(中文正文)"/>
          <w:b w:val="false"/>
          <w:i w:val="false"/>
          <w:sz w:val="20"/>
        </w:rPr>
        <w:t>发言人1 答：公司管理层认为今年吉利海外业务的增长具有一定的贝塔助力，中东地区局势对新能源汽车的影响将长期存在。目前海外订单供不应求，尽管受到一些传言影响，但随着问题逐步解决，预计下半年出口量将环比提升，实际出海速度超过市场预期，全年目标有望超过92万台，甚至争取突破百万台。</w:t>
      </w:r>
    </w:p>
    <w:p>
      <w:r>
        <w:rPr>
          <w:rFonts w:ascii="等线(中文正文)" w:hAnsi="等线(中文正文)" w:cs="等线(中文正文)" w:eastAsia="等线(中文正文)"/>
          <w:b w:val="false"/>
          <w:i w:val="false"/>
          <w:sz w:val="20"/>
        </w:rPr>
        <w:t/>
      </w:r>
    </w:p>
    <w:p>
      <w:pPr>
        <w:pStyle w:val="ab"/>
      </w:pPr>
      <w:r>
        <w:t>发言人1 问：吉利汽车的目标是到哪一年实现200万的总销量？当前吉利汽车在欧洲市场的车型分布情况如何？</w:t>
      </w:r>
    </w:p>
    <w:p>
      <w:r>
        <w:rPr>
          <w:rFonts w:ascii="等线(中文正文)" w:hAnsi="等线(中文正文)" w:cs="等线(中文正文)" w:eastAsia="等线(中文正文)"/>
          <w:b w:val="false"/>
          <w:i w:val="false"/>
          <w:sz w:val="20"/>
        </w:rPr>
        <w:t>发言人1 答：吉利汽车的目标是在28年达成200万的总销量。目前，吉利汽车在欧洲市场推出的车型主要是银河系列，其中星月两款车型尚未大规模铺开，整体上银河系列车型只有两款，并且这两款车型部分已在一部分地区上市。</w:t>
      </w:r>
    </w:p>
    <w:p>
      <w:r>
        <w:rPr>
          <w:rFonts w:ascii="等线(中文正文)" w:hAnsi="等线(中文正文)" w:cs="等线(中文正文)" w:eastAsia="等线(中文正文)"/>
          <w:b w:val="false"/>
          <w:i w:val="false"/>
          <w:sz w:val="20"/>
        </w:rPr>
        <w:t/>
      </w:r>
    </w:p>
    <w:p>
      <w:pPr>
        <w:pStyle w:val="ab"/>
      </w:pPr>
      <w:r>
        <w:t>发言人1 问：吉利汽车对于明年的出口计划以及内销压力有何看法？</w:t>
      </w:r>
    </w:p>
    <w:p>
      <w:r>
        <w:rPr>
          <w:rFonts w:ascii="等线(中文正文)" w:hAnsi="等线(中文正文)" w:cs="等线(中文正文)" w:eastAsia="等线(中文正文)"/>
          <w:b w:val="false"/>
          <w:i w:val="false"/>
          <w:sz w:val="20"/>
        </w:rPr>
        <w:t>发言人1 答：吉利汽车预计明年国内大部分银河产品和HE产品将出海，这将提供较大的发展空间。对于内销压力，尽管面临部分车型销量下滑的问题，但公司依然保持乐观态度，认为主要原因是芯片产能不足优先保障了海外供应，导致国内供应减少。</w:t>
      </w:r>
    </w:p>
    <w:p>
      <w:r>
        <w:rPr>
          <w:rFonts w:ascii="等线(中文正文)" w:hAnsi="等线(中文正文)" w:cs="等线(中文正文)" w:eastAsia="等线(中文正文)"/>
          <w:b w:val="false"/>
          <w:i w:val="false"/>
          <w:sz w:val="20"/>
        </w:rPr>
        <w:t/>
      </w:r>
    </w:p>
    <w:p>
      <w:pPr>
        <w:pStyle w:val="ab"/>
      </w:pPr>
      <w:r>
        <w:t>发言人1 问：出口退税取消会对吉利汽车产生何种影响？</w:t>
      </w:r>
    </w:p>
    <w:p>
      <w:r>
        <w:rPr>
          <w:rFonts w:ascii="等线(中文正文)" w:hAnsi="等线(中文正文)" w:cs="等线(中文正文)" w:eastAsia="等线(中文正文)"/>
          <w:b w:val="false"/>
          <w:i w:val="false"/>
          <w:sz w:val="20"/>
        </w:rPr>
        <w:t>发言人1 答：出口退税取消会对出口业务产生较大影响，但管理层预计短期内可能不会执行该政策，这是一个正面的看法。若政策最终执行，吉利汽车将通过海外建厂等方式快速规避关税和特殊渠道影响，显示出对海外市场的信心。</w:t>
      </w:r>
    </w:p>
    <w:p>
      <w:r>
        <w:rPr>
          <w:rFonts w:ascii="等线(中文正文)" w:hAnsi="等线(中文正文)" w:cs="等线(中文正文)" w:eastAsia="等线(中文正文)"/>
          <w:b w:val="false"/>
          <w:i w:val="false"/>
          <w:sz w:val="20"/>
        </w:rPr>
        <w:t/>
      </w:r>
    </w:p>
    <w:p>
      <w:pPr>
        <w:pStyle w:val="ab"/>
      </w:pPr>
      <w:r>
        <w:t>发言人1 问：吉利汽车如何看待豪华车出口的前景？吉利汽车出口方面的重点策略和看点是什么？</w:t>
      </w:r>
    </w:p>
    <w:p>
      <w:r>
        <w:rPr>
          <w:rFonts w:ascii="等线(中文正文)" w:hAnsi="等线(中文正文)" w:cs="等线(中文正文)" w:eastAsia="等线(中文正文)"/>
          <w:b w:val="false"/>
          <w:i w:val="false"/>
          <w:sz w:val="20"/>
        </w:rPr>
        <w:t>发言人1 答：吉利汽车坚信其豪华车型具备很强的机械素质和底盘调校能力，随着时间推移，消费者将逐渐认识到其生命力之强。此外，吉利汽车强调其豪华车出口将注重机械素质、底盘调校及能源形式多元化的优势，以期在高端市场取得成功。吉利汽车出口方面将强调大众化、豪华化及能源形式多元化。例如，银河系列逐渐铺开、九叉和八叉高端车型的出海以及HEV车型对燃油车市场的替代，预计未来两年有望实现200万的出口目标。</w:t>
      </w:r>
    </w:p>
    <w:p>
      <w:r>
        <w:rPr>
          <w:rFonts w:ascii="等线(中文正文)" w:hAnsi="等线(中文正文)" w:cs="等线(中文正文)" w:eastAsia="等线(中文正文)"/>
          <w:b w:val="false"/>
          <w:i w:val="false"/>
          <w:sz w:val="20"/>
        </w:rPr>
        <w:t/>
      </w:r>
    </w:p>
    <w:p>
      <w:pPr>
        <w:pStyle w:val="ab"/>
      </w:pPr>
      <w:r>
        <w:t>发言人1 问：对于吉利汽车的内销情况，特别是库存消化和产能提升有何看法？</w:t>
      </w:r>
    </w:p>
    <w:p>
      <w:r>
        <w:rPr>
          <w:rFonts w:ascii="等线(中文正文)" w:hAnsi="等线(中文正文)" w:cs="等线(中文正文)" w:eastAsia="等线(中文正文)"/>
          <w:b w:val="false"/>
          <w:i w:val="false"/>
          <w:sz w:val="20"/>
        </w:rPr>
        <w:t>发言人1 答：吉利汽车上半年消化了大约18万的库存，这给业绩带来了十几亿的影响。同时，公司对于与龙头公司在估值上的差异有所关注，并认为自身在技术和产能方面的提升将有助于市场的重新认知和业绩的改善。</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2026-08-23T14:15:06Z</dcterms:created>
  <dc:creator>Apache POI</dc:creator>
</cp:coreProperties>
</file>