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华源交运 航空星谈 线上会议巡演系列：地缘影响下，航空复盘与展望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华源交运航空新盘线上会议巡演系列地缘影响下航空复盘与展望。目前所有参会者均处于静音状态，下面开始播报声明，请参会人员务必注意，本次电话会议交流内容仅限参会人员内部参考，任何机构或个人不得以任何形式对电话会议任何内容进行泄露或外发，请勿以任何方式索要、泄露、散布转发电话会议纪要。任何泄露电话会议纪要等信息的行为均为侵权行为，华源证券保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各位大家晚上好，欢迎大家收听本期航空星盘，我是华源交运分析师曾志新。今天我们会议的主题是复盘伊朗冲突以来航空的基本面和行情的演进，以及对未来的展望。先谈一下个人的一些感受。因为从我自身紧跟航空业研究以来，到目前这个阶段，航空应该是过去五六年市场关注度最低的一个阶段。因为油价被压制不见转机，需求也是陷入了一个大家预期低迷的一个阶段。其实这种情况对于板块投资来说，还算是一个有利条件。但是并非航空启动一个充分条件。所以我们今天会议的这个重点其实是在寻找在充分条件里面有没有出现一些我们未来配置的兴奋点，或者说潜在的一些退化，这是第一个感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w:t>
      </w:r>
    </w:p>
    <w:p>
      <w:r>
        <w:rPr>
          <w:rFonts w:ascii="等线(中文正文)" w:hAnsi="等线(中文正文)" w:cs="等线(中文正文)" w:eastAsia="等线(中文正文)"/>
          <w:b w:val="false"/>
          <w:i w:val="false"/>
          <w:sz w:val="20"/>
        </w:rPr>
        <w:t>第二个感受就是板块的股价目前已经到了一个非常低的一个位置。因为传统来看航空的估值没有说特别公允的一个办法。大家更多的看的是这个PE做的一个估值。那么从底部价值的讨论来说，有这个重置成本，也有这个单机市值的思路。从重置成本的角度来说，基本上像我们自己测算是按照杭州这个基地的净资产，然后再考虑到当前飞机的一个价值的一个增长，同时还可以考虑这个航线时刻的一个价值。经过这样的方法测算的话，其实目前大家基本上都是市值是低于这个重置成本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从这个单机市值的角度来说，小航司已经非常低了。基本上都是华夏春秋吉祥，都是上市以来的绝对的一个单机市值。这个历史低分位数，基本上都是2%、3%甚至更低的一个水平。那么三大行也是十年的一个新低。如果说从三大行上市以来的角度来看，单机市值可能并不算一个特别低的一个阶段。那国航如果加上这个定增，那它历史分位应该是三大行最低的，大概是15%左右。东航和南航还处于一个并不是特别低的一个点位，南航加上这个定增之后，单机市值是百分之接近50%，东航是20%到30%这个区间，这是目前从单机市值的思路去看，航空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02:12</w:t>
      </w:r>
    </w:p>
    <w:p>
      <w:r>
        <w:rPr>
          <w:rFonts w:ascii="等线(中文正文)" w:hAnsi="等线(中文正文)" w:cs="等线(中文正文)" w:eastAsia="等线(中文正文)"/>
          <w:b w:val="false"/>
          <w:i w:val="false"/>
          <w:sz w:val="20"/>
        </w:rPr>
        <w:t>那么从股价走势来看，基本上由于我们说位置已经很低了。那从这个资金筹码的角度来看的话，也对油价的高位油价的剧烈波动也有也有有一些脱敏。反而是在比如说这个科技主线走弱，或者说板块资金有一些催化的时候，会有一些弹性，整体上我们觉得结合以上几个角度来看，股价位置是一个非常低的一个位置，也就是说下行风险是非常有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w:t>
      </w:r>
    </w:p>
    <w:p>
      <w:r>
        <w:rPr>
          <w:rFonts w:ascii="等线(中文正文)" w:hAnsi="等线(中文正文)" w:cs="等线(中文正文)" w:eastAsia="等线(中文正文)"/>
          <w:b w:val="false"/>
          <w:i w:val="false"/>
          <w:sz w:val="20"/>
        </w:rPr>
        <w:t>那么这种情况下，对于我们整个板块的投资逻辑就非常清晰了。第一个还是存在比较不错的配配置价值，毕竟没有任何下基本上是没有这个下行的风险。第二就是赔率还是要看未来的一个催化。当然由于于目前压制整个板块的两大因素，一个是油价，一个是内需，都需要明确的右侧这个信号。所以目前对于投资航空来说，它的痛点是时间成本，而不是一个下行的风险。但是好消息是从我们偏左侧的研究的观点来看的话，其实是有去配置的一个价值的。也就是对于未来催化，我们是有足够强的一个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02:56</w:t>
      </w:r>
    </w:p>
    <w:p>
      <w:r>
        <w:rPr>
          <w:rFonts w:ascii="等线(中文正文)" w:hAnsi="等线(中文正文)" w:cs="等线(中文正文)" w:eastAsia="等线(中文正文)"/>
          <w:b w:val="false"/>
          <w:i w:val="false"/>
          <w:sz w:val="20"/>
        </w:rPr>
        <w:t>首先我们先复盘一下冲突以来整个基本面产生了什么样的影响。总结下来有几个方面。第一个对于航空煤油来说，它也是历史上最大程度的与成品油的走势有一个大的一个脱节。就是这个成品油和原油的链价差飙升到历史性的一个高位。从这以来，曾经到过100每美元每桶，目前也是维持在454 50甚至更高的利益价差的一个水平。那历史上有数据以来，也只有两次到过40的列价差。而且历史上是短暂的摸到这个40列价差，大部分时间都是在10美元到20美元这个区间。甚至有的时候原油的价格是低于这个布油期货的一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03:32</w:t>
      </w:r>
    </w:p>
    <w:p>
      <w:r>
        <w:rPr>
          <w:rFonts w:ascii="等线(中文正文)" w:hAnsi="等线(中文正文)" w:cs="等线(中文正文)" w:eastAsia="等线(中文正文)"/>
          <w:b w:val="false"/>
          <w:i w:val="false"/>
          <w:sz w:val="20"/>
        </w:rPr>
        <w:t>那么造成这种走势脱节的背后的原因，主要是两个方面。第一个冲突，无论是俄乌还是伊朗那边都是在对这个变化进行一些影响。但是原油目前基本上是没有受那么大的影响，所以成品油相对没有原油那么短缺。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w:t>
      </w:r>
    </w:p>
    <w:p>
      <w:r>
        <w:rPr>
          <w:rFonts w:ascii="等线(中文正文)" w:hAnsi="等线(中文正文)" w:cs="等线(中文正文)" w:eastAsia="等线(中文正文)"/>
          <w:b w:val="false"/>
          <w:i w:val="false"/>
          <w:sz w:val="20"/>
        </w:rPr>
        <w:t>第二个，由于这个战争恐慌之下，很多的量化国都是停止了这个出口。所以进一步加剧了国际市场上成品油价格这个成品油价格的一个高位供给的一个紧张。但是我们国内行业的价格，同样都是对标这个国际原油市场的一个国际成品油市场的一个价格。所以导致了航司它是在这个链接它之上的成本压力是巨大，这是第一个方面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w:t>
      </w:r>
    </w:p>
    <w:p>
      <w:r>
        <w:rPr>
          <w:rFonts w:ascii="等线(中文正文)" w:hAnsi="等线(中文正文)" w:cs="等线(中文正文)" w:eastAsia="等线(中文正文)"/>
          <w:b w:val="false"/>
          <w:i w:val="false"/>
          <w:sz w:val="20"/>
        </w:rPr>
        <w:t>第二个方面的影响，这个航空公司为了传导比较高的油价成本。你比如说现在这个前后航煤是100 140、150的1个水平，那相当于历史不由的大概120、130的1个平。就历史上这种利益价差我们去看的话，所以这种情况下是很难放弃这个业绩的，亏损是在所难免的，而且亏损额度会比较的高。那这种情况下，还是为了传导这个高额的原价成本，定价策略受到一定影响，简单来说就是尝试抬高这个票价以寻求收入和成本的一个平衡，这是第一个决策方面的影响。第二个对于航司运营来说，在航班配置上也是想办法在能削减航班的时候，就会去削减这个航班。比如说这个表现就在我们Q二有一个充分的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第三点影响也是我个人觉得值得重视的，就是对需求结构的一个影响。因为我们上次讲了油价，油价涨了，然后航司又跌了票价，所以敏感性的人群受影响会更大。那对于航空的具体需求结构来说，国际线它没有国内线那么的漂亮敏感。那么商务舱它比经济舱的韧性是要好一些的。所以今年全年我们预计在航空需求结构上都会呈现出这样一个特点，就国内线它的票价应该是要比国内更坚定。然后商务舱的含商务舱的价格表现应该是要明显好于这个含金量的表现，这是我们觉得这个冲突对航空这个行业基本面产生了极大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05:02</w:t>
      </w:r>
    </w:p>
    <w:p>
      <w:r>
        <w:rPr>
          <w:rFonts w:ascii="等线(中文正文)" w:hAnsi="等线(中文正文)" w:cs="等线(中文正文)" w:eastAsia="等线(中文正文)"/>
          <w:b w:val="false"/>
          <w:i w:val="false"/>
          <w:sz w:val="20"/>
        </w:rPr>
        <w:t>当然还有一些小的影响，你比如说中东那边航班停了之后，转机的这个功能就被我们的香港和北京枢纽给承接了。所以我们可以看到国泰的业绩是非常的好。它也是充分受益于去像大洋洲、亚洲东南亚这些客人转机去欧洲的这个需求，导致票价的一个抬升和需求的一个增长，这是基本面方面的一几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05:19</w:t>
      </w:r>
    </w:p>
    <w:p>
      <w:r>
        <w:rPr>
          <w:rFonts w:ascii="等线(中文正文)" w:hAnsi="等线(中文正文)" w:cs="等线(中文正文)" w:eastAsia="等线(中文正文)"/>
          <w:b w:val="false"/>
          <w:i w:val="false"/>
          <w:sz w:val="20"/>
        </w:rPr>
        <w:t>对于这几个影响，我们航空板块自身它分季度表现来看，就是按照这个影响有一个分化，所以我们今年总结一下，今年整个行业三个季度，那Q3以到目前这个数据，以及Q1Q2整个季度一个表现来看看的话，它的供需是非常分化的，这个是不太正常的。就是一定时期内正常来说你这个供需表现相对是比较的稳定。那么如果有波动也是可以解释的，所以我们就看一下今年每个季度它到底在发生什么情况，以便我们更好去判断长期需求它的内在驱动出现了什么样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首先整个Q一的表现其实是超出大家的一个预期的，所以在Q1的时候航空股价表现也非常的好在这个春节之后也没有回调，那么是符合大家对航空长周期趋势的一个表现。Q一的价格涨幅大概是7%，量量的涨幅大概是7%，价格涨幅是3%。这个表现我想也是被市场拿来作为后面几季度的一个预期的一个中枢去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那么到Q2的时候，就发生了很大的变化。因为三月底冲刺以来，这个油价直接首先在四月份有一些表现。那么我们上述影响在Q2就是完整的有体现。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我们假如把Q一当成今年的中枢的话，从Q1到Q2的分化，因为Q2整个表现是价格上涨了16%到17%，然后量是下降了5%的，价格涨幅是明显要高于这个量的。也可以说是航司传导这个油价成本算是成功的。因为发现市场这个价格当时市场也是比较超预期的，就发现大家对价格接受度还是可以。那量的下修，只不过是因为价格涨得过高了。未来假如价格回到一个正常水平的话，那量也会回来。所以天花的表现其实是没有低于大家预期的。然后从价格来看的话，是高于个人的预期的。那么从Q1到Q2的分化，很明显是受到这个冲突影响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06:38</w:t>
      </w:r>
    </w:p>
    <w:p>
      <w:r>
        <w:rPr>
          <w:rFonts w:ascii="等线(中文正文)" w:hAnsi="等线(中文正文)" w:cs="等线(中文正文)" w:eastAsia="等线(中文正文)"/>
          <w:b w:val="false"/>
          <w:i w:val="false"/>
          <w:sz w:val="20"/>
        </w:rPr>
        <w:t>但是到了Q3情况就发生了一些不一样了。首先Q3刚到暑运的时候，应该来说大家期望是比较高。因为行一年利润的大头，加上这个属于是一个出行一个旺季，但是属于前期的表现是低于大家预期的。因为我们把这个油价和这个整整体需求两条权重看的比较的高。但是航空业自身它有一些小的因素，是当时是没有在大家预期之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首先第一个因素就是这个放假比较晚，这个放假晚不是为。我们需求这个增速不好找一个借口，它确实真实的存在。因为从政策来看的话，春秋假因为去年秋天是相对大范围的去实行这个休假。他的政策规定就是基本上是从这个寒暑假里去分出来的假期，就导致了今年暑运同基数的情况下，对比去年放假是更晚的。所以今年暑第一周的数据表现不差，但在当表现是比较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07:16</w:t>
      </w:r>
    </w:p>
    <w:p>
      <w:r>
        <w:rPr>
          <w:rFonts w:ascii="等线(中文正文)" w:hAnsi="等线(中文正文)" w:cs="等线(中文正文)" w:eastAsia="等线(中文正文)"/>
          <w:b w:val="false"/>
          <w:i w:val="false"/>
          <w:sz w:val="20"/>
        </w:rPr>
        <w:t>但在当时我们是判断整个属于后面会有一个修复，这个修复会表现出两个特点。第一个因为前期的这个票价绝对值是不如属于中间高峰点的，所以前期同比下行。假如后面有这个上修，它会比较快的弥补这个累积数据，会把它拉。第二个，今年暑运的这个出行节奏，这个蜀韵的最高峰回落的会比去年晚一个礼拜。你像去年可能到8月中开始慢慢的就进入这个暑运的一个峰值的一个回落了。但是到今年截止到目前数据还是非常不错的。所以整个暑运后来的走势，也是按照我们的判断逐步的上修。然后到现在出行的这个高峰依然没有结束，所以我们个人对于属于我个人对于蜀韵的整体表现还是偏乐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07:47</w:t>
      </w:r>
    </w:p>
    <w:p>
      <w:r>
        <w:rPr>
          <w:rFonts w:ascii="等线(中文正文)" w:hAnsi="等线(中文正文)" w:cs="等线(中文正文)" w:eastAsia="等线(中文正文)"/>
          <w:b w:val="false"/>
          <w:i w:val="false"/>
          <w:sz w:val="20"/>
        </w:rPr>
        <w:t>那么我们这边数据截止到目前，属于的表现这个票价大概增幅是两个点，然后量的增幅大概是四个点。虽然说这个表现是低于这个Q一的一个表现的，但是整体行业需求还是呈现出一个向上的一个景气度。所以首先我个人觉得不应该认为航空需他有一个崩塌，这个是不存在的。第二个更重要的是我们去找他对比Q一的这个表现，它不一样的点。这些不一样的点，我们分为几个方面。首先第一个方面，我们刚刚讲的，他说放假晚是有一定的影响。第二个，今年极端天气确实比较的多，但这些都不是最重要的。最重要的我想是从两个方面谈这个差异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08:15</w:t>
      </w:r>
    </w:p>
    <w:p>
      <w:r>
        <w:rPr>
          <w:rFonts w:ascii="等线(中文正文)" w:hAnsi="等线(中文正文)" w:cs="等线(中文正文)" w:eastAsia="等线(中文正文)"/>
          <w:b w:val="false"/>
          <w:i w:val="false"/>
          <w:sz w:val="20"/>
        </w:rPr>
        <w:t>第一个不同季节航空它的表现需求结构对应的表现是细分市场，它对应是完全不一样的，这是第一个。第二个国际市场那边是同期基数上是有一些差异的。我们先说第二点，因为第二点是大家都已经知道的一个事实。只不过目前好像大家把航空的表现更多的是关联这个所谓的宏观趋势，内需承压这样的。但实际上对于航空本身来说，我们对比今年和去年的暑运，它是一个基数的差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这个差异就是在日本航行一个缺失。日本航线去年的这个旅客量大概是两千多万，那么今年目前日本航线相当于同期去年同期水平的百分之三四十，这样损失的是一千多万的高价值的客流。对于航空行业来说，当然也很合理的推测，这些客流大部分会分流到其他的一个市场。所以对航空量的影响应该来说没有那么大，但是更重要的是对价格的一个影响，具体是分为两个方面。第一个日本是周边我们这些地区加上韩国、东南亚，它的票价水平是最高的。所以你上市了一千多万，旅客量对于的权重去计这个平均票价的话，票价明显是会承压，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09:02</w:t>
      </w:r>
    </w:p>
    <w:p>
      <w:r>
        <w:rPr>
          <w:rFonts w:ascii="等线(中文正文)" w:hAnsi="等线(中文正文)" w:cs="等线(中文正文)" w:eastAsia="等线(中文正文)"/>
          <w:b w:val="false"/>
          <w:i w:val="false"/>
          <w:sz w:val="20"/>
        </w:rPr>
        <w:t>然后第二点，就是当我日本线停止运营之后，会把这个日本线的航班会投放到其他市场，包括国内国内韩国、东南亚，所以其他市场它的这个供需会承压，因为供给有一些宽松，所以票价也上不去，所以整体我们来看的话，今年属于如果按照我们的数据量增长四个点，价格增长两个点，是在以上不利条件情况下实现的同比增长。换言之，这个需求的韧性，我个人认为从Q1、Q2、Q3来看的话，它它其实是比较延续的，它并没有出现在Q一的突然形成崩塌，这是我们第一个重要的结论。第二个，如果我们期货数据会发现Q一的表现还是要强于这个Q3。因为Q一它同基数也是没有日本航线的。所以这里就是我们要说造成这个差异的第二部分原因，就是具体不同季节需求结构，它的驱动是有些不一样的。你比如说我们Q一他的出行人群，有回家过年的春运，也有一些因素出游的，但是春运占的权重确实不小，所以而且它的季节是在冬季。那这个时候，对于因私出游来说，我们周边两大地区，一个是东东南亚，一个是东南亚。那冬天，它有一个跷跷板效应，冬天，选择去东南亚的人肯定是要更多一些，占比会更高，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09:57</w:t>
      </w:r>
    </w:p>
    <w:p>
      <w:r>
        <w:rPr>
          <w:rFonts w:ascii="等线(中文正文)" w:hAnsi="等线(中文正文)" w:cs="等线(中文正文)" w:eastAsia="等线(中文正文)"/>
          <w:b w:val="false"/>
          <w:i w:val="false"/>
          <w:sz w:val="20"/>
        </w:rPr>
        <w:t>然后第二点，对于出行来说，春节过年它存在一定的相对刚需，所以对于这个需求来说，它是有一定的对于票价的敏感性来说，它可能是相对没有那么的敏感。但是对于我们一开始谈到的这个冲突，对油价上涨，然后带动票价的一上行，然后进一步传导给需求。对不同的需求层次的人来说，它的影响是完全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10:15</w:t>
      </w:r>
    </w:p>
    <w:p>
      <w:r>
        <w:rPr>
          <w:rFonts w:ascii="等线(中文正文)" w:hAnsi="等线(中文正文)" w:cs="等线(中文正文)" w:eastAsia="等线(中文正文)"/>
          <w:b w:val="false"/>
          <w:i w:val="false"/>
          <w:sz w:val="20"/>
        </w:rPr>
        <w:t>属于很明显它是一个完全自费主导的因私出游的一个旺季。它这个权重在哪个旅客出行的权重是非常高的那首先我们刚说了第一点，在跷跷板效应上，它是不这个Q一强，就是Q一会选择去东南亚的会比较多。你即使日本航线受影响了，那么它它占的权重可能并没有Q3那么高，这是一个。还有另外一个，属于它整个一个结构里面，因私同比来看的话，因私肯定是一个主导。加上这个如果说过去去日本它是一个属于一个重要的一个需求支撑的话，那么今年这个趋势它的影响是要比春运更大的，所以这几点综合看下来，我们觉得至少今年Q3的目前的这个趋势表现是可以被解释的，包括到后面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10:49</w:t>
      </w:r>
    </w:p>
    <w:p>
      <w:r>
        <w:rPr>
          <w:rFonts w:ascii="等线(中文正文)" w:hAnsi="等线(中文正文)" w:cs="等线(中文正文)" w:eastAsia="等线(中文正文)"/>
          <w:b w:val="false"/>
          <w:i w:val="false"/>
          <w:sz w:val="20"/>
        </w:rPr>
        <w:t>目前我们看到这个国庆这个中秋的平台数据也都还不错，加上暑运还有十来天，接近不到10天去修补这个累计的数据。所以我们个人认为对于Q3来说，整个水性的表现，它会是亮和价都还是一个双升。那么整体的这个涨幅，我们判断量的涨幅大概是接近五个点，然后价格的涨幅应该是2.5到3的一个区间，所以这种情况下，我们对航空公司业绩，它至少还是以盈利的。它不像之前有一些像传言说航空储运可能会有亏损，这个我个人可能性不大，只不过说今年的盈利率肯定是比去年有一个大幅的下降，这个具体的测算，各位投资人可以线下与我们再联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11:20</w:t>
      </w:r>
    </w:p>
    <w:p>
      <w:r>
        <w:rPr>
          <w:rFonts w:ascii="等线(中文正文)" w:hAnsi="等线(中文正文)" w:cs="等线(中文正文)" w:eastAsia="等线(中文正文)"/>
          <w:b w:val="false"/>
          <w:i w:val="false"/>
          <w:sz w:val="20"/>
        </w:rPr>
        <w:t>当然除此之外，还有一些小的因素，你比如说在行业需求端、这个票价端、成本端承压的一个情况下，这个航班其实还是在属于有一些扩容。那Q二这个票价表现那么好，是因为航班它其实同比是负增长，这也是我们疫情以来第一，疫情之后第一个季度有同比航班大量的负增长。这个MMQ2，所以这个票价弹性一下就被激发出来了。但是属于因为航线判断你至少出行量还是很多的，所以属性的航班虽然增长量不大，但是其实这个也是有一定的增长。这样当你本身票价不够强的情况下，你供给稍微的一个松动，又进一步削弱这种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11:48</w:t>
      </w:r>
    </w:p>
    <w:p>
      <w:r>
        <w:rPr>
          <w:rFonts w:ascii="等线(中文正文)" w:hAnsi="等线(中文正文)" w:cs="等线(中文正文)" w:eastAsia="等线(中文正文)"/>
          <w:b w:val="false"/>
          <w:i w:val="false"/>
          <w:sz w:val="20"/>
        </w:rPr>
        <w:t>整体来看的话属于目前ASK的增速是五个点，航班量的增速也有四个点左右，上也是有一些边界的一个放松。这是但是这个不影响我们的结论，因为我们重点是探讨航空需求有没有崩塌，未来这个板块需求能不能支撑一个上行，这是我们对于属性的一个复盘，以及对比前面几个季度，重点结论就是我们认为这个需求它是向上的，而且这一点我个认为是高于目前市场预期的。所以我们去，配置航空，我个人认为，是可以等到明确的需求的一个车信号。那包括我们刚才讲的一点，就是日本航线对于属于影响等到Q4大概11月份开始，跟去年这个跟上一年的基数就慢的一个同慢慢的同步了。所以这个同比数据也是一定的会有一定的一个修复，所以这是整个属性的一个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12:23</w:t>
      </w:r>
    </w:p>
    <w:p>
      <w:r>
        <w:rPr>
          <w:rFonts w:ascii="等线(中文正文)" w:hAnsi="等线(中文正文)" w:cs="等线(中文正文)" w:eastAsia="等线(中文正文)"/>
          <w:b w:val="false"/>
          <w:i w:val="false"/>
          <w:sz w:val="20"/>
        </w:rPr>
        <w:t>基于以上，我们对于行业需求长期和盼长期和短期分别做一个判断。短期来看的话，这是我们强调的。到目前这个阶段，也要关注不同结构市场航空的需求表现，以及航空公司这种需求他们已经形成的有线索的一个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12:36</w:t>
      </w:r>
    </w:p>
    <w:p>
      <w:r>
        <w:rPr>
          <w:rFonts w:ascii="等线(中文正文)" w:hAnsi="等线(中文正文)" w:cs="等线(中文正文)" w:eastAsia="等线(中文正文)"/>
          <w:b w:val="false"/>
          <w:i w:val="false"/>
          <w:sz w:val="20"/>
        </w:rPr>
        <w:t>简单来说就是到Q4，我个人认为它的表现应该是还不错的。虽然Q4的去年Q4的基数并不低，因为去年Q4它的表现是很好的。但是我个人认为今年Q4会在去年基础上仍然会维持的上行。本质上就是因为我认为需求是上行的那加上日本线它的基数会同步，所以Q4的表现应该还不错。还有一点就是我们刚刚讲的这个在淡季的时候，它阴司的这个占比贡献会小于这个仓位。对，所以Q4它也同比压力是比我们今天输进去，同比去年的因素是要更好一些的。所短期需求它会呈现出一个上扬的一个曲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13:02</w:t>
      </w:r>
    </w:p>
    <w:p>
      <w:r>
        <w:rPr>
          <w:rFonts w:ascii="等线(中文正文)" w:hAnsi="等线(中文正文)" w:cs="等线(中文正文)" w:eastAsia="等线(中文正文)"/>
          <w:b w:val="false"/>
          <w:i w:val="false"/>
          <w:sz w:val="20"/>
        </w:rPr>
        <w:t>那么长期来看的话，因为我们讲航空的内生需求内需是没有崩塌的。那么从外需的角度来看，增量也是持续在释放。这个尤其在我们今年Q2的国际线表现是非常突出的。就是我们讲的国际线有三大增量，一个是入境游，一个是外企来华的商务，一个是随着。出口高增，这个中企出海的这么一个需求的一个高增，所以对未来的这个需求长期需求也是非常有信心。你包括这个国内需求，其实人次来看，上半年以及各个出行的假期旅客量的同比，都还是有一个持续的一增长。所以对长期需求我们也不悲观，也是支撑我们板块长期去值得配置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13:30</w:t>
      </w:r>
    </w:p>
    <w:p>
      <w:r>
        <w:rPr>
          <w:rFonts w:ascii="等线(中文正文)" w:hAnsi="等线(中文正文)" w:cs="等线(中文正文)" w:eastAsia="等线(中文正文)"/>
          <w:b w:val="false"/>
          <w:i w:val="false"/>
          <w:sz w:val="20"/>
        </w:rPr>
        <w:t>但是整体来看，由于这个油价我们是很难做一个判断的。但是八月份也出现了一个比较积极的一信号，就是我们刚讲的业绩价差有一个历史到位。国内又是成品油价格又是绑定的国外去定价的。但是八月份在采价期环比7月份航油没有变化的情况下，国内的出厂价是有5%到6%的一个下调的，这个也是很好的一个信号。这个我个人理解就是民航系统可能去争取这个炼化那边有一定的让利。假如说未来这个政策，因为毕竟大家都是第一次面临这种业绩压差很高的个情况。那假如说就这种政策如果能够成熟，会进一步发力的话，那未来对于航空这个列价差这部分收窄是也也是一个比较积极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14:04</w:t>
      </w:r>
    </w:p>
    <w:p>
      <w:r>
        <w:rPr>
          <w:rFonts w:ascii="等线(中文正文)" w:hAnsi="等线(中文正文)" w:cs="等线(中文正文)" w:eastAsia="等线(中文正文)"/>
          <w:b w:val="false"/>
          <w:i w:val="false"/>
          <w:sz w:val="20"/>
        </w:rPr>
        <w:t>整体来看的话，我们觉得板块目前总结以上几个点，第一个点，板块配置价值是不错的，基本没有下行风险。第二个，这个弹性是要等右侧的一个催化。但是按照我们的研究结论，其实需求并没有崩塌，是明显高于市场的预期的，所以我们觉得值得去关注整个航空板块的催化，甚至是说这个值得目前去配置。因为也是这个冲突以来，目前股价也是到一个最低的一个位置，所以就是因为这个股价刷的足够低的大背景，所以我们认为任何的边际都值得去关注，任何的微小的边际的提升都有可能带来股价修复的一个行情，整体上我们的观点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在后面接下来的一个多礼拜，我们还有四期的航空新材为大家挑选了值得去当前配置的个股。分别是华夏航空、东航物流和渤海租赁，后面两个它比航空客运能稍微好一点，因为它不太受没有航空客运。受油价的一个影响，以及内需的一个影响，包括它们这个基本面是明确有一个上行的，甚至未来还有一个比较有信念的分红的一个逻辑。也请各位投资人积极关注我们后面的电话会议，也恳请各位投资人大力支持还原交易。关于我们的数据和观点，如果有进一步想了解的，也欢迎各位投资人线下与我们联系。今天的会议就到这里结束，感谢大家的收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15:09</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E6636BB100BBAFBB4581D91E6DDB8AD463BBBE8CB3FDDD4C2A36463F47DFE5AA6EDB9DEC4C5BEFD4A81FB793BE1F40FB526CE4C31A5B28DC5548DC765002CE93CD31435</vt:lpwstr>
  </property>
</Properties>
</file>