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第4篇章：民生普惠（上）——2026世界机器人大会 260822_导读</w:t>
      </w:r>
    </w:p>
    <w:p>
      <w:pPr>
        <w:pStyle w:val="a0"/>
        <w:jc w:val="center"/>
      </w:pPr>
      <w:r>
        <w:t>2026年08月23日 11:07</w:t>
      </w:r>
    </w:p>
    <w:p>
      <w:pPr>
        <w:pStyle w:val="a7"/>
      </w:pPr>
      <w:r>
        <w:t>关键词</w:t>
      </w:r>
    </w:p>
    <w:p>
      <w:r>
        <w:rPr>
          <w:rFonts w:ascii="等线(中文正文)" w:hAnsi="等线(中文正文)" w:cs="等线(中文正文)" w:eastAsia="等线(中文正文)"/>
          <w:b w:val="false"/>
          <w:i w:val="false"/>
          <w:sz w:val="20"/>
        </w:rPr>
        <w:t xml:space="preserve">机器人 民生普惠 医疗助残 社会经济韧性 全球社会经济 智能技术 用户 服务 智能 功能 社会 技术 未来 物理AI 大语言模型 用户定义 碳硅一体 多模态 空间认知 交互接口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次对话集中讨论了机器人技术的发展及其对社会的影响，强调了机器人产业最终目标为增进大众福祉。特别关注了机器人在民生普惠领域，如应急养老、医疗助残等的实际应用，以及如何通过技术贴近日常生活解决实际需求。讨论还深入到机器人如何赋能美好生活，智能技术如何惠及全社会，并着重探讨了机器人技术面临的伦理、安全和治理问题。专家们指出，随着机器人技术的快速发展，特别是在具身智能、自主决策等方面，带来的伦理和安全挑战需要跨学科合作，通过建立伦理准则、安全标准和监管框架来应对。同时，强调了确保技术进步惠及全人类，促进社会公平和可持续发展的目标。对话中还触及了AI技术的进步对社会生活方式的影响，以及如何通过国际合作和法律制度引导AI技术健康发展，确保其服务于人类社会，促进人类整体福祉的提升。</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2026世界机器人大会：聚焦民生普惠，探索机器人赋能美好生活</w:t>
      </w:r>
    </w:p>
    <w:p>
      <w:r>
        <w:rPr>
          <w:rFonts w:ascii="等线(中文正文)" w:hAnsi="等线(中文正文)" w:cs="等线(中文正文)" w:eastAsia="等线(中文正文)"/>
          <w:b w:val="false"/>
          <w:i w:val="false"/>
          <w:sz w:val="20"/>
        </w:rPr>
        <w:t>在2026世界机器人大会的第四天主论坛上，讨论围绕民生普惠展开，强调机器人产业的向上向善发展需贴近大众生活，解决实际需求如应急、养老、医疗和助残等，以确保科技红利惠及更广泛群体。论坛特别邀请了专家分享，探讨机器人如何赋能美好生活，使智能技术真正惠及全社会。</w:t>
      </w:r>
    </w:p>
    <w:p>
      <w:r>
        <w:rPr>
          <w:rFonts w:ascii="等线(中文正文)" w:hAnsi="等线(中文正文)" w:cs="等线(中文正文)" w:eastAsia="等线(中文正文)"/>
          <w:b w:val="false"/>
          <w:i w:val="false"/>
          <w:sz w:val="20"/>
        </w:rPr>
        <w:t/>
      </w:r>
    </w:p>
    <w:p>
      <w:pPr>
        <w:pStyle w:val="ab"/>
        <w:numPr>
          <w:numId w:val="2"/>
        </w:numPr>
      </w:pPr>
      <w:r>
        <w:t>01:37 机器人技术：重塑全球工业韧性</w:t>
      </w:r>
    </w:p>
    <w:p>
      <w:r>
        <w:rPr>
          <w:rFonts w:ascii="等线(中文正文)" w:hAnsi="等线(中文正文)" w:cs="等线(中文正文)" w:eastAsia="等线(中文正文)"/>
          <w:b w:val="false"/>
          <w:i w:val="false"/>
          <w:sz w:val="20"/>
        </w:rPr>
        <w:t>对话围绕机器人技术在制造业中的应用及其对全球经济、社会的影响展开。自2021年加入香港团队以来，演讲者分享了从移动协调到城市物流、人机交互等领域的项目经验，尤其强调了机器人在供应链脆弱性、劳动力短缺及人口老龄化等挑战下的重要性。演讲指出，工业界正从单纯追求成本最小化与效率最大化转向增强应对不确定性的能力，即通过提升工业韧性来确保生产适应性和持续交付能力。</w:t>
      </w:r>
    </w:p>
    <w:p>
      <w:r>
        <w:rPr>
          <w:rFonts w:ascii="等线(中文正文)" w:hAnsi="等线(中文正文)" w:cs="等线(中文正文)" w:eastAsia="等线(中文正文)"/>
          <w:b w:val="false"/>
          <w:i w:val="false"/>
          <w:sz w:val="20"/>
        </w:rPr>
        <w:t/>
      </w:r>
    </w:p>
    <w:p>
      <w:pPr>
        <w:pStyle w:val="ab"/>
        <w:numPr>
          <w:numId w:val="3"/>
        </w:numPr>
      </w:pPr>
      <w:r>
        <w:t>04:26 AI驱动的机器人技术在制造业的应用与挑战</w:t>
      </w:r>
    </w:p>
    <w:p>
      <w:r>
        <w:rPr>
          <w:rFonts w:ascii="等线(中文正文)" w:hAnsi="等线(中文正文)" w:cs="等线(中文正文)" w:eastAsia="等线(中文正文)"/>
          <w:b w:val="false"/>
          <w:i w:val="false"/>
          <w:sz w:val="20"/>
        </w:rPr>
        <w:t>对话讨论了AI驱动的机器人技术如何优化生产流程，减少对单一地区依赖，应对劳动力老龄化问题，快速响应市场变化，提升生产效率与安全性。同时指出，尽管机器人技术已广泛应用于制造业，但在处理软材料等复杂工艺时仍面临挑战，如鞋类、汽车、飞机零部件制造及食品切割等，这些领域仍需依赖熟练的人工操作。未来发展方向是探索如何将政府制造业自动化，以提高工厂效率。</w:t>
      </w:r>
    </w:p>
    <w:p>
      <w:r>
        <w:rPr>
          <w:rFonts w:ascii="等线(中文正文)" w:hAnsi="等线(中文正文)" w:cs="等线(中文正文)" w:eastAsia="等线(中文正文)"/>
          <w:b w:val="false"/>
          <w:i w:val="false"/>
          <w:sz w:val="20"/>
        </w:rPr>
        <w:t/>
      </w:r>
    </w:p>
    <w:p>
      <w:pPr>
        <w:pStyle w:val="ab"/>
        <w:numPr>
          <w:numId w:val="4"/>
        </w:numPr>
      </w:pPr>
      <w:r>
        <w:t>07:31 机器人技术助力政府产业缓解劳动力短缺</w:t>
      </w:r>
    </w:p>
    <w:p>
      <w:r>
        <w:rPr>
          <w:rFonts w:ascii="等线(中文正文)" w:hAnsi="等线(中文正文)" w:cs="等线(中文正文)" w:eastAsia="等线(中文正文)"/>
          <w:b w:val="false"/>
          <w:i w:val="false"/>
          <w:sz w:val="20"/>
        </w:rPr>
        <w:t>对话探讨了全球苹果市场预期增长至2.5万亿美元，亚洲太平洋地区占生产比例超过40%，政府产业因劳动力密集型特性面临多重压力，包括技能劳动力短缺、老龄化等。机器人技术被看作是缓解这些压力的关键，特别是在政府制造业中，如缝纫环节，该环节劳动密集且对精准度要求高，占总成本的40%。机器人技术的应用有望解决劳动力短缺问题，提高生产效率。</w:t>
      </w:r>
    </w:p>
    <w:p>
      <w:r>
        <w:rPr>
          <w:rFonts w:ascii="等线(中文正文)" w:hAnsi="等线(中文正文)" w:cs="等线(中文正文)" w:eastAsia="等线(中文正文)"/>
          <w:b w:val="false"/>
          <w:i w:val="false"/>
          <w:sz w:val="20"/>
        </w:rPr>
        <w:t/>
      </w:r>
    </w:p>
    <w:p>
      <w:pPr>
        <w:pStyle w:val="ab"/>
        <w:numPr>
          <w:numId w:val="5"/>
        </w:numPr>
      </w:pPr>
      <w:r>
        <w:t>09:32 无固定装置自动化缝制系统研究</w:t>
      </w:r>
    </w:p>
    <w:p>
      <w:r>
        <w:rPr>
          <w:rFonts w:ascii="等线(中文正文)" w:hAnsi="等线(中文正文)" w:cs="等线(中文正文)" w:eastAsia="等线(中文正文)"/>
          <w:b w:val="false"/>
          <w:i w:val="false"/>
          <w:sz w:val="20"/>
        </w:rPr>
        <w:t>讨论了自动化缝制系统的发展，强调了无需定制固定装置和操作员培训的新型缝制技术。研究目标是实现无需固定装置的缝制过程，通过使用旋转机器人和学习型控制策略，构建一个能处理各种织物的自动化缝制系统，旨在提高效率和灵活性。</w:t>
      </w:r>
    </w:p>
    <w:p>
      <w:r>
        <w:rPr>
          <w:rFonts w:ascii="等线(中文正文)" w:hAnsi="等线(中文正文)" w:cs="等线(中文正文)" w:eastAsia="等线(中文正文)"/>
          <w:b w:val="false"/>
          <w:i w:val="false"/>
          <w:sz w:val="20"/>
        </w:rPr>
        <w:t/>
      </w:r>
    </w:p>
    <w:p>
      <w:pPr>
        <w:pStyle w:val="ab"/>
        <w:numPr>
          <w:numId w:val="6"/>
        </w:numPr>
      </w:pPr>
      <w:r>
        <w:t>13:28 工业缝纫机边缘检测与状态估计技术</w:t>
      </w:r>
    </w:p>
    <w:p>
      <w:r>
        <w:rPr>
          <w:rFonts w:ascii="等线(中文正文)" w:hAnsi="等线(中文正文)" w:cs="等线(中文正文)" w:eastAsia="等线(中文正文)"/>
          <w:b w:val="false"/>
          <w:i w:val="false"/>
          <w:sz w:val="20"/>
        </w:rPr>
        <w:t>对话讨论了工业缝纫机在高速运行下的边缘检测技术及状态估计方法，包括每秒处理80次观测的能力，以及使用AI检测垂直和水平边缘的进展。同时，介绍了数学建模和非线性控制系统在确保缝纫过程收敛性和性能方面的应用，强调了技术的准确性和可靠性。</w:t>
      </w:r>
    </w:p>
    <w:p>
      <w:r>
        <w:rPr>
          <w:rFonts w:ascii="等线(中文正文)" w:hAnsi="等线(中文正文)" w:cs="等线(中文正文)" w:eastAsia="等线(中文正文)"/>
          <w:b w:val="false"/>
          <w:i w:val="false"/>
          <w:sz w:val="20"/>
        </w:rPr>
        <w:t/>
      </w:r>
    </w:p>
    <w:p>
      <w:pPr>
        <w:pStyle w:val="ab"/>
        <w:numPr>
          <w:numId w:val="7"/>
        </w:numPr>
      </w:pPr>
      <w:r>
        <w:t>16:16 AI与机器人技术在纺织品处理中的创新应用</w:t>
      </w:r>
    </w:p>
    <w:p>
      <w:r>
        <w:rPr>
          <w:rFonts w:ascii="等线(中文正文)" w:hAnsi="等线(中文正文)" w:cs="等线(中文正文)" w:eastAsia="等线(中文正文)"/>
          <w:b w:val="false"/>
          <w:i w:val="false"/>
          <w:sz w:val="20"/>
        </w:rPr>
        <w:t>讨论了通过AI和机器人技术实现纺织品的精准抓取、平整化及定位的最新进展，展示了从随机形状的衣物到复杂结构的软体物体的处理能力。强调了技术的泛化性和在农业、医疗、物流等领域的广泛应用前景，倡导投资解决行业难题以推动产业升级和劳动力转型。</w:t>
      </w:r>
    </w:p>
    <w:p>
      <w:r>
        <w:rPr>
          <w:rFonts w:ascii="等线(中文正文)" w:hAnsi="等线(中文正文)" w:cs="等线(中文正文)" w:eastAsia="等线(中文正文)"/>
          <w:b w:val="false"/>
          <w:i w:val="false"/>
          <w:sz w:val="20"/>
        </w:rPr>
        <w:t/>
      </w:r>
    </w:p>
    <w:p>
      <w:pPr>
        <w:pStyle w:val="ab"/>
        <w:numPr>
          <w:numId w:val="8"/>
        </w:numPr>
      </w:pPr>
      <w:r>
        <w:t>21:21 陪护机器人：未来形态与应用场景</w:t>
      </w:r>
    </w:p>
    <w:p>
      <w:r>
        <w:rPr>
          <w:rFonts w:ascii="等线(中文正文)" w:hAnsi="等线(中文正文)" w:cs="等线(中文正文)" w:eastAsia="等线(中文正文)"/>
          <w:b w:val="false"/>
          <w:i w:val="false"/>
          <w:sz w:val="20"/>
        </w:rPr>
        <w:t>演讲者强调了陪护机器人作为机器人技术第四波发展的核心，指出其形态不仅由技术决定，更受具体应用场景影响。从自动化到服务机器人，再到智能陪护机器人，技术进步推动了机器人在健康护理、康复、协作任务等领域的应用。演讲者提出，陪护机器人的未来形态将紧密融合用户需求与技术发展，特别是在材料科学、设计和神经认知科学的进步下，智能机器将成为人类生活的重要伴侣。</w:t>
      </w:r>
    </w:p>
    <w:p>
      <w:r>
        <w:rPr>
          <w:rFonts w:ascii="等线(中文正文)" w:hAnsi="等线(中文正文)" w:cs="等线(中文正文)" w:eastAsia="等线(中文正文)"/>
          <w:b w:val="false"/>
          <w:i w:val="false"/>
          <w:sz w:val="20"/>
        </w:rPr>
        <w:t/>
      </w:r>
    </w:p>
    <w:p>
      <w:pPr>
        <w:pStyle w:val="ab"/>
        <w:numPr>
          <w:numId w:val="9"/>
        </w:numPr>
      </w:pPr>
      <w:r>
        <w:t>25:42 信任与接受：机器人与人类共处的实验室研究</w:t>
      </w:r>
    </w:p>
    <w:p>
      <w:r>
        <w:rPr>
          <w:rFonts w:ascii="等线(中文正文)" w:hAnsi="等线(中文正文)" w:cs="等线(中文正文)" w:eastAsia="等线(中文正文)"/>
          <w:b w:val="false"/>
          <w:i w:val="false"/>
          <w:sz w:val="20"/>
        </w:rPr>
        <w:t>通过全球多个文化背景下的实地研究，探讨了机器人与人类共处的环境如何促进信任和接受度的提升。研究表明，与用户共同设计的机器人，如早期的助残机器人，经过真实场景测试后，其接受度显著提高。强调了实验室环境与真实环境在机器人设计中的重要性差异，以及跨学科合作对实现负责任技术采纳的关键作用。</w:t>
      </w:r>
    </w:p>
    <w:p>
      <w:r>
        <w:rPr>
          <w:rFonts w:ascii="等线(中文正文)" w:hAnsi="等线(中文正文)" w:cs="等线(中文正文)" w:eastAsia="等线(中文正文)"/>
          <w:b w:val="false"/>
          <w:i w:val="false"/>
          <w:sz w:val="20"/>
        </w:rPr>
        <w:t/>
      </w:r>
    </w:p>
    <w:p>
      <w:pPr>
        <w:pStyle w:val="ab"/>
        <w:numPr>
          <w:numId w:val="10"/>
        </w:numPr>
      </w:pPr>
      <w:r>
        <w:t>30:54 城市服务机器人部署与社会接受度研究</w:t>
      </w:r>
    </w:p>
    <w:p>
      <w:r>
        <w:rPr>
          <w:rFonts w:ascii="等线(中文正文)" w:hAnsi="等线(中文正文)" w:cs="等线(中文正文)" w:eastAsia="等线(中文正文)"/>
          <w:b w:val="false"/>
          <w:i w:val="false"/>
          <w:sz w:val="20"/>
        </w:rPr>
        <w:t>讨论了城市中服务机器人的正式部署流程，包括与地方政府、保险、法律授权等合作的重要性。强调了机器人设计的社会性和功能性，以及在实际应用中收集数据和评估性能的方法。项目扩展到欧洲的网络伴侣机器人计划，涉及家庭、污染监测和户外服务机器人。研究指出，尽管AI强大，但人类监督仍是关键，特别是在安全和法律框架下。通过多场景测试，评估了机器人的可接受性和表现，强调了机器人伦理和法律的可持续性。</w:t>
      </w:r>
    </w:p>
    <w:p>
      <w:r>
        <w:rPr>
          <w:rFonts w:ascii="等线(中文正文)" w:hAnsi="等线(中文正文)" w:cs="等线(中文正文)" w:eastAsia="等线(中文正文)"/>
          <w:b w:val="false"/>
          <w:i w:val="false"/>
          <w:sz w:val="20"/>
        </w:rPr>
        <w:t/>
      </w:r>
    </w:p>
    <w:p>
      <w:pPr>
        <w:pStyle w:val="ab"/>
        <w:numPr>
          <w:numId w:val="11"/>
        </w:numPr>
      </w:pPr>
      <w:r>
        <w:t>34:34 美学与功能并重：机器人设计的未来趋势</w:t>
      </w:r>
    </w:p>
    <w:p>
      <w:r>
        <w:rPr>
          <w:rFonts w:ascii="等线(中文正文)" w:hAnsi="等线(中文正文)" w:cs="等线(中文正文)" w:eastAsia="等线(中文正文)"/>
          <w:b w:val="false"/>
          <w:i w:val="false"/>
          <w:sz w:val="20"/>
        </w:rPr>
        <w:t>讨论了将美学作为机器人设计的关键要素之一，强调了在设计初期就应考虑用户接受度和文化背景的重要性。通过在迪拜进行的跨文化研究，发现实体机器人比数字形象更受欢迎，且在不同文化背景下，设计需灵活调整。建议未来机器人设计应注重全球多文化适应性，倾听用户需求，以构建信任并提升接受度。</w:t>
      </w:r>
    </w:p>
    <w:p>
      <w:r>
        <w:rPr>
          <w:rFonts w:ascii="等线(中文正文)" w:hAnsi="等线(中文正文)" w:cs="等线(中文正文)" w:eastAsia="等线(中文正文)"/>
          <w:b w:val="false"/>
          <w:i w:val="false"/>
          <w:sz w:val="20"/>
        </w:rPr>
        <w:t/>
      </w:r>
    </w:p>
    <w:p>
      <w:pPr>
        <w:pStyle w:val="ab"/>
        <w:numPr>
          <w:numId w:val="12"/>
        </w:numPr>
      </w:pPr>
      <w:r>
        <w:t>42:18 机器人服务家庭与用户定义的未来趋势</w:t>
      </w:r>
    </w:p>
    <w:p>
      <w:r>
        <w:rPr>
          <w:rFonts w:ascii="等线(中文正文)" w:hAnsi="等线(中文正文)" w:cs="等线(中文正文)" w:eastAsia="等线(中文正文)"/>
          <w:b w:val="false"/>
          <w:i w:val="false"/>
          <w:sz w:val="20"/>
        </w:rPr>
        <w:t>报告回顾了过去十年机器人从单一任务工具发展至管家和伴侣角色的趋势，强调了科沃斯等公司如何通过创新满足家庭及商业场景需求，提出未来机器人将更加个性化，由用户定义其功能和服务，实现商业价值与社会需求的正向循环。</w:t>
      </w:r>
    </w:p>
    <w:p>
      <w:r>
        <w:rPr>
          <w:rFonts w:ascii="等线(中文正文)" w:hAnsi="等线(中文正文)" w:cs="等线(中文正文)" w:eastAsia="等线(中文正文)"/>
          <w:b w:val="false"/>
          <w:i w:val="false"/>
          <w:sz w:val="20"/>
        </w:rPr>
        <w:t/>
      </w:r>
    </w:p>
    <w:p>
      <w:pPr>
        <w:pStyle w:val="ab"/>
        <w:numPr>
          <w:numId w:val="13"/>
        </w:numPr>
      </w:pPr>
      <w:r>
        <w:t>48:11 AI技术驱动下企业智能化转型与开源创新</w:t>
      </w:r>
    </w:p>
    <w:p>
      <w:r>
        <w:rPr>
          <w:rFonts w:ascii="等线(中文正文)" w:hAnsi="等线(中文正文)" w:cs="等线(中文正文)" w:eastAsia="等线(中文正文)"/>
          <w:b w:val="false"/>
          <w:i w:val="false"/>
          <w:sz w:val="20"/>
        </w:rPr>
        <w:t>对话讨论了AI技术对企业智能化转型的重要性，从管家级智能机器人的研发历程到大语言模型的应用，再到八戒产品的开源策略，展示了企业如何在AI大时代下探索智能体集群推动运营的新模式，以及聚生智能与行为高度耦合的未来趋势。</w:t>
      </w:r>
    </w:p>
    <w:p>
      <w:r>
        <w:rPr>
          <w:rFonts w:ascii="等线(中文正文)" w:hAnsi="等线(中文正文)" w:cs="等线(中文正文)" w:eastAsia="等线(中文正文)"/>
          <w:b w:val="false"/>
          <w:i w:val="false"/>
          <w:sz w:val="20"/>
        </w:rPr>
        <w:t/>
      </w:r>
    </w:p>
    <w:p>
      <w:pPr>
        <w:pStyle w:val="ab"/>
        <w:numPr>
          <w:numId w:val="14"/>
        </w:numPr>
      </w:pPr>
      <w:r>
        <w:t>52:16 八戒机器人开源策略与物理AI挑战</w:t>
      </w:r>
    </w:p>
    <w:p>
      <w:r>
        <w:rPr>
          <w:rFonts w:ascii="等线(中文正文)" w:hAnsi="等线(中文正文)" w:cs="等线(中文正文)" w:eastAsia="等线(中文正文)"/>
          <w:b w:val="false"/>
          <w:i w:val="false"/>
          <w:sz w:val="20"/>
        </w:rPr>
        <w:t>对话探讨了八戒机器人开源的三个层面：自然语言交互、代码开发支持及原子能力开放，旨在构建用户定义的机器人生态。同时，讨论了机器人技术面临的挑战，尤其是大语言模型与物理AI的关联性问题，指出当前物理AI尚未能有效模拟人类小脑功能，实现动作的精准控制，强调了语言与物理智能之间的本质差异。</w:t>
      </w:r>
    </w:p>
    <w:p>
      <w:r>
        <w:rPr>
          <w:rFonts w:ascii="等线(中文正文)" w:hAnsi="等线(中文正文)" w:cs="等线(中文正文)" w:eastAsia="等线(中文正文)"/>
          <w:b w:val="false"/>
          <w:i w:val="false"/>
          <w:sz w:val="20"/>
        </w:rPr>
        <w:t/>
      </w:r>
    </w:p>
    <w:p>
      <w:pPr>
        <w:pStyle w:val="ab"/>
        <w:numPr>
          <w:numId w:val="15"/>
        </w:numPr>
      </w:pPr>
      <w:r>
        <w:t>59:52 机器人泛化能力挑战与碳硅一体解决方案</w:t>
      </w:r>
    </w:p>
    <w:p>
      <w:r>
        <w:rPr>
          <w:rFonts w:ascii="等线(中文正文)" w:hAnsi="等线(中文正文)" w:cs="等线(中文正文)" w:eastAsia="等线(中文正文)"/>
          <w:b w:val="false"/>
          <w:i w:val="false"/>
          <w:sz w:val="20"/>
        </w:rPr>
        <w:t>对话讨论了机器人在特定场景下的功能局限性及其泛化能力挑战，提出通过结合人类能力和物理AI，实现碳硅一体的解决方案。强调了用户定义机器人、原子能力封装、动作集构建及价值功能闭环的重要性，旨在通过持续进化和大语言模型互动理解，绕过当前机器人面对的挑战，实现从工具到管家的转变。</w:t>
      </w:r>
    </w:p>
    <w:p>
      <w:r>
        <w:rPr>
          <w:rFonts w:ascii="等线(中文正文)" w:hAnsi="等线(中文正文)" w:cs="等线(中文正文)" w:eastAsia="等线(中文正文)"/>
          <w:b w:val="false"/>
          <w:i w:val="false"/>
          <w:sz w:val="20"/>
        </w:rPr>
        <w:t/>
      </w:r>
    </w:p>
    <w:p>
      <w:pPr>
        <w:pStyle w:val="ab"/>
        <w:numPr>
          <w:numId w:val="16"/>
        </w:numPr>
      </w:pPr>
      <w:r>
        <w:t>01:08:29 智能辅助机器人助力老年人独立生活</w:t>
      </w:r>
    </w:p>
    <w:p>
      <w:r>
        <w:rPr>
          <w:rFonts w:ascii="等线(中文正文)" w:hAnsi="等线(中文正文)" w:cs="等线(中文正文)" w:eastAsia="等线(中文正文)"/>
          <w:b w:val="false"/>
          <w:i w:val="false"/>
          <w:sz w:val="20"/>
        </w:rPr>
        <w:t>对话围绕智能辅助机器人在应对全球老龄化问题中的作用展开，强调了人口老龄化导致的护理人员短缺和经济压力，以及政策推动下机器人技术的发展。通过个性化解决方案，智能机器人有望在2035年前改善老年人的生活质量，减轻医疗系统的负担。</w:t>
      </w:r>
    </w:p>
    <w:p>
      <w:r>
        <w:rPr>
          <w:rFonts w:ascii="等线(中文正文)" w:hAnsi="等线(中文正文)" w:cs="等线(中文正文)" w:eastAsia="等线(中文正文)"/>
          <w:b w:val="false"/>
          <w:i w:val="false"/>
          <w:sz w:val="20"/>
        </w:rPr>
        <w:t/>
      </w:r>
    </w:p>
    <w:p>
      <w:pPr>
        <w:pStyle w:val="ab"/>
        <w:numPr>
          <w:numId w:val="17"/>
        </w:numPr>
      </w:pPr>
      <w:r>
        <w:t>01:20:50 机器人技术在养老领域的挑战与机遇</w:t>
      </w:r>
    </w:p>
    <w:p>
      <w:r>
        <w:rPr>
          <w:rFonts w:ascii="等线(中文正文)" w:hAnsi="等线(中文正文)" w:cs="等线(中文正文)" w:eastAsia="等线(中文正文)"/>
          <w:b w:val="false"/>
          <w:i w:val="false"/>
          <w:sz w:val="20"/>
        </w:rPr>
        <w:t>讨论了机器人技术在养老服务中面临的五大挑战：证据缺口、自主性悖论、规模化个性化、用户接受度和成本问题。强调了跨领域合作的重要性，包括工程师、设计师和老年人的共同参与，以确保机器人技术能有效、安全、经济地支持老年人的独立生活，缓解老龄化社会对医疗保健系统的压力。</w:t>
      </w:r>
    </w:p>
    <w:p>
      <w:r>
        <w:rPr>
          <w:rFonts w:ascii="等线(中文正文)" w:hAnsi="等线(中文正文)" w:cs="等线(中文正文)" w:eastAsia="等线(中文正文)"/>
          <w:b w:val="false"/>
          <w:i w:val="false"/>
          <w:sz w:val="20"/>
        </w:rPr>
        <w:t/>
      </w:r>
    </w:p>
    <w:p>
      <w:pPr>
        <w:pStyle w:val="ab"/>
        <w:numPr>
          <w:numId w:val="18"/>
        </w:numPr>
      </w:pPr>
      <w:r>
        <w:t>01:25:33 机器人普惠之路：安全治理与伦理挑战</w:t>
      </w:r>
    </w:p>
    <w:p>
      <w:r>
        <w:rPr>
          <w:rFonts w:ascii="等线(中文正文)" w:hAnsi="等线(中文正文)" w:cs="等线(中文正文)" w:eastAsia="等线(中文正文)"/>
          <w:b w:val="false"/>
          <w:i w:val="false"/>
          <w:sz w:val="20"/>
        </w:rPr>
        <w:t>对话围绕机器人在普惠之路上的安全治理与伦理挑战展开，专家们探讨了具身智能和人工智能高速发展中可能带来的社会挑战，包括技术应用、伦理治理、社会接受度等方面。讨论强调了在技术发展的同时，需建立有效的安全伦理框架，避免机器人自主决策能力过强引发的风险，确保技术健康、安全地服务于社会。</w:t>
      </w:r>
    </w:p>
    <w:p>
      <w:r>
        <w:rPr>
          <w:rFonts w:ascii="等线(中文正文)" w:hAnsi="等线(中文正文)" w:cs="等线(中文正文)" w:eastAsia="等线(中文正文)"/>
          <w:b w:val="false"/>
          <w:i w:val="false"/>
          <w:sz w:val="20"/>
        </w:rPr>
        <w:t/>
      </w:r>
    </w:p>
    <w:p>
      <w:pPr>
        <w:pStyle w:val="ab"/>
        <w:numPr>
          <w:numId w:val="19"/>
        </w:numPr>
      </w:pPr>
      <w:r>
        <w:t>01:34:50 新技术挑战与伦理考量：机器人技术的社会融入</w:t>
      </w:r>
    </w:p>
    <w:p>
      <w:r>
        <w:rPr>
          <w:rFonts w:ascii="等线(中文正文)" w:hAnsi="等线(中文正文)" w:cs="等线(中文正文)" w:eastAsia="等线(中文正文)"/>
          <w:b w:val="false"/>
          <w:i w:val="false"/>
          <w:sz w:val="20"/>
        </w:rPr>
        <w:t>对话围绕新技术如机器人、自动驾驶和医疗机器人的社会融入展开，探讨了技术革新带来的机遇与挑战，特别是伦理与治理问题。参与者强调，面对新技术，社会需出台相应规则确保其安全有效使用，同时提倡以善意和开放的心态发展技术，避免潜在风险。讨论还涉及科幻小说对技术想象的影响，呼吁科技与人文界合作，共创人机共生的美好未来。</w:t>
      </w:r>
    </w:p>
    <w:p>
      <w:r>
        <w:rPr>
          <w:rFonts w:ascii="等线(中文正文)" w:hAnsi="等线(中文正文)" w:cs="等线(中文正文)" w:eastAsia="等线(中文正文)"/>
          <w:b w:val="false"/>
          <w:i w:val="false"/>
          <w:sz w:val="20"/>
        </w:rPr>
        <w:t/>
      </w:r>
    </w:p>
    <w:p>
      <w:pPr>
        <w:pStyle w:val="ab"/>
        <w:numPr>
          <w:numId w:val="20"/>
        </w:numPr>
      </w:pPr>
      <w:r>
        <w:t>01:43:16 人工智能伙伴关系的伦理与法律挑战</w:t>
      </w:r>
    </w:p>
    <w:p>
      <w:r>
        <w:rPr>
          <w:rFonts w:ascii="等线(中文正文)" w:hAnsi="等线(中文正文)" w:cs="等线(中文正文)" w:eastAsia="等线(中文正文)"/>
          <w:b w:val="false"/>
          <w:i w:val="false"/>
          <w:sz w:val="20"/>
        </w:rPr>
        <w:t>随着人工智能从工具角色向伙伴角色转变，伦理、安全及法律问题日益凸显，尤其是在隐私保护和版权方面。机器人作为生活伙伴需采集个人及环境信息，引发隐私保护新要求。企业实践中，如自动驾驶领域已部分解决AI伦理问题，但在产品市场化时采取保守策略。未来需针对不同应用场景制定规则，以适应技术发展与现有法律制度的冲突。</w:t>
      </w:r>
    </w:p>
    <w:p>
      <w:r>
        <w:rPr>
          <w:rFonts w:ascii="等线(中文正文)" w:hAnsi="等线(中文正文)" w:cs="等线(中文正文)" w:eastAsia="等线(中文正文)"/>
          <w:b w:val="false"/>
          <w:i w:val="false"/>
          <w:sz w:val="20"/>
        </w:rPr>
        <w:t/>
      </w:r>
    </w:p>
    <w:p>
      <w:pPr>
        <w:pStyle w:val="ab"/>
        <w:numPr>
          <w:numId w:val="21"/>
        </w:numPr>
      </w:pPr>
      <w:r>
        <w:t>01:49:31 机器人技术发展与安全防范策略</w:t>
      </w:r>
    </w:p>
    <w:p>
      <w:r>
        <w:rPr>
          <w:rFonts w:ascii="等线(中文正文)" w:hAnsi="等线(中文正文)" w:cs="等线(中文正文)" w:eastAsia="等线(中文正文)"/>
          <w:b w:val="false"/>
          <w:i w:val="false"/>
          <w:sz w:val="20"/>
        </w:rPr>
        <w:t>对话围绕机器人技术在过去三年的飞速发展及其带来的安全挑战展开。参与者指出，尽管技术进步显著，但不同场景下的失效成本和技术风险不容忽视。为应对这些问题，提出了事前预防、事中监控及事后追溯的全链条解决方案，强调在产品设计与开发过程中应重点关注潜在危害场景，确保技术的可追溯性，以保障市场应用的安全性。</w:t>
      </w:r>
    </w:p>
    <w:p>
      <w:r>
        <w:rPr>
          <w:rFonts w:ascii="等线(中文正文)" w:hAnsi="等线(中文正文)" w:cs="等线(中文正文)" w:eastAsia="等线(中文正文)"/>
          <w:b w:val="false"/>
          <w:i w:val="false"/>
          <w:sz w:val="20"/>
        </w:rPr>
        <w:t/>
      </w:r>
    </w:p>
    <w:p>
      <w:pPr>
        <w:pStyle w:val="ab"/>
        <w:numPr>
          <w:numId w:val="22"/>
        </w:numPr>
      </w:pPr>
      <w:r>
        <w:t>01:52:31 机器人安全与伦理嵌入：技术挑战与未来方向</w:t>
      </w:r>
    </w:p>
    <w:p>
      <w:r>
        <w:rPr>
          <w:rFonts w:ascii="等线(中文正文)" w:hAnsi="等线(中文正文)" w:cs="等线(中文正文)" w:eastAsia="等线(中文正文)"/>
          <w:b w:val="false"/>
          <w:i w:val="false"/>
          <w:sz w:val="20"/>
        </w:rPr>
        <w:t>讨论了机器人技术在安全性和伦理道德方面的挑战，提出了在训练大模型时考虑伦理问题的重要性，并强调了机器人上岗前需经过培训以理解规则。此外，还提到了类脑具身智能研究中的伦理架构嵌入方向，以及机器人技术可靠性和安全性在学术与工程领域的创新需求。</w:t>
      </w:r>
    </w:p>
    <w:p>
      <w:r>
        <w:rPr>
          <w:rFonts w:ascii="等线(中文正文)" w:hAnsi="等线(中文正文)" w:cs="等线(中文正文)" w:eastAsia="等线(中文正文)"/>
          <w:b w:val="false"/>
          <w:i w:val="false"/>
          <w:sz w:val="20"/>
        </w:rPr>
        <w:t/>
      </w:r>
    </w:p>
    <w:p>
      <w:pPr>
        <w:pStyle w:val="ab"/>
        <w:numPr>
          <w:numId w:val="23"/>
        </w:numPr>
      </w:pPr>
      <w:r>
        <w:t>01:57:16 人工智能与机器人系统的评估与规则制定</w:t>
      </w:r>
    </w:p>
    <w:p>
      <w:r>
        <w:rPr>
          <w:rFonts w:ascii="等线(中文正文)" w:hAnsi="等线(中文正文)" w:cs="等线(中文正文)" w:eastAsia="等线(中文正文)"/>
          <w:b w:val="false"/>
          <w:i w:val="false"/>
          <w:sz w:val="20"/>
        </w:rPr>
        <w:t>讨论了人工智能与机器人系统在可靠性与安全性评估上的挑战，指出应以现实理解为基础，遵循简单而精辟的规则，如机器人三定律，来制定评估体系。强调规则制定需基于社会共识，不仅局限于技术层面。</w:t>
      </w:r>
    </w:p>
    <w:p>
      <w:r>
        <w:rPr>
          <w:rFonts w:ascii="等线(中文正文)" w:hAnsi="等线(中文正文)" w:cs="等线(中文正文)" w:eastAsia="等线(中文正文)"/>
          <w:b w:val="false"/>
          <w:i w:val="false"/>
          <w:sz w:val="20"/>
        </w:rPr>
        <w:t/>
      </w:r>
    </w:p>
    <w:p>
      <w:pPr>
        <w:pStyle w:val="ab"/>
        <w:numPr>
          <w:numId w:val="24"/>
        </w:numPr>
      </w:pPr>
      <w:r>
        <w:t>02:01:50 人形机器人技术发展与伦理监管</w:t>
      </w:r>
    </w:p>
    <w:p>
      <w:r>
        <w:rPr>
          <w:rFonts w:ascii="等线(中文正文)" w:hAnsi="等线(中文正文)" w:cs="等线(中文正文)" w:eastAsia="等线(中文正文)"/>
          <w:b w:val="false"/>
          <w:i w:val="false"/>
          <w:sz w:val="20"/>
        </w:rPr>
        <w:t>讨论了人形机器人技术在历史长河中的定位，强调了从人工智能到强人工智能的发展路径及时间预估。提出了在2050年前，人形机器人的智能水平将低于人类，可通过现有技术手段保持其安全性。介绍了工信部成立的人形机器人与具身智能标准会的工作进展，包括身份证认证系统的建立、安全伦理治理套件的开发，以及本质安全概念的推动，旨在确保技术的安全性和可控性。</w:t>
      </w:r>
    </w:p>
    <w:p>
      <w:r>
        <w:rPr>
          <w:rFonts w:ascii="等线(中文正文)" w:hAnsi="等线(中文正文)" w:cs="等线(中文正文)" w:eastAsia="等线(中文正文)"/>
          <w:b w:val="false"/>
          <w:i w:val="false"/>
          <w:sz w:val="20"/>
        </w:rPr>
        <w:t/>
      </w:r>
    </w:p>
    <w:p>
      <w:pPr>
        <w:pStyle w:val="ab"/>
        <w:numPr>
          <w:numId w:val="25"/>
        </w:numPr>
      </w:pPr>
      <w:r>
        <w:t>02:10:11 AI治理：技术手段与责任分配</w:t>
      </w:r>
    </w:p>
    <w:p>
      <w:r>
        <w:rPr>
          <w:rFonts w:ascii="等线(中文正文)" w:hAnsi="等线(中文正文)" w:cs="等线(中文正文)" w:eastAsia="等线(中文正文)"/>
          <w:b w:val="false"/>
          <w:i w:val="false"/>
          <w:sz w:val="20"/>
        </w:rPr>
        <w:t>讨论了在AI治理中技术手段的重要性，尤其是当AI系统失控时的一键终止机制。强调了远程控制能力的必要性及其在法律上的争议，以及厂商、用户和监管机构在确保AI安全方面的责任分配问题。</w:t>
      </w:r>
    </w:p>
    <w:p>
      <w:r>
        <w:rPr>
          <w:rFonts w:ascii="等线(中文正文)" w:hAnsi="等线(中文正文)" w:cs="等线(中文正文)" w:eastAsia="等线(中文正文)"/>
          <w:b w:val="false"/>
          <w:i w:val="false"/>
          <w:sz w:val="20"/>
        </w:rPr>
        <w:t/>
      </w:r>
    </w:p>
    <w:p>
      <w:pPr>
        <w:pStyle w:val="ab"/>
        <w:numPr>
          <w:numId w:val="26"/>
        </w:numPr>
      </w:pPr>
      <w:r>
        <w:t>02:14:19 人工智能安全治理的国际路径与中国实践</w:t>
      </w:r>
    </w:p>
    <w:p>
      <w:r>
        <w:rPr>
          <w:rFonts w:ascii="等线(中文正文)" w:hAnsi="等线(中文正文)" w:cs="等线(中文正文)" w:eastAsia="等线(中文正文)"/>
          <w:b w:val="false"/>
          <w:i w:val="false"/>
          <w:sz w:val="20"/>
        </w:rPr>
        <w:t>对话探讨了全球范围内人工智能安全治理的不同路径，包括立法、政策、标准和社会共治等手段。中国倡导构建人类命运共同体，推动多国参与规则制定，同时在政策和技术标准方面已取得显著进展，尤其在生成式AI和情感陪护AI领域展现灵活性和创新性。未来，中国计划出台更专门的法律法规，并强调企业自律和全民共识的重要性，以实现安全可控的人工智能发展目标。</w:t>
      </w:r>
    </w:p>
    <w:p>
      <w:r>
        <w:rPr>
          <w:rFonts w:ascii="等线(中文正文)" w:hAnsi="等线(中文正文)" w:cs="等线(中文正文)" w:eastAsia="等线(中文正文)"/>
          <w:b w:val="false"/>
          <w:i w:val="false"/>
          <w:sz w:val="20"/>
        </w:rPr>
        <w:t/>
      </w:r>
    </w:p>
    <w:p>
      <w:pPr>
        <w:pStyle w:val="ab"/>
        <w:numPr>
          <w:numId w:val="27"/>
        </w:numPr>
      </w:pPr>
      <w:r>
        <w:t>02:19:52 企业视角下的AI安全与责任</w:t>
      </w:r>
    </w:p>
    <w:p>
      <w:r>
        <w:rPr>
          <w:rFonts w:ascii="等线(中文正文)" w:hAnsi="等线(中文正文)" w:cs="等线(中文正文)" w:eastAsia="等线(中文正文)"/>
          <w:b w:val="false"/>
          <w:i w:val="false"/>
          <w:sz w:val="20"/>
        </w:rPr>
        <w:t>对话围绕企业如何应对中产学研及国际社会的不同定位展开，强调了产品设计之初考虑社会安全与用户感受的重要性。讨论了功能安全与信息安全，指出当前机器人安全问题源于能力不足而非自主性。提出通过沙箱测试确保产品安全，并逐步授权机器人，强调人机协作边界的动态调整。</w:t>
      </w:r>
    </w:p>
    <w:p>
      <w:r>
        <w:rPr>
          <w:rFonts w:ascii="等线(中文正文)" w:hAnsi="等线(中文正文)" w:cs="等线(中文正文)" w:eastAsia="等线(中文正文)"/>
          <w:b w:val="false"/>
          <w:i w:val="false"/>
          <w:sz w:val="20"/>
        </w:rPr>
        <w:t/>
      </w:r>
    </w:p>
    <w:p>
      <w:pPr>
        <w:pStyle w:val="ab"/>
        <w:numPr>
          <w:numId w:val="28"/>
        </w:numPr>
      </w:pPr>
      <w:r>
        <w:t>02:24:24 AI发展与治理：以人为本的普惠智能探讨</w:t>
      </w:r>
    </w:p>
    <w:p>
      <w:r>
        <w:rPr>
          <w:rFonts w:ascii="等线(中文正文)" w:hAnsi="等线(中文正文)" w:cs="等线(中文正文)" w:eastAsia="等线(中文正文)"/>
          <w:b w:val="false"/>
          <w:i w:val="false"/>
          <w:sz w:val="20"/>
        </w:rPr>
        <w:t>对话围绕企业责任、AI安全能力与治理展开，强调了产品市场用户认可的重要性，以及平衡操作与控制能力的必要性。讨论了AI技术发展对未来社会影响，特别是机器人对人类角色的替代与辅助，提出了各国在AI治理上的经验，如中国判例强调不能仅因智能体替代岗位而解聘员工，倡导以人为本、普惠的AI发展理念。</w:t>
      </w:r>
    </w:p>
    <w:p>
      <w:r>
        <w:rPr>
          <w:rFonts w:ascii="等线(中文正文)" w:hAnsi="等线(中文正文)" w:cs="等线(中文正文)" w:eastAsia="等线(中文正文)"/>
          <w:b w:val="false"/>
          <w:i w:val="false"/>
          <w:sz w:val="20"/>
        </w:rPr>
        <w:t/>
      </w:r>
    </w:p>
    <w:p>
      <w:pPr>
        <w:pStyle w:val="ab"/>
        <w:numPr>
          <w:numId w:val="29"/>
        </w:numPr>
      </w:pPr>
      <w:r>
        <w:t>02:28:27 人工智能与机器人技术的人文关怀与政策引导</w:t>
      </w:r>
    </w:p>
    <w:p>
      <w:r>
        <w:rPr>
          <w:rFonts w:ascii="等线(中文正文)" w:hAnsi="等线(中文正文)" w:cs="等线(中文正文)" w:eastAsia="等线(中文正文)"/>
          <w:b w:val="false"/>
          <w:i w:val="false"/>
          <w:sz w:val="20"/>
        </w:rPr>
        <w:t>对话围绕人工智能和机器人技术的全球影响展开，强调了技术发展应以解决人类共同痛点问题为导向，如老龄化社会和环境保护。讨论了通过科研伦理、税收政策等手段，引导技术向有利于人类福祉的方向发展。同时，提出了保护弱势群体免受技术进步负面影响的重要性，倡导制定相关政策以确保技术发展的公平性和包容性。</w:t>
      </w:r>
    </w:p>
    <w:p>
      <w:r>
        <w:rPr>
          <w:rFonts w:ascii="等线(中文正文)" w:hAnsi="等线(中文正文)" w:cs="等线(中文正文)" w:eastAsia="等线(中文正文)"/>
          <w:b w:val="false"/>
          <w:i w:val="false"/>
          <w:sz w:val="20"/>
        </w:rPr>
        <w:t/>
      </w:r>
    </w:p>
    <w:p>
      <w:pPr>
        <w:pStyle w:val="ab"/>
        <w:numPr>
          <w:numId w:val="30"/>
        </w:numPr>
      </w:pPr>
      <w:r>
        <w:t>02:36:02 AI Native技术重塑机器人发展路径</w:t>
      </w:r>
    </w:p>
    <w:p>
      <w:r>
        <w:rPr>
          <w:rFonts w:ascii="等线(中文正文)" w:hAnsi="等线(中文正文)" w:cs="等线(中文正文)" w:eastAsia="等线(中文正文)"/>
          <w:b w:val="false"/>
          <w:i w:val="false"/>
          <w:sz w:val="20"/>
        </w:rPr>
        <w:t>对话深入探讨了新一代技术革命背景下，机器人技术从传统动力学控制向数据驱动的统一模型转变的重要性。强调AI Native原生技术范式，如通过收集人类动作数据训练机器人，正推动机器人技术向更文明、更安全的方向发展。呼吁在数据集源头控制上避免危险动作，以构建高质量的原生大模型，并支持开源通用大模型，以增强监管与信任，展现对未来技术发展的信心。</w:t>
      </w:r>
    </w:p>
    <w:p>
      <w:r>
        <w:rPr>
          <w:rFonts w:ascii="等线(中文正文)" w:hAnsi="等线(中文正文)" w:cs="等线(中文正文)" w:eastAsia="等线(中文正文)"/>
          <w:b w:val="false"/>
          <w:i w:val="false"/>
          <w:sz w:val="20"/>
        </w:rPr>
        <w:t/>
      </w:r>
    </w:p>
    <w:p>
      <w:pPr>
        <w:pStyle w:val="ab"/>
        <w:numPr>
          <w:numId w:val="31"/>
        </w:numPr>
      </w:pPr>
      <w:r>
        <w:t>02:40:35 人工智能与人性治理：善恶并重的伦理路径</w:t>
      </w:r>
    </w:p>
    <w:p>
      <w:r>
        <w:rPr>
          <w:rFonts w:ascii="等线(中文正文)" w:hAnsi="等线(中文正文)" w:cs="等线(中文正文)" w:eastAsia="等线(中文正文)"/>
          <w:b w:val="false"/>
          <w:i w:val="false"/>
          <w:sz w:val="20"/>
        </w:rPr>
        <w:t>讨论了人工智能的发展应兼顾技术促进与法规监管，以实现人类社会的文明进步。强调在技术初期倡导善意，后期引入法制，确保技术服务于人类福祉，同时指出决策权应始终掌握在人类手中，避免潜在风险。</w:t>
      </w:r>
    </w:p>
    <w:p>
      <w:r>
        <w:rPr>
          <w:rFonts w:ascii="等线(中文正文)" w:hAnsi="等线(中文正文)" w:cs="等线(中文正文)" w:eastAsia="等线(中文正文)"/>
          <w:b w:val="false"/>
          <w:i w:val="false"/>
          <w:sz w:val="20"/>
        </w:rPr>
        <w:t/>
      </w:r>
    </w:p>
    <w:p>
      <w:pPr>
        <w:pStyle w:val="ab"/>
        <w:numPr>
          <w:numId w:val="32"/>
        </w:numPr>
      </w:pPr>
      <w:r>
        <w:t>02:44:28 人工智能发展与人类福祉：共生共荣的未来路径</w:t>
      </w:r>
    </w:p>
    <w:p>
      <w:r>
        <w:rPr>
          <w:rFonts w:ascii="等线(中文正文)" w:hAnsi="等线(中文正文)" w:cs="等线(中文正文)" w:eastAsia="等线(中文正文)"/>
          <w:b w:val="false"/>
          <w:i w:val="false"/>
          <w:sz w:val="20"/>
        </w:rPr>
        <w:t>对话探讨了人工智能技术进步对人类社会的影响，强调了技术应服务于人类整体利益和个体权利的重要性。讨论了人工智能可能形成的独立机制及其对就业、生存权和精神满足感的影响，提出应确保技术发展不损害人性、人格和尊严。强调了在技术发展中保持对核心控制权的掌握，以确保人工智能的发展对人类社会有益。最后，对话总结了从技术到社会、治理和伦理等多角度的深度讨论，呼吁人机共生共荣，探索普惠AI的未来路径。</w:t>
      </w:r>
    </w:p>
    <w:p>
      <w:r>
        <w:rPr>
          <w:rFonts w:ascii="等线(中文正文)" w:hAnsi="等线(中文正文)" w:cs="等线(中文正文)" w:eastAsia="等线(中文正文)"/>
          <w:b w:val="false"/>
          <w:i w:val="false"/>
          <w:sz w:val="20"/>
        </w:rPr>
        <w:t/>
      </w:r>
    </w:p>
    <w:p>
      <w:pPr>
        <w:pStyle w:val="a7"/>
      </w:pPr>
      <w:r>
        <w:t>发言总结</w:t>
      </w:r>
    </w:p>
    <w:p>
      <w:pPr>
        <w:pStyle w:val="ab"/>
        <w:numPr>
          <w:numId w:val="33"/>
        </w:numPr>
      </w:pPr>
      <w:r>
        <w:t>发言人1</w:t>
      </w:r>
    </w:p>
    <w:p>
      <w:r>
        <w:rPr>
          <w:rFonts w:ascii="等线(中文正文)" w:hAnsi="等线(中文正文)" w:cs="等线(中文正文)" w:eastAsia="等线(中文正文)"/>
          <w:b w:val="false"/>
          <w:i w:val="false"/>
          <w:sz w:val="20"/>
        </w:rPr>
        <w:t>他强调了先进生产力与人工智能发展对提升人类工作效率的重要性，并指出了在人工智能应用中防范潜在风险的必要性。他通过分享尝试将类似Open Cloud架构应用于机器人时遇到的问题，如可能泄露敏感信息的经历，强调了掌握人工智能核心控制权的重要性。他认为，确保人工智能技术对人类社会有益的关键在于控制权回归用户手中，提出了人机共生、共享繁荣的AI发展方向，并对机器人设计与开发中的多方面因素进行了深入讨论，包括技术评价、哲学、文化和人类因素等。他还讨论了迪拜的文化多样性为机器人测试提供了全球视野，并强调了通过多样化测试提升机器人接受度的重要性。此外，他还介绍了科沃斯机器人公司在家庭与商业场景中的机器人解决方案，以及如何利用开源和用户定义机器人技术来应对老龄化社会的挑战。最后，他强调了技术、政策制定者和老年人参与共同推动机器人技术向更加包容和有效的方向发展的重要性。通过深入探讨人工智能和机器人技术的发展对社会带来的影响，他主张在技术快速进步的背景下，如何平衡技术发展与伦理治理的重要性，主张采取前瞻性方法应对可能的社会和伦理问题。</w:t>
      </w:r>
    </w:p>
    <w:p>
      <w:r>
        <w:rPr>
          <w:rFonts w:ascii="等线(中文正文)" w:hAnsi="等线(中文正文)" w:cs="等线(中文正文)" w:eastAsia="等线(中文正文)"/>
          <w:b w:val="false"/>
          <w:i w:val="false"/>
          <w:sz w:val="20"/>
        </w:rPr>
        <w:t/>
      </w:r>
    </w:p>
    <w:p>
      <w:pPr>
        <w:pStyle w:val="a7"/>
      </w:pPr>
      <w:r>
        <w:t>要点回顾</w:t>
      </w:r>
    </w:p>
    <w:p>
      <w:pPr>
        <w:pStyle w:val="ab"/>
      </w:pPr>
      <w:r>
        <w:t>What is the central theme of the fourth day of the main forum at the 2026 world robot conference?</w:t>
      </w:r>
    </w:p>
    <w:p>
      <w:r>
        <w:rPr>
          <w:rFonts w:ascii="等线(中文正文)" w:hAnsi="等线(中文正文)" w:cs="等线(中文正文)" w:eastAsia="等线(中文正文)"/>
          <w:b w:val="false"/>
          <w:i w:val="false"/>
          <w:sz w:val="20"/>
        </w:rPr>
        <w:t>发言人1：The central theme of the fourth day of the main forum at the 2026 world robot conference is 'M民生普惠', focusing on the application of robots to improve people's well-being and quality of life.</w:t>
      </w:r>
    </w:p>
    <w:p>
      <w:r>
        <w:rPr>
          <w:rFonts w:ascii="等线(中文正文)" w:hAnsi="等线(中文正文)" w:cs="等线(中文正文)" w:eastAsia="等线(中文正文)"/>
          <w:b w:val="false"/>
          <w:i w:val="false"/>
          <w:sz w:val="20"/>
        </w:rPr>
        <w:t/>
      </w:r>
    </w:p>
    <w:p>
      <w:pPr>
        <w:pStyle w:val="ab"/>
      </w:pPr>
      <w:r>
        <w:t>What are the practical applications of robots in the context of advancing people's well-being?</w:t>
      </w:r>
    </w:p>
    <w:p>
      <w:r>
        <w:rPr>
          <w:rFonts w:ascii="等线(中文正文)" w:hAnsi="等线(中文正文)" w:cs="等线(中文正文)" w:eastAsia="等线(中文正文)"/>
          <w:b w:val="false"/>
          <w:i w:val="false"/>
          <w:sz w:val="20"/>
        </w:rPr>
        <w:t>发言人1：Practical applications of robots in advancing people's well-being include emergency response, elderly care, health care, and disability assistance, among other areas that meet real, current needs.</w:t>
      </w:r>
    </w:p>
    <w:p>
      <w:r>
        <w:rPr>
          <w:rFonts w:ascii="等线(中文正文)" w:hAnsi="等线(中文正文)" w:cs="等线(中文正文)" w:eastAsia="等线(中文正文)"/>
          <w:b w:val="false"/>
          <w:i w:val="false"/>
          <w:sz w:val="20"/>
        </w:rPr>
        <w:t/>
      </w:r>
    </w:p>
    <w:p>
      <w:pPr>
        <w:pStyle w:val="ab"/>
      </w:pPr>
      <w:r>
        <w:t>What does the speaker's robot, the partner ballroom dance robot, demonstrate?</w:t>
      </w:r>
    </w:p>
    <w:p>
      <w:r>
        <w:rPr>
          <w:rFonts w:ascii="等线(中文正文)" w:hAnsi="等线(中文正文)" w:cs="等线(中文正文)" w:eastAsia="等线(中文正文)"/>
          <w:b w:val="false"/>
          <w:i w:val="false"/>
          <w:sz w:val="20"/>
        </w:rPr>
        <w:t>发言人1：The speaker's partner ballroom dance robot demonstrates the early realization of embodied intelligence, where robots can coordinate and perform tasks requiring human-like interaction.</w:t>
      </w:r>
    </w:p>
    <w:p>
      <w:r>
        <w:rPr>
          <w:rFonts w:ascii="等线(中文正文)" w:hAnsi="等线(中文正文)" w:cs="等线(中文正文)" w:eastAsia="等线(中文正文)"/>
          <w:b w:val="false"/>
          <w:i w:val="false"/>
          <w:sz w:val="20"/>
        </w:rPr>
        <w:t/>
      </w:r>
    </w:p>
    <w:p>
      <w:pPr>
        <w:pStyle w:val="ab"/>
      </w:pPr>
      <w:r>
        <w:t>What challenges are outlined by the speaker in regards to global industry and supply chains?</w:t>
      </w:r>
    </w:p>
    <w:p>
      <w:r>
        <w:rPr>
          <w:rFonts w:ascii="等线(中文正文)" w:hAnsi="等线(中文正文)" w:cs="等线(中文正文)" w:eastAsia="等线(中文正文)"/>
          <w:b w:val="false"/>
          <w:i w:val="false"/>
          <w:sz w:val="20"/>
        </w:rPr>
        <w:t>发言人1：The speaker outlines challenges such as the fragility of supply chains, disruptions caused by pandemics, labor shortages, an aging population reducing the workforce, and the need for industries to pursue resilience and adaptability rather than solely focusing on cost minimization and efficiency.</w:t>
      </w:r>
    </w:p>
    <w:p>
      <w:r>
        <w:rPr>
          <w:rFonts w:ascii="等线(中文正文)" w:hAnsi="等线(中文正文)" w:cs="等线(中文正文)" w:eastAsia="等线(中文正文)"/>
          <w:b w:val="false"/>
          <w:i w:val="false"/>
          <w:sz w:val="20"/>
        </w:rPr>
        <w:t/>
      </w:r>
    </w:p>
    <w:p>
      <w:pPr>
        <w:pStyle w:val="ab"/>
      </w:pPr>
      <w:r>
        <w:t>How does the speaker describe the role of robotics and AI in global industry?</w:t>
      </w:r>
    </w:p>
    <w:p>
      <w:r>
        <w:rPr>
          <w:rFonts w:ascii="等线(中文正文)" w:hAnsi="等线(中文正文)" w:cs="等线(中文正文)" w:eastAsia="等线(中文正文)"/>
          <w:b w:val="false"/>
          <w:i w:val="false"/>
          <w:sz w:val="20"/>
        </w:rPr>
        <w:t>发言人1：The speaker describes the role of robotics and AI in global industry as a shift towards enhanced global resilience, where AI-powered robotics can disperse production demand, offset dependency on a single region, and respond to disruptions in hours instead of months.</w:t>
      </w:r>
    </w:p>
    <w:p>
      <w:r>
        <w:rPr>
          <w:rFonts w:ascii="等线(中文正文)" w:hAnsi="等线(中文正文)" w:cs="等线(中文正文)" w:eastAsia="等线(中文正文)"/>
          <w:b w:val="false"/>
          <w:i w:val="false"/>
          <w:sz w:val="20"/>
        </w:rPr>
        <w:t/>
      </w:r>
    </w:p>
    <w:p>
      <w:pPr>
        <w:pStyle w:val="ab"/>
      </w:pPr>
      <w:r>
        <w:t>Why are some manufacturing processes difficult to automate with robots?</w:t>
      </w:r>
    </w:p>
    <w:p>
      <w:r>
        <w:rPr>
          <w:rFonts w:ascii="等线(中文正文)" w:hAnsi="等线(中文正文)" w:cs="等线(中文正文)" w:eastAsia="等线(中文正文)"/>
          <w:b w:val="false"/>
          <w:i w:val="false"/>
          <w:sz w:val="20"/>
        </w:rPr>
        <w:t>发言人1：Some manufacturing processes are difficult to automate with robots because they involve manipulating soft materials or require high levels of skill and precision, such as in industries like garment manufacturing, food cutting, and certain aspects of automobile and aeronautics manufacturing.</w:t>
      </w:r>
    </w:p>
    <w:p>
      <w:r>
        <w:rPr>
          <w:rFonts w:ascii="等线(中文正文)" w:hAnsi="等线(中文正文)" w:cs="等线(中文正文)" w:eastAsia="等线(中文正文)"/>
          <w:b w:val="false"/>
          <w:i w:val="false"/>
          <w:sz w:val="20"/>
        </w:rPr>
        <w:t/>
      </w:r>
    </w:p>
    <w:p>
      <w:pPr>
        <w:pStyle w:val="ab"/>
      </w:pPr>
      <w:r>
        <w:t>What is the specific application of robots in sewing that the speaker is focusing on?</w:t>
      </w:r>
    </w:p>
    <w:p>
      <w:r>
        <w:rPr>
          <w:rFonts w:ascii="等线(中文正文)" w:hAnsi="等线(中文正文)" w:cs="等线(中文正文)" w:eastAsia="等线(中文正文)"/>
          <w:b w:val="false"/>
          <w:i w:val="false"/>
          <w:sz w:val="20"/>
        </w:rPr>
        <w:t>发言人1：The speaker is focusing on the application of robots in sewing without the use of fixtures and without requiring extensive training for operators, aiming to address issues in government manufacturing, which is highly labor-intensive and prone to disruptions.</w:t>
      </w:r>
    </w:p>
    <w:p>
      <w:r>
        <w:rPr>
          <w:rFonts w:ascii="等线(中文正文)" w:hAnsi="等线(中文正文)" w:cs="等线(中文正文)" w:eastAsia="等线(中文正文)"/>
          <w:b w:val="false"/>
          <w:i w:val="false"/>
          <w:sz w:val="20"/>
        </w:rPr>
        <w:t/>
      </w:r>
    </w:p>
    <w:p>
      <w:pPr>
        <w:pStyle w:val="ab"/>
      </w:pPr>
      <w:r>
        <w:t>What advancements have been made by the speaker's group in robotic sewing?</w:t>
      </w:r>
    </w:p>
    <w:p>
      <w:r>
        <w:rPr>
          <w:rFonts w:ascii="等线(中文正文)" w:hAnsi="等线(中文正文)" w:cs="等线(中文正文)" w:eastAsia="等线(中文正文)"/>
          <w:b w:val="false"/>
          <w:i w:val="false"/>
          <w:sz w:val="20"/>
        </w:rPr>
        <w:t>发言人1：The speaker's group has developed robotic sewing systems that can operate without specific fixtures, using a robot manipulator working with an ordinary industrial sewing machine. The system uses advanced perception, control, and learning-based manipulation techniques to ensure accuracy and convergence of sewing processes with mathematical guarantees.</w:t>
      </w:r>
    </w:p>
    <w:p>
      <w:r>
        <w:rPr>
          <w:rFonts w:ascii="等线(中文正文)" w:hAnsi="等线(中文正文)" w:cs="等线(中文正文)" w:eastAsia="等线(中文正文)"/>
          <w:b w:val="false"/>
          <w:i w:val="false"/>
          <w:sz w:val="20"/>
        </w:rPr>
        <w:t/>
      </w:r>
    </w:p>
    <w:p>
      <w:pPr>
        <w:pStyle w:val="ab"/>
      </w:pPr>
      <w:r>
        <w:t>How can the advancements in robotic sewing and AI be generalized to other industries?</w:t>
      </w:r>
    </w:p>
    <w:p>
      <w:r>
        <w:rPr>
          <w:rFonts w:ascii="等线(中文正文)" w:hAnsi="等线(中文正文)" w:cs="等线(中文正文)" w:eastAsia="等线(中文正文)"/>
          <w:b w:val="false"/>
          <w:i w:val="false"/>
          <w:sz w:val="20"/>
        </w:rPr>
        <w:t>发言人1：The advancements in robotic sewing and AI demonstrated by the speaker's group can be generalized to other industries, offering the potential to transition workers to higher-value tasks, improve productivity, and create more resilient supply chains across various sectors such as food, agriculture, healthcare, and logistics.</w:t>
      </w:r>
    </w:p>
    <w:p>
      <w:r>
        <w:rPr>
          <w:rFonts w:ascii="等线(中文正文)" w:hAnsi="等线(中文正文)" w:cs="等线(中文正文)" w:eastAsia="等线(中文正文)"/>
          <w:b w:val="false"/>
          <w:i w:val="false"/>
          <w:sz w:val="20"/>
        </w:rPr>
        <w:t/>
      </w:r>
    </w:p>
    <w:p>
      <w:pPr>
        <w:pStyle w:val="ab"/>
      </w:pPr>
      <w:r>
        <w:t>What are the characteristics of a robotic companion as described by Mr. Dario Polio?</w:t>
      </w:r>
    </w:p>
    <w:p>
      <w:r>
        <w:rPr>
          <w:rFonts w:ascii="等线(中文正文)" w:hAnsi="等线(中文正文)" w:cs="等线(中文正文)" w:eastAsia="等线(中文正文)"/>
          <w:b w:val="false"/>
          <w:i w:val="false"/>
          <w:sz w:val="20"/>
        </w:rPr>
        <w:t>发言人1：A robotic companion, as described by Mr. Dario Polio, is characterized by its ability to share companionship with humans. It is not solely determined by technology but also by the concrete scenario in which it is tested. These companions are a final step in the evolution of robotics, encompassing advancements in materials, designs, and integration of neural and cognitive science.</w:t>
      </w:r>
    </w:p>
    <w:p>
      <w:r>
        <w:rPr>
          <w:rFonts w:ascii="等线(中文正文)" w:hAnsi="等线(中文正文)" w:cs="等线(中文正文)" w:eastAsia="等线(中文正文)"/>
          <w:b w:val="false"/>
          <w:i w:val="false"/>
          <w:sz w:val="20"/>
        </w:rPr>
        <w:t/>
      </w:r>
    </w:p>
    <w:p>
      <w:pPr>
        <w:pStyle w:val="ab"/>
      </w:pPr>
      <w:r>
        <w:t>How does Mr. Dario Polio define the scope of robotic companions?</w:t>
      </w:r>
    </w:p>
    <w:p>
      <w:r>
        <w:rPr>
          <w:rFonts w:ascii="等线(中文正文)" w:hAnsi="等线(中文正文)" w:cs="等线(中文正文)" w:eastAsia="等线(中文正文)"/>
          <w:b w:val="false"/>
          <w:i w:val="false"/>
          <w:sz w:val="20"/>
        </w:rPr>
        <w:t>发言人1：Mr. Dario Polio defines the scope of robotic companions as including intelligent machines that will become an integral part of everyday life. This includes roles in healthcare, such as substitution for personal care or therapy, and in service, such as collaboration in systems and tasks. He sees them as the final frontier in evolution for robotics.</w:t>
      </w:r>
    </w:p>
    <w:p>
      <w:r>
        <w:rPr>
          <w:rFonts w:ascii="等线(中文正文)" w:hAnsi="等线(中文正文)" w:cs="等线(中文正文)" w:eastAsia="等线(中文正文)"/>
          <w:b w:val="false"/>
          <w:i w:val="false"/>
          <w:sz w:val="20"/>
        </w:rPr>
        <w:t/>
      </w:r>
    </w:p>
    <w:p>
      <w:pPr>
        <w:pStyle w:val="ab"/>
      </w:pPr>
      <w:r>
        <w:t>What are the four stages that define the concept of robotic companions as shared by Mr. Dario Polio?</w:t>
      </w:r>
    </w:p>
    <w:p>
      <w:r>
        <w:rPr>
          <w:rFonts w:ascii="等线(中文正文)" w:hAnsi="等线(中文正文)" w:cs="等线(中文正文)" w:eastAsia="等线(中文正文)"/>
          <w:b w:val="false"/>
          <w:i w:val="false"/>
          <w:sz w:val="20"/>
        </w:rPr>
        <w:t>发言人1：Mr. Dario Polio shared four stages that define the concept of robotic companions: the first involves a small town in Italy that became a living laboratory for delivery robots; the second is a global scale study across different cultures; the third involves the integration of robots into real-world environments, such as homes and streets; and the fourth is the deployment of service robots for urban settings.</w:t>
      </w:r>
    </w:p>
    <w:p>
      <w:r>
        <w:rPr>
          <w:rFonts w:ascii="等线(中文正文)" w:hAnsi="等线(中文正文)" w:cs="等线(中文正文)" w:eastAsia="等线(中文正文)"/>
          <w:b w:val="false"/>
          <w:i w:val="false"/>
          <w:sz w:val="20"/>
        </w:rPr>
        <w:t/>
      </w:r>
    </w:p>
    <w:p>
      <w:pPr>
        <w:pStyle w:val="ab"/>
      </w:pPr>
      <w:r>
        <w:t>Why does Mr. Dario Polio emphasize the role of the scenario in the design of robotic companions?What lessons about trust and acceptance did Mr. Dario Polio's research identify?</w:t>
      </w:r>
    </w:p>
    <w:p>
      <w:r>
        <w:rPr>
          <w:rFonts w:ascii="等线(中文正文)" w:hAnsi="等线(中文正文)" w:cs="等线(中文正文)" w:eastAsia="等线(中文正文)"/>
          <w:b w:val="false"/>
          <w:i w:val="false"/>
          <w:sz w:val="20"/>
        </w:rPr>
        <w:t>发言人1：Mr. Dario Polio emphasizes the role of the scenario in the design of robotic companions because trust is a key factor in the human-robot relationship. He argues that the scenario, not the technology, should guide the design from the start. Trust varies between individuals, such as between an elderly person and a pedestrian, and is never built in the same way.Mr. Dario Polio's research identified that trust is built through different people and varied experiences, such as in a kitchen or on an assembly line. No two trust relationships are built in the same way, which indicates the importance of varied experiences in the acceptance of technology.</w:t>
      </w:r>
    </w:p>
    <w:p>
      <w:r>
        <w:rPr>
          <w:rFonts w:ascii="等线(中文正文)" w:hAnsi="等线(中文正文)" w:cs="等线(中文正文)" w:eastAsia="等线(中文正文)"/>
          <w:b w:val="false"/>
          <w:i w:val="false"/>
          <w:sz w:val="20"/>
        </w:rPr>
        <w:t/>
      </w:r>
    </w:p>
    <w:p>
      <w:pPr>
        <w:pStyle w:val="ab"/>
      </w:pPr>
      <w:r>
        <w:t>How did user-centered design contribute to the development of robotic companions according to Mr. Dario Polio?</w:t>
      </w:r>
    </w:p>
    <w:p>
      <w:r>
        <w:rPr>
          <w:rFonts w:ascii="等线(中文正文)" w:hAnsi="等线(中文正文)" w:cs="等线(中文正文)" w:eastAsia="等线(中文正文)"/>
          <w:b w:val="false"/>
          <w:i w:val="false"/>
          <w:sz w:val="20"/>
        </w:rPr>
        <w:t>发言人1：User-centered design contributed to the development of robotic companions by incorporating real user feedback and testing in controlled and real-world environments. Initial user approaches and interviews revealed varied responses to the idea of a robotic companion. However, after extensive user testing and demonstrations, the acceptability of the robots increased significantly.</w:t>
      </w:r>
    </w:p>
    <w:p>
      <w:r>
        <w:rPr>
          <w:rFonts w:ascii="等线(中文正文)" w:hAnsi="等线(中文正文)" w:cs="等线(中文正文)" w:eastAsia="等线(中文正文)"/>
          <w:b w:val="false"/>
          <w:i w:val="false"/>
          <w:sz w:val="20"/>
        </w:rPr>
        <w:t/>
      </w:r>
    </w:p>
    <w:p>
      <w:pPr>
        <w:pStyle w:val="ab"/>
      </w:pPr>
      <w:r>
        <w:t>What insights about the integration of robots into society and legal aspects were gained from the deployment of service robots in a small town?</w:t>
      </w:r>
    </w:p>
    <w:p>
      <w:r>
        <w:rPr>
          <w:rFonts w:ascii="等线(中文正文)" w:hAnsi="等线(中文正文)" w:cs="等线(中文正文)" w:eastAsia="等线(中文正文)"/>
          <w:b w:val="false"/>
          <w:i w:val="false"/>
          <w:sz w:val="20"/>
        </w:rPr>
        <w:t>发言人1：Insights gained from the deployment of service robots in a small town included the importance of a functional appearance that serves a purpose beyond aesthetics. This led to a better understanding of the acceptance and performance of robots, emphasizing safety, security, and ethical considerations, as well as the legal and sustainability aspects that are essential for responsible robot integration.</w:t>
      </w:r>
    </w:p>
    <w:p>
      <w:r>
        <w:rPr>
          <w:rFonts w:ascii="等线(中文正文)" w:hAnsi="等线(中文正文)" w:cs="等线(中文正文)" w:eastAsia="等线(中文正文)"/>
          <w:b w:val="false"/>
          <w:i w:val="false"/>
          <w:sz w:val="20"/>
        </w:rPr>
        <w:t/>
      </w:r>
    </w:p>
    <w:p>
      <w:pPr>
        <w:pStyle w:val="ab"/>
      </w:pPr>
      <w:r>
        <w:t>What is the purpose of the 'RoboCom' center established by Mr. Dario Polio's institute?</w:t>
      </w:r>
    </w:p>
    <w:p>
      <w:r>
        <w:rPr>
          <w:rFonts w:ascii="等线(中文正文)" w:hAnsi="等线(中文正文)" w:cs="等线(中文正文)" w:eastAsia="等线(中文正文)"/>
          <w:b w:val="false"/>
          <w:i w:val="false"/>
          <w:sz w:val="20"/>
        </w:rPr>
        <w:t>发言人1：The 'RoboCom' center established by Mr. Dario Polio's institute serves as a technology-neutral system where companies can test robots in varied settings before purchasing them. The center facilitates the integration of different platforms and involves users in the design process, allowing for the development of robots that are not only technically sound but also address design, philosophy, and user understanding.</w:t>
      </w:r>
    </w:p>
    <w:p>
      <w:r>
        <w:rPr>
          <w:rFonts w:ascii="等线(中文正文)" w:hAnsi="等线(中文正文)" w:cs="等线(中文正文)" w:eastAsia="等线(中文正文)"/>
          <w:b w:val="false"/>
          <w:i w:val="false"/>
          <w:sz w:val="20"/>
        </w:rPr>
        <w:t/>
      </w:r>
    </w:p>
    <w:p>
      <w:pPr>
        <w:pStyle w:val="ab"/>
      </w:pPr>
      <w:r>
        <w:t>What are the results of the cross-cultural study conducted in Dubai about robotic companions?</w:t>
      </w:r>
    </w:p>
    <w:p>
      <w:r>
        <w:rPr>
          <w:rFonts w:ascii="等线(中文正文)" w:hAnsi="等线(中文正文)" w:cs="等线(中文正文)" w:eastAsia="等线(中文正文)"/>
          <w:b w:val="false"/>
          <w:i w:val="false"/>
          <w:sz w:val="20"/>
        </w:rPr>
        <w:t>发言人1：The cross-cultural study conducted in Dubai revealed that physical presence matters significantly for the acceptance of robots, with embodied robots being more accepted than digital ones. The results showed that the acceptance of robots as companions varied across six different cultural clusters, but the category of personal robots (peers) had no statistically significant differences, which is a crucial consideration for designing global robotic companions.</w:t>
      </w:r>
    </w:p>
    <w:p>
      <w:r>
        <w:rPr>
          <w:rFonts w:ascii="等线(中文正文)" w:hAnsi="等线(中文正文)" w:cs="等线(中文正文)" w:eastAsia="等线(中文正文)"/>
          <w:b w:val="false"/>
          <w:i w:val="false"/>
          <w:sz w:val="20"/>
        </w:rPr>
        <w:t/>
      </w:r>
    </w:p>
    <w:p>
      <w:pPr>
        <w:pStyle w:val="ab"/>
      </w:pPr>
      <w:r>
        <w:t>What does Mr. Dario Polio suggest for the future development of robotic companions?</w:t>
      </w:r>
    </w:p>
    <w:p>
      <w:r>
        <w:rPr>
          <w:rFonts w:ascii="等线(中文正文)" w:hAnsi="等线(中文正文)" w:cs="等线(中文正文)" w:eastAsia="等线(中文正文)"/>
          <w:b w:val="false"/>
          <w:i w:val="false"/>
          <w:sz w:val="20"/>
        </w:rPr>
        <w:t>发言人1：For the future development of robotic companions, Mr. Dario Polio suggests that there should be a focus on building trust through careful consideration of aesthetics, ethics, safety, and functionality. He emphasizes the need to go beyond cross-sectional surveys and launch combination studies that integrate a robotic companion into the user's life permanently, not just temporarily. Additionally, he underscores the importance of designing companionship into the robot from the initial stages and understanding the global cultural context to ensure successful integration.</w:t>
      </w:r>
    </w:p>
    <w:p>
      <w:r>
        <w:rPr>
          <w:rFonts w:ascii="等线(中文正文)" w:hAnsi="等线(中文正文)" w:cs="等线(中文正文)" w:eastAsia="等线(中文正文)"/>
          <w:b w:val="false"/>
          <w:i w:val="false"/>
          <w:sz w:val="20"/>
        </w:rPr>
        <w:t/>
      </w:r>
    </w:p>
    <w:p>
      <w:pPr>
        <w:pStyle w:val="ab"/>
      </w:pPr>
      <w:r>
        <w:t>十年前，您对未来机器人发展趋势做了哪些预判？</w:t>
      </w:r>
    </w:p>
    <w:p>
      <w:r>
        <w:rPr>
          <w:rFonts w:ascii="等线(中文正文)" w:hAnsi="等线(中文正文)" w:cs="等线(中文正文)" w:eastAsia="等线(中文正文)"/>
          <w:b w:val="false"/>
          <w:i w:val="false"/>
          <w:sz w:val="20"/>
        </w:rPr>
        <w:t>发言人1：十年前，我在报告中预测了机器人的未来发展趋势，将其分为工具、管家和伴侣三个阶段。工具类机器人执行单一任务，如扫地机器人；管家类机器人能完成多项任务并进行任务规划；而伴侣类机器人则涉及情感交互。</w:t>
      </w:r>
    </w:p>
    <w:p>
      <w:r>
        <w:rPr>
          <w:rFonts w:ascii="等线(中文正文)" w:hAnsi="等线(中文正文)" w:cs="等线(中文正文)" w:eastAsia="等线(中文正文)"/>
          <w:b w:val="false"/>
          <w:i w:val="false"/>
          <w:sz w:val="20"/>
        </w:rPr>
        <w:t/>
      </w:r>
    </w:p>
    <w:p>
      <w:pPr>
        <w:pStyle w:val="ab"/>
      </w:pPr>
      <w:r>
        <w:t>科沃斯公司在机器人发展路径上经历了怎样的变化和成就？</w:t>
      </w:r>
    </w:p>
    <w:p>
      <w:r>
        <w:rPr>
          <w:rFonts w:ascii="等线(中文正文)" w:hAnsi="等线(中文正文)" w:cs="等线(中文正文)" w:eastAsia="等线(中文正文)"/>
          <w:b w:val="false"/>
          <w:i w:val="false"/>
          <w:sz w:val="20"/>
        </w:rPr>
        <w:t>发言人1：科沃斯从2000年开始研究机器人，最初目标是让机器人服务全球家庭，现在使命变为服务每个人。公司产品从工具型机器人（如扫地、擦窗、割草等）逐渐发展到目前的商用清洁机器人，形成了一种创造商业价值、正向循环的发展模式。</w:t>
      </w:r>
    </w:p>
    <w:p>
      <w:r>
        <w:rPr>
          <w:rFonts w:ascii="等线(中文正文)" w:hAnsi="等线(中文正文)" w:cs="等线(中文正文)" w:eastAsia="等线(中文正文)"/>
          <w:b w:val="false"/>
          <w:i w:val="false"/>
          <w:sz w:val="20"/>
        </w:rPr>
        <w:t/>
      </w:r>
    </w:p>
    <w:p>
      <w:pPr>
        <w:pStyle w:val="ab"/>
      </w:pPr>
      <w:r>
        <w:t>在机器人从工具向管家、伴侣发展的过程中，哪些环节面临了挑战？</w:t>
      </w:r>
    </w:p>
    <w:p>
      <w:r>
        <w:rPr>
          <w:rFonts w:ascii="等线(中文正文)" w:hAnsi="等线(中文正文)" w:cs="等线(中文正文)" w:eastAsia="等线(中文正文)"/>
          <w:b w:val="false"/>
          <w:i w:val="false"/>
          <w:sz w:val="20"/>
        </w:rPr>
        <w:t>发言人1：在发展过程中，管家级别的机器人需要更高的智能水平来处理多重任务和场景判断，但目前在这方面存活下来的公司很少。科沃斯虽一直尝试向管家方向推进，但由于未能实现有效价值的产出，这条路线并未形成价值正循环。</w:t>
      </w:r>
    </w:p>
    <w:p>
      <w:r>
        <w:rPr>
          <w:rFonts w:ascii="等线(中文正文)" w:hAnsi="等线(中文正文)" w:cs="等线(中文正文)" w:eastAsia="等线(中文正文)"/>
          <w:b w:val="false"/>
          <w:i w:val="false"/>
          <w:sz w:val="20"/>
        </w:rPr>
        <w:t/>
      </w:r>
    </w:p>
    <w:p>
      <w:pPr>
        <w:pStyle w:val="ab"/>
      </w:pPr>
      <w:r>
        <w:t>八戒产品的推出及其开源背后的初衷是什么？</w:t>
      </w:r>
    </w:p>
    <w:p>
      <w:r>
        <w:rPr>
          <w:rFonts w:ascii="等线(中文正文)" w:hAnsi="等线(中文正文)" w:cs="等线(中文正文)" w:eastAsia="等线(中文正文)"/>
          <w:b w:val="false"/>
          <w:i w:val="false"/>
          <w:sz w:val="20"/>
        </w:rPr>
        <w:t>发言人1：八戒产品是基于大语言模型技术迭代后的一个成果，旨在让用户能够基于机器人本体实现共创、共享、共赢。尽管八戒未能解决机器人直接做到自主管家的问题，但其开源是为了让更多开发者利用AI技术在机器人本体上创造价值，形成生态共同体。</w:t>
      </w:r>
    </w:p>
    <w:p>
      <w:r>
        <w:rPr>
          <w:rFonts w:ascii="等线(中文正文)" w:hAnsi="等线(中文正文)" w:cs="等线(中文正文)" w:eastAsia="等线(中文正文)"/>
          <w:b w:val="false"/>
          <w:i w:val="false"/>
          <w:sz w:val="20"/>
        </w:rPr>
        <w:t/>
      </w:r>
    </w:p>
    <w:p>
      <w:pPr>
        <w:pStyle w:val="ab"/>
      </w:pPr>
      <w:r>
        <w:t>科沃斯如何实现机器人开源以及如何构建开源生态？</w:t>
      </w:r>
    </w:p>
    <w:p>
      <w:r>
        <w:rPr>
          <w:rFonts w:ascii="等线(中文正文)" w:hAnsi="等线(中文正文)" w:cs="等线(中文正文)" w:eastAsia="等线(中文正文)"/>
          <w:b w:val="false"/>
          <w:i w:val="false"/>
          <w:sz w:val="20"/>
        </w:rPr>
        <w:t>发言人1：科沃斯将八戒的本体能力、动作能力和自然语言交互能力进行了打包开源，并提供C++和Python编程接口，以及SPK原子能力开放，构建了线上社区和线下开源空间，以鼓励开发者深度参与和理解机器人底层到上层的开发过程。</w:t>
      </w:r>
    </w:p>
    <w:p>
      <w:r>
        <w:rPr>
          <w:rFonts w:ascii="等线(中文正文)" w:hAnsi="等线(中文正文)" w:cs="等线(中文正文)" w:eastAsia="等线(中文正文)"/>
          <w:b w:val="false"/>
          <w:i w:val="false"/>
          <w:sz w:val="20"/>
        </w:rPr>
        <w:t/>
      </w:r>
    </w:p>
    <w:p>
      <w:pPr>
        <w:pStyle w:val="ab"/>
      </w:pPr>
      <w:r>
        <w:t>当前机器人面临的主要痛点及科沃斯对此的解决方案是什么？</w:t>
      </w:r>
    </w:p>
    <w:p>
      <w:r>
        <w:rPr>
          <w:rFonts w:ascii="等线(中文正文)" w:hAnsi="等线(中文正文)" w:cs="等线(中文正文)" w:eastAsia="等线(中文正文)"/>
          <w:b w:val="false"/>
          <w:i w:val="false"/>
          <w:sz w:val="20"/>
        </w:rPr>
        <w:t>发言人1：当前机器人的一大痛点在于其思考（智能）与行动的高度耦合程度不如人类，尤其在如何将智能决策转化为具体动作执行方面存在问题。科沃斯认为，通过结合人类在物理AI方面的先天能力，结合大语言模型的理解能力，有可能绕过当前机器人面临的局限性挑战，实现更泛化的应用。具体解决方案是构建一个用户可以定义的机器人系统，通过封装基础原子能力和动作集，并提供交互接口，让机器人能够理解和响应人类语言，持续进化并在特定场景下产生实际价值。</w:t>
      </w:r>
    </w:p>
    <w:p>
      <w:r>
        <w:rPr>
          <w:rFonts w:ascii="等线(中文正文)" w:hAnsi="等线(中文正文)" w:cs="等线(中文正文)" w:eastAsia="等线(中文正文)"/>
          <w:b w:val="false"/>
          <w:i w:val="false"/>
          <w:sz w:val="20"/>
        </w:rPr>
        <w:t/>
      </w:r>
    </w:p>
    <w:p>
      <w:pPr>
        <w:pStyle w:val="ab"/>
      </w:pPr>
      <w:r>
        <w:t>What is the significance of physical AI in robotics?</w:t>
      </w:r>
    </w:p>
    <w:p>
      <w:r>
        <w:rPr>
          <w:rFonts w:ascii="等线(中文正文)" w:hAnsi="等线(中文正文)" w:cs="等线(中文正文)" w:eastAsia="等线(中文正文)"/>
          <w:b w:val="false"/>
          <w:i w:val="false"/>
          <w:sz w:val="20"/>
        </w:rPr>
        <w:t>发言人1：Physical AI in robotics is significant because it determines whether robots can泛化（泛用性） to operate effectively in various scenarios. If physical AI does not exist or is not fully developed, the robots may not be able to adapt to different situations and environments.</w:t>
      </w:r>
    </w:p>
    <w:p>
      <w:r>
        <w:rPr>
          <w:rFonts w:ascii="等线(中文正文)" w:hAnsi="等线(中文正文)" w:cs="等线(中文正文)" w:eastAsia="等线(中文正文)"/>
          <w:b w:val="false"/>
          <w:i w:val="false"/>
          <w:sz w:val="20"/>
        </w:rPr>
        <w:t/>
      </w:r>
    </w:p>
    <w:p>
      <w:pPr>
        <w:pStyle w:val="ab"/>
      </w:pPr>
      <w:r>
        <w:t>How does the speaker describe the current challenge in providing care to the aging population?</w:t>
      </w:r>
    </w:p>
    <w:p>
      <w:r>
        <w:rPr>
          <w:rFonts w:ascii="等线(中文正文)" w:hAnsi="等线(中文正文)" w:cs="等线(中文正文)" w:eastAsia="等线(中文正文)"/>
          <w:b w:val="false"/>
          <w:i w:val="false"/>
          <w:sz w:val="20"/>
        </w:rPr>
        <w:t>发言人1：The speaker describes the current challenge in providing care to the aging population as a result of a severe shortage of care workers and an increasing ratio of elderly people to working population, leading to financial pressure on healthcare services and a potential system collapse.</w:t>
      </w:r>
    </w:p>
    <w:p>
      <w:r>
        <w:rPr>
          <w:rFonts w:ascii="等线(中文正文)" w:hAnsi="等线(中文正文)" w:cs="等线(中文正文)" w:eastAsia="等线(中文正文)"/>
          <w:b w:val="false"/>
          <w:i w:val="false"/>
          <w:sz w:val="20"/>
        </w:rPr>
        <w:t/>
      </w:r>
    </w:p>
    <w:p>
      <w:pPr>
        <w:pStyle w:val="ab"/>
      </w:pPr>
      <w:r>
        <w:t>What role does intelligent system robotics play in addressing the challenges faced by the aging population?</w:t>
      </w:r>
    </w:p>
    <w:p>
      <w:r>
        <w:rPr>
          <w:rFonts w:ascii="等线(中文正文)" w:hAnsi="等线(中文正文)" w:cs="等线(中文正文)" w:eastAsia="等线(中文正文)"/>
          <w:b w:val="false"/>
          <w:i w:val="false"/>
          <w:sz w:val="20"/>
        </w:rPr>
        <w:t>发言人1：Intelligent system robotics can play a crucial role in addressing the challenges faced by the aging population by providing assistance to maintain independence and well-being, offering personalized support based on individual needs, and potentially delaying the need for residential care.</w:t>
      </w:r>
    </w:p>
    <w:p>
      <w:r>
        <w:rPr>
          <w:rFonts w:ascii="等线(中文正文)" w:hAnsi="等线(中文正文)" w:cs="等线(中文正文)" w:eastAsia="等线(中文正文)"/>
          <w:b w:val="false"/>
          <w:i w:val="false"/>
          <w:sz w:val="20"/>
        </w:rPr>
        <w:t/>
      </w:r>
    </w:p>
    <w:p>
      <w:pPr>
        <w:pStyle w:val="ab"/>
      </w:pPr>
      <w:r>
        <w:t>Why is personalization important in the development of assistive robots?</w:t>
      </w:r>
    </w:p>
    <w:p>
      <w:r>
        <w:rPr>
          <w:rFonts w:ascii="等线(中文正文)" w:hAnsi="等线(中文正文)" w:cs="等线(中文正文)" w:eastAsia="等线(中文正文)"/>
          <w:b w:val="false"/>
          <w:i w:val="false"/>
          <w:sz w:val="20"/>
        </w:rPr>
        <w:t>发言人1：Personalization is important in the development of assistive robots because different users have different needs, priorities, and circumstances. An assistive robot must be able to cater to the specific requirements of the individual user, which may vary widely.</w:t>
      </w:r>
    </w:p>
    <w:p>
      <w:r>
        <w:rPr>
          <w:rFonts w:ascii="等线(中文正文)" w:hAnsi="等线(中文正文)" w:cs="等线(中文正文)" w:eastAsia="等线(中文正文)"/>
          <w:b w:val="false"/>
          <w:i w:val="false"/>
          <w:sz w:val="20"/>
        </w:rPr>
        <w:t/>
      </w:r>
    </w:p>
    <w:p>
      <w:pPr>
        <w:pStyle w:val="ab"/>
      </w:pPr>
      <w:r>
        <w:t>What are the five key challenges that every robotic system must address in the context of aging care?</w:t>
      </w:r>
    </w:p>
    <w:p>
      <w:r>
        <w:rPr>
          <w:rFonts w:ascii="等线(中文正文)" w:hAnsi="等线(中文正文)" w:cs="等线(中文正文)" w:eastAsia="等线(中文正文)"/>
          <w:b w:val="false"/>
          <w:i w:val="false"/>
          <w:sz w:val="20"/>
        </w:rPr>
        <w:t>发言人1：The five key challenges that every robotic system must address in the context of aging care include proving the system's efficacy, ensuring it helps rather than hinders the user, managing the balance between personalization and scalability, ensuring the user's acceptance and trust, and making the technology affordable.</w:t>
      </w:r>
    </w:p>
    <w:p>
      <w:r>
        <w:rPr>
          <w:rFonts w:ascii="等线(中文正文)" w:hAnsi="等线(中文正文)" w:cs="等线(中文正文)" w:eastAsia="等线(中文正文)"/>
          <w:b w:val="false"/>
          <w:i w:val="false"/>
          <w:sz w:val="20"/>
        </w:rPr>
        <w:t/>
      </w:r>
    </w:p>
    <w:p>
      <w:pPr>
        <w:pStyle w:val="ab"/>
      </w:pPr>
      <w:r>
        <w:t>在机器人技术快速发展并进入社会、工作场景和家庭的过程中，它会带来什么样的挑战？面对这些挑战，我们应当如何应对？</w:t>
      </w:r>
    </w:p>
    <w:p>
      <w:r>
        <w:rPr>
          <w:rFonts w:ascii="等线(中文正文)" w:hAnsi="等线(中文正文)" w:cs="等线(中文正文)" w:eastAsia="等线(中文正文)"/>
          <w:b w:val="false"/>
          <w:i w:val="false"/>
          <w:sz w:val="20"/>
        </w:rPr>
        <w:t>发言人1：随着机器人从笨拙到成为人类伙伴，甚至具备自主决策和行动能力（如类人机器人、自动驾驶等），它将对社会带来前所未有的挑战。这些挑战包括但不限于：如何在高速发展的同时建立有效的安全治理机制；如何应对机器人带来的新技术应用所带来的伦理问题，如自我意识、好奇心和自驱力引发的红线问题；以及如何构建相应的规则以确保新技术的安全有效使用。我们应从技术与伦理治理相结合的角度来应对这些挑战，不仅要加强技术研发，更要注重能力的合理运用和边界设定。例如，自动驾驶和医疗机器人等领域的发展都证明了新技术在带来便利与革新时，也确实带来了各种挑战，因此需要出台相应的规则并深入思考，确保安全有效地利用这些新技术。</w:t>
      </w:r>
    </w:p>
    <w:p>
      <w:r>
        <w:rPr>
          <w:rFonts w:ascii="等线(中文正文)" w:hAnsi="等线(中文正文)" w:cs="等线(中文正文)" w:eastAsia="等线(中文正文)"/>
          <w:b w:val="false"/>
          <w:i w:val="false"/>
          <w:sz w:val="20"/>
        </w:rPr>
        <w:t/>
      </w:r>
    </w:p>
    <w:p>
      <w:pPr>
        <w:pStyle w:val="ab"/>
      </w:pPr>
      <w:r>
        <w:t>对于人形机器人在普惠民生方面的伦理考量有何看法？</w:t>
      </w:r>
    </w:p>
    <w:p>
      <w:r>
        <w:rPr>
          <w:rFonts w:ascii="等线(中文正文)" w:hAnsi="等线(中文正文)" w:cs="等线(中文正文)" w:eastAsia="等线(中文正文)"/>
          <w:b w:val="false"/>
          <w:i w:val="false"/>
          <w:sz w:val="20"/>
        </w:rPr>
        <w:t>发言人1：人形机器人在新时代背景下，其伦理问题进入了新的讨论维度。我们应当秉持善意的心态看待这项新技术，并借鉴儒家思想等文化理念来牵引其发展方向。通过开源社区等方式将技术透明化，让公众和专家共同参与讨论和监督，从而推动人形机器人技术朝着充满善意和爱意的方向发展，实现人机共生的美好愿景。</w:t>
      </w:r>
    </w:p>
    <w:p>
      <w:r>
        <w:rPr>
          <w:rFonts w:ascii="等线(中文正文)" w:hAnsi="等线(中文正文)" w:cs="等线(中文正文)" w:eastAsia="等线(中文正文)"/>
          <w:b w:val="false"/>
          <w:i w:val="false"/>
          <w:sz w:val="20"/>
        </w:rPr>
        <w:t/>
      </w:r>
    </w:p>
    <w:p>
      <w:pPr>
        <w:pStyle w:val="ab"/>
      </w:pPr>
      <w:r>
        <w:t>在人形机器人技术演进过程中，伦理、安全及法律问题如何演变？</w:t>
      </w:r>
    </w:p>
    <w:p>
      <w:r>
        <w:rPr>
          <w:rFonts w:ascii="等线(中文正文)" w:hAnsi="等线(中文正文)" w:cs="等线(中文正文)" w:eastAsia="等线(中文正文)"/>
          <w:b w:val="false"/>
          <w:i w:val="false"/>
          <w:sz w:val="20"/>
        </w:rPr>
        <w:t>发言人1：随着人工智能或机器人从工具演变为伙伴，其伦理、安全及法律问题也随之发生变革。早期我们讨论的是工具的人为指挥和控制，而现在伙伴型机器人需要人类尊重其自主意识，并与之协作。这意味着伦理问题不再仅限于宏观叙事，而是更加关注个体利益、生存权、生命权、隐私权以及公平公正等具体层面的权益保障。</w:t>
      </w:r>
    </w:p>
    <w:p>
      <w:r>
        <w:rPr>
          <w:rFonts w:ascii="等线(中文正文)" w:hAnsi="等线(中文正文)" w:cs="等线(中文正文)" w:eastAsia="等线(中文正文)"/>
          <w:b w:val="false"/>
          <w:i w:val="false"/>
          <w:sz w:val="20"/>
        </w:rPr>
        <w:t/>
      </w:r>
    </w:p>
    <w:p>
      <w:pPr>
        <w:pStyle w:val="ab"/>
      </w:pPr>
      <w:r>
        <w:t>当机器人进入到我们的生活中，特别是在与我们建立伙伴关系时，出现的主要问题有哪些？从企业的角度来看，如何应对机器人在落地应用中可能出现的安全问题？</w:t>
      </w:r>
    </w:p>
    <w:p>
      <w:r>
        <w:rPr>
          <w:rFonts w:ascii="等线(中文正文)" w:hAnsi="等线(中文正文)" w:cs="等线(中文正文)" w:eastAsia="等线(中文正文)"/>
          <w:b w:val="false"/>
          <w:i w:val="false"/>
          <w:sz w:val="20"/>
        </w:rPr>
        <w:t>发言人1：在机器人进入我们的生活并成为伙伴时，我们首先遇到的安全问题包括决策权和控制权的归属。此外，随着机器人深入到我们的私密空间，如养老机器人、陪伴机器人以及医疗领域的应用中，它需要全面采集用户及其周边环境的信息以提供服务。这种情况下，隐私保护的要求更高，不仅涉及对服务对象的数据保护，还涉及到对家庭成员信息的采集与隐私权的维护。同时，现有的法律制度在知识产权保护方面存在结构性悖论，例如机器人可能需要播放有版权的歌曲或表演动画片时所遇到的法律问题。作为负责任的企业，在技术研发层面不会过于激进，但在产品推向市场时会极度保守。面对技术发展带来的风险，企业会通过事前预防、事中关注可能给用户带来危害的场景，并确保产品在市场上发生危害时具备数据和技术可追溯性，从而保障产品的安全性。</w:t>
      </w:r>
    </w:p>
    <w:p>
      <w:r>
        <w:rPr>
          <w:rFonts w:ascii="等线(中文正文)" w:hAnsi="等线(中文正文)" w:cs="等线(中文正文)" w:eastAsia="等线(中文正文)"/>
          <w:b w:val="false"/>
          <w:i w:val="false"/>
          <w:sz w:val="20"/>
        </w:rPr>
        <w:t/>
      </w:r>
    </w:p>
    <w:p>
      <w:pPr>
        <w:pStyle w:val="ab"/>
      </w:pPr>
      <w:r>
        <w:t>在制定人工智能和机器人相关标准时，是否面临着多方面的挑战？</w:t>
      </w:r>
    </w:p>
    <w:p>
      <w:r>
        <w:rPr>
          <w:rFonts w:ascii="等线(中文正文)" w:hAnsi="等线(中文正文)" w:cs="等线(中文正文)" w:eastAsia="等线(中文正文)"/>
          <w:b w:val="false"/>
          <w:i w:val="false"/>
          <w:sz w:val="20"/>
        </w:rPr>
        <w:t>发言人1：是的，在制定人工智能和机器人标准时，确实涉及到方方面面的问题，不可能仅通过一项法律或政策就能解决。需要根据不同应用场景来制定不同的规则和标准体系，因为不同的场景下对机器人的要求和面临的挑战各异。</w:t>
      </w:r>
    </w:p>
    <w:p>
      <w:r>
        <w:rPr>
          <w:rFonts w:ascii="等线(中文正文)" w:hAnsi="等线(中文正文)" w:cs="等线(中文正文)" w:eastAsia="等线(中文正文)"/>
          <w:b w:val="false"/>
          <w:i w:val="false"/>
          <w:sz w:val="20"/>
        </w:rPr>
        <w:t/>
      </w:r>
    </w:p>
    <w:p>
      <w:pPr>
        <w:pStyle w:val="ab"/>
      </w:pPr>
      <w:r>
        <w:t>针对机器人在执行任务时可能出现的伦理道德问题，是否有相应的解决方案？</w:t>
      </w:r>
    </w:p>
    <w:p>
      <w:r>
        <w:rPr>
          <w:rFonts w:ascii="等线(中文正文)" w:hAnsi="等线(中文正文)" w:cs="等线(中文正文)" w:eastAsia="等线(中文正文)"/>
          <w:b w:val="false"/>
          <w:i w:val="false"/>
          <w:sz w:val="20"/>
        </w:rPr>
        <w:t>发言人1：在机器人研发过程中，安全一直是重要的考量因素。对于诸如机器人使用工具等具体场景，可以通过设计机器人的伦理道德“学校”，使其在严格培训后才能上岗，并在技术层面上考虑如何将伦理架构嵌入到每一层系统中，例如在训练大模型时就考虑伦理问题，让机器人明确哪些行为是伦理的、安全的，从而避免潜在的人身伤害风险。</w:t>
      </w:r>
    </w:p>
    <w:p>
      <w:r>
        <w:rPr>
          <w:rFonts w:ascii="等线(中文正文)" w:hAnsi="等线(中文正文)" w:cs="等线(中文正文)" w:eastAsia="等线(中文正文)"/>
          <w:b w:val="false"/>
          <w:i w:val="false"/>
          <w:sz w:val="20"/>
        </w:rPr>
        <w:t/>
      </w:r>
    </w:p>
    <w:p>
      <w:pPr>
        <w:pStyle w:val="ab"/>
      </w:pPr>
      <w:r>
        <w:t>在科幻小说中提出的准则是否可以作为我们制定未来科技规则的参考？</w:t>
      </w:r>
    </w:p>
    <w:p>
      <w:r>
        <w:rPr>
          <w:rFonts w:ascii="等线(中文正文)" w:hAnsi="等线(中文正文)" w:cs="等线(中文正文)" w:eastAsia="等线(中文正文)"/>
          <w:b w:val="false"/>
          <w:i w:val="false"/>
          <w:sz w:val="20"/>
        </w:rPr>
        <w:t>发言人1：是的，希望在制定政府层次和科技不同部门的相关规则时，可以遵循科幻小说中提出的精辟准则来制定规定。</w:t>
      </w:r>
    </w:p>
    <w:p>
      <w:r>
        <w:rPr>
          <w:rFonts w:ascii="等线(中文正文)" w:hAnsi="等线(中文正文)" w:cs="等线(中文正文)" w:eastAsia="等线(中文正文)"/>
          <w:b w:val="false"/>
          <w:i w:val="false"/>
          <w:sz w:val="20"/>
        </w:rPr>
        <w:t/>
      </w:r>
    </w:p>
    <w:p>
      <w:pPr>
        <w:pStyle w:val="ab"/>
      </w:pPr>
      <w:r>
        <w:t>三定律是否体现了人文和伦理色彩？目前技术在历史长河中的定位是什么？</w:t>
      </w:r>
    </w:p>
    <w:p>
      <w:r>
        <w:rPr>
          <w:rFonts w:ascii="等线(中文正文)" w:hAnsi="等线(中文正文)" w:cs="等线(中文正文)" w:eastAsia="等线(中文正文)"/>
          <w:b w:val="false"/>
          <w:i w:val="false"/>
          <w:sz w:val="20"/>
        </w:rPr>
        <w:t>发言人1：是的，三定律确实具有强烈的人文和伦理色彩。我们当前处于人工智能进入通用人工智能阶段，而强人工智能阶段还需要更多时间（如三五年或2050年后）。</w:t>
      </w:r>
    </w:p>
    <w:p>
      <w:r>
        <w:rPr>
          <w:rFonts w:ascii="等线(中文正文)" w:hAnsi="等线(中文正文)" w:cs="等线(中文正文)" w:eastAsia="等线(中文正文)"/>
          <w:b w:val="false"/>
          <w:i w:val="false"/>
          <w:sz w:val="20"/>
        </w:rPr>
        <w:t/>
      </w:r>
    </w:p>
    <w:p>
      <w:pPr>
        <w:pStyle w:val="ab"/>
      </w:pPr>
      <w:r>
        <w:t>对于2050年前的人形机器人智能水平，您怎么看？</w:t>
      </w:r>
    </w:p>
    <w:p>
      <w:r>
        <w:rPr>
          <w:rFonts w:ascii="等线(中文正文)" w:hAnsi="等线(中文正文)" w:cs="等线(中文正文)" w:eastAsia="等线(中文正文)"/>
          <w:b w:val="false"/>
          <w:i w:val="false"/>
          <w:sz w:val="20"/>
        </w:rPr>
        <w:t>发言人1：在2050年之前，人形机器人的智能水平还在人类智能水准之下，人类有技术手段将其控制在相对安全状态，并应在此期间建立有效的管理和监管机制。</w:t>
      </w:r>
    </w:p>
    <w:p>
      <w:r>
        <w:rPr>
          <w:rFonts w:ascii="等线(中文正文)" w:hAnsi="等线(中文正文)" w:cs="等线(中文正文)" w:eastAsia="等线(中文正文)"/>
          <w:b w:val="false"/>
          <w:i w:val="false"/>
          <w:sz w:val="20"/>
        </w:rPr>
        <w:t/>
      </w:r>
    </w:p>
    <w:p>
      <w:pPr>
        <w:pStyle w:val="ab"/>
      </w:pPr>
      <w:r>
        <w:t>如何看待当前人形机器人的发展情况以及治理措施？</w:t>
      </w:r>
    </w:p>
    <w:p>
      <w:r>
        <w:rPr>
          <w:rFonts w:ascii="等线(中文正文)" w:hAnsi="等线(中文正文)" w:cs="等线(中文正文)" w:eastAsia="等线(中文正文)"/>
          <w:b w:val="false"/>
          <w:i w:val="false"/>
          <w:sz w:val="20"/>
        </w:rPr>
        <w:t>发言人1：目前已有大量人形机器人投入市场，为此去年成立了人形机器人与具身智能标准会，制定了一系列治理措施，包括身份证认证系统和安全伦理治理规范等。</w:t>
      </w:r>
    </w:p>
    <w:p>
      <w:r>
        <w:rPr>
          <w:rFonts w:ascii="等线(中文正文)" w:hAnsi="等线(中文正文)" w:cs="等线(中文正文)" w:eastAsia="等线(中文正文)"/>
          <w:b w:val="false"/>
          <w:i w:val="false"/>
          <w:sz w:val="20"/>
        </w:rPr>
        <w:t/>
      </w:r>
    </w:p>
    <w:p>
      <w:pPr>
        <w:pStyle w:val="ab"/>
      </w:pPr>
      <w:r>
        <w:t>对于AI伦理和安全标准，您有何建议？</w:t>
      </w:r>
    </w:p>
    <w:p>
      <w:r>
        <w:rPr>
          <w:rFonts w:ascii="等线(中文正文)" w:hAnsi="等线(中文正文)" w:cs="等线(中文正文)" w:eastAsia="等线(中文正文)"/>
          <w:b w:val="false"/>
          <w:i w:val="false"/>
          <w:sz w:val="20"/>
        </w:rPr>
        <w:t>发言人1：建议通过国际合作组织共同制定人形机器人的隐私攻防和安全攻防套件，以及推动本质安全概念落地，确保AI和机器人软硬一体化的安全。</w:t>
      </w:r>
    </w:p>
    <w:p>
      <w:r>
        <w:rPr>
          <w:rFonts w:ascii="等线(中文正文)" w:hAnsi="等线(中文正文)" w:cs="等线(中文正文)" w:eastAsia="等线(中文正文)"/>
          <w:b w:val="false"/>
          <w:i w:val="false"/>
          <w:sz w:val="20"/>
        </w:rPr>
        <w:t/>
      </w:r>
    </w:p>
    <w:p>
      <w:pPr>
        <w:pStyle w:val="ab"/>
      </w:pPr>
      <w:r>
        <w:t>法律、标准和管理层面如何构建应对AI风险的体系？</w:t>
      </w:r>
    </w:p>
    <w:p>
      <w:r>
        <w:rPr>
          <w:rFonts w:ascii="等线(中文正文)" w:hAnsi="等线(中文正文)" w:cs="等线(中文正文)" w:eastAsia="等线(中文正文)"/>
          <w:b w:val="false"/>
          <w:i w:val="false"/>
          <w:sz w:val="20"/>
        </w:rPr>
        <w:t>发言人1：需要结合技术手段和制度层面措施，比如要求AI产品具备一键终止功能以防止失控，并在立法、政策、标准和社会共治等方面进行综合防控。同时，国际上各国在AI安全治理上有不同路径，中国倡导全球共同参与规则制定，以保障人类命运共同体。</w:t>
      </w:r>
    </w:p>
    <w:p>
      <w:r>
        <w:rPr>
          <w:rFonts w:ascii="等线(中文正文)" w:hAnsi="等线(中文正文)" w:cs="等线(中文正文)" w:eastAsia="等线(中文正文)"/>
          <w:b w:val="false"/>
          <w:i w:val="false"/>
          <w:sz w:val="20"/>
        </w:rPr>
        <w:t/>
      </w:r>
    </w:p>
    <w:p>
      <w:pPr>
        <w:pStyle w:val="ab"/>
      </w:pPr>
      <w:r>
        <w:t>在人工智能治理方面，中国是否有专门的法律，目前是如何防控人工智能风险的？</w:t>
      </w:r>
    </w:p>
    <w:p>
      <w:r>
        <w:rPr>
          <w:rFonts w:ascii="等线(中文正文)" w:hAnsi="等线(中文正文)" w:cs="等线(中文正文)" w:eastAsia="等线(中文正文)"/>
          <w:b w:val="false"/>
          <w:i w:val="false"/>
          <w:sz w:val="20"/>
        </w:rPr>
        <w:t>发言人1：中国目前还没有专门的人工智能法，但已有许多政策和相关法律从不同层面防控风险，如基本法、刑法、民法典以及网安法、数据安全法、个人信息保护法等。未来可能会出台专门的人工智能法律。目前更多是通过网信办、工信部、发改委、科技部等政府部门发布的部门规章和条例进行强制性规定，并结合技术标准和伦理安全标准进行治理。同时，也强调全民多元共识，包括民间机构和企业自律，很多企业会自行评估风险并制定更为严格的标准。</w:t>
      </w:r>
    </w:p>
    <w:p>
      <w:r>
        <w:rPr>
          <w:rFonts w:ascii="等线(中文正文)" w:hAnsi="等线(中文正文)" w:cs="等线(中文正文)" w:eastAsia="等线(中文正文)"/>
          <w:b w:val="false"/>
          <w:i w:val="false"/>
          <w:sz w:val="20"/>
        </w:rPr>
        <w:t/>
      </w:r>
    </w:p>
    <w:p>
      <w:pPr>
        <w:pStyle w:val="ab"/>
      </w:pPr>
      <w:r>
        <w:t>对于强人工智能来临后的治理思路是怎样的？</w:t>
      </w:r>
    </w:p>
    <w:p>
      <w:r>
        <w:rPr>
          <w:rFonts w:ascii="等线(中文正文)" w:hAnsi="等线(中文正文)" w:cs="等线(中文正文)" w:eastAsia="等线(中文正文)"/>
          <w:b w:val="false"/>
          <w:i w:val="false"/>
          <w:sz w:val="20"/>
        </w:rPr>
        <w:t>发言人1：当强人工智能真正拥有自主意识和实现复杂任务的能力时，应逐步对其进行授权，即设定人机协作边界，并随着技术进步和管理手段完善，在验证其安全性后逐渐扩大权限。在此过程中，需平衡发展的能力与控制、防范能力，确保人工智能始终服务于人的价值提升和社会福祉。</w:t>
      </w:r>
    </w:p>
    <w:p>
      <w:r>
        <w:rPr>
          <w:rFonts w:ascii="等线(中文正文)" w:hAnsi="等线(中文正文)" w:cs="等线(中文正文)" w:eastAsia="等线(中文正文)"/>
          <w:b w:val="false"/>
          <w:i w:val="false"/>
          <w:sz w:val="20"/>
        </w:rPr>
        <w:t/>
      </w:r>
    </w:p>
    <w:p>
      <w:pPr>
        <w:pStyle w:val="ab"/>
      </w:pPr>
      <w:r>
        <w:t>从企业角度来看，如何应对人工智能治理问题？</w:t>
      </w:r>
    </w:p>
    <w:p>
      <w:r>
        <w:rPr>
          <w:rFonts w:ascii="等线(中文正文)" w:hAnsi="等线(中文正文)" w:cs="等线(中文正文)" w:eastAsia="等线(中文正文)"/>
          <w:b w:val="false"/>
          <w:i w:val="false"/>
          <w:sz w:val="20"/>
        </w:rPr>
        <w:t>发言人1：负责任的企业在设计产品时就需要充分考虑其应用场景中可能存在的危害及用户感受，确保产品的成功也意味着对社会负责。企业从一开始就需关注功能安全和信息安全，并在具备足够安全保障下再投入市场。对于具身智能或AI，企业在产品开发阶段应大胆假设并小心谨慎验证，通过沙箱测试确保在可控环境下不会对人类社会造成危害。</w:t>
      </w:r>
    </w:p>
    <w:p>
      <w:r>
        <w:rPr>
          <w:rFonts w:ascii="等线(中文正文)" w:hAnsi="等线(中文正文)" w:cs="等线(中文正文)" w:eastAsia="等线(中文正文)"/>
          <w:b w:val="false"/>
          <w:i w:val="false"/>
          <w:sz w:val="20"/>
        </w:rPr>
        <w:t/>
      </w:r>
    </w:p>
    <w:p>
      <w:pPr>
        <w:pStyle w:val="ab"/>
      </w:pPr>
      <w:r>
        <w:t>各国如何处理人工智能替代劳动力的问题，以及如何导向普惠的AI发展？</w:t>
      </w:r>
    </w:p>
    <w:p>
      <w:r>
        <w:rPr>
          <w:rFonts w:ascii="等线(中文正文)" w:hAnsi="等线(中文正文)" w:cs="等线(中文正文)" w:eastAsia="等线(中文正文)"/>
          <w:b w:val="false"/>
          <w:i w:val="false"/>
          <w:sz w:val="20"/>
        </w:rPr>
        <w:t>发言人1：各国都在关注人工智能是否会替代人类工作，并试图通过合理立法和政策来引导和规范人工智能的发展。例如，中国有一个案例表明不能仅因智能体能替代岗位就解聘员工，而是要帮助他们适应新的工作。各国都在倡导以人为本、负责任且普惠的AI发展，确保AI技术更多地服务于人的需求，提升生活质量，而非单纯追求市场和技术创新。此外，国际组织也在呼吁将解决全人类共同痛点问题作为技术研发和应用的重要导向，并通过科研伦理、税收优惠等手段促进有利于社会发展的AI项目优先发展。</w:t>
      </w:r>
    </w:p>
    <w:p>
      <w:r>
        <w:rPr>
          <w:rFonts w:ascii="等线(中文正文)" w:hAnsi="等线(中文正文)" w:cs="等线(中文正文)" w:eastAsia="等线(中文正文)"/>
          <w:b w:val="false"/>
          <w:i w:val="false"/>
          <w:sz w:val="20"/>
        </w:rPr>
        <w:t/>
      </w:r>
    </w:p>
    <w:p>
      <w:pPr>
        <w:pStyle w:val="ab"/>
      </w:pPr>
      <w:r>
        <w:t>技术发展是否会对弱势群体造成伤害，我们应该如何应对这种情况？</w:t>
      </w:r>
    </w:p>
    <w:p>
      <w:r>
        <w:rPr>
          <w:rFonts w:ascii="等线(中文正文)" w:hAnsi="等线(中文正文)" w:cs="等线(中文正文)" w:eastAsia="等线(中文正文)"/>
          <w:b w:val="false"/>
          <w:i w:val="false"/>
          <w:sz w:val="20"/>
        </w:rPr>
        <w:t>发言人1：是的，技术发展确实会直接或间接地对某些人造成伤害，比如机器人技术可能会影响就业市场中的弱势群体。在面对这种情况时，政府和政策制定者需要出台相应的策略来尽量减少对他们的负面影响。例如，在研发机器人时，要充分考虑其对劳动者的潜在冲击，并确保在技术进步的同时保护好这些弱势群体。</w:t>
      </w:r>
    </w:p>
    <w:p>
      <w:r>
        <w:rPr>
          <w:rFonts w:ascii="等线(中文正文)" w:hAnsi="等线(中文正文)" w:cs="等线(中文正文)" w:eastAsia="等线(中文正文)"/>
          <w:b w:val="false"/>
          <w:i w:val="false"/>
          <w:sz w:val="20"/>
        </w:rPr>
        <w:t/>
      </w:r>
    </w:p>
    <w:p>
      <w:pPr>
        <w:pStyle w:val="ab"/>
      </w:pPr>
      <w:r>
        <w:t>在技术发展中如何平衡对弱势群体的保护与技术进步的需求？</w:t>
      </w:r>
    </w:p>
    <w:p>
      <w:r>
        <w:rPr>
          <w:rFonts w:ascii="等线(中文正文)" w:hAnsi="等线(中文正文)" w:cs="等线(中文正文)" w:eastAsia="等线(中文正文)"/>
          <w:b w:val="false"/>
          <w:i w:val="false"/>
          <w:sz w:val="20"/>
        </w:rPr>
        <w:t>发言人1：这是一个重要的挑战。例如，在电子支付的发展中，虽然它为大多数人提供了便利，但也可能给部分没有信用卡的弱势群体带来不便。因此，在制定相关政策时，应关注并解决这类问题，确保技术发展不会加剧社会不平等。</w:t>
      </w:r>
    </w:p>
    <w:p>
      <w:r>
        <w:rPr>
          <w:rFonts w:ascii="等线(中文正文)" w:hAnsi="等线(中文正文)" w:cs="等线(中文正文)" w:eastAsia="等线(中文正文)"/>
          <w:b w:val="false"/>
          <w:i w:val="false"/>
          <w:sz w:val="20"/>
        </w:rPr>
        <w:t/>
      </w:r>
    </w:p>
    <w:p>
      <w:pPr>
        <w:pStyle w:val="ab"/>
      </w:pPr>
      <w:r>
        <w:t>对于新一代技术革命，尤其是人工智能领域的发展趋势如何看待？</w:t>
      </w:r>
    </w:p>
    <w:p>
      <w:r>
        <w:rPr>
          <w:rFonts w:ascii="等线(中文正文)" w:hAnsi="等线(中文正文)" w:cs="等线(中文正文)" w:eastAsia="等线(中文正文)"/>
          <w:b w:val="false"/>
          <w:i w:val="false"/>
          <w:sz w:val="20"/>
        </w:rPr>
        <w:t>发言人1：目前我们正处在一个新老技术交替的巨大变革时代，也被称为新一代技术革命。相较于过去传统机器人的伦理治理难度，现在AI native（以数据驱动为核心）的技术范式正在重构整个机器人体系，这使得机器人的生产和训练更加依赖于大量的数据集和模型学习，从而实现更高级别的智能。并且，在数据集的质量把控和开源方面，我们应采取积极措施以确保安全和可控。</w:t>
      </w:r>
    </w:p>
    <w:p>
      <w:r>
        <w:rPr>
          <w:rFonts w:ascii="等线(中文正文)" w:hAnsi="等线(中文正文)" w:cs="等线(中文正文)" w:eastAsia="等线(中文正文)"/>
          <w:b w:val="false"/>
          <w:i w:val="false"/>
          <w:sz w:val="20"/>
        </w:rPr>
        <w:t/>
      </w:r>
    </w:p>
    <w:p>
      <w:pPr>
        <w:pStyle w:val="ab"/>
      </w:pPr>
      <w:r>
        <w:t>人工智能是否应当替代人类决策，以及如何划定伦理边界？</w:t>
      </w:r>
    </w:p>
    <w:p>
      <w:r>
        <w:rPr>
          <w:rFonts w:ascii="等线(中文正文)" w:hAnsi="等线(中文正文)" w:cs="等线(中文正文)" w:eastAsia="等线(中文正文)"/>
          <w:b w:val="false"/>
          <w:i w:val="false"/>
          <w:sz w:val="20"/>
        </w:rPr>
        <w:t>发言人1：对于人工智能替代人类决策的问题，尤其是关乎企业管理和重大决策方面，应当持谨慎态度，避免将人工智能完全替代人类进行决策，以保护人类社会的伦理、安全和法治原则。而人工智能作为工具帮助人类发展时，则需确保其始终有利于人类整体福祉和个体权利保障。同时，在人工智能的发展过程中，必须掌握核心控制权，确保能随时干预或停止人工智能的行为，以防止潜在风险。</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2026-08-23T03:17:03Z</dcterms:created>
  <dc:creator>Apache POI</dc:creator>
</cp:coreProperties>
</file>