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“专利悬崖”将至，MNC看好哪些下一代自免大药 260819_原文</w:t>
      </w:r>
    </w:p>
    <w:p>
      <w:pPr>
        <w:jc w:val="center"/>
      </w:pPr>
      <w:r>
        <w:rPr>
          <w:rFonts w:ascii="等线(中文正文)" w:hAnsi="等线(中文正文)" w:cs="等线(中文正文)" w:eastAsia="等线(中文正文)"/>
          <w:b w:val="false"/>
          <w:i w:val="false"/>
          <w:sz w:val="20"/>
        </w:rPr>
        <w:t>2026年08月21日 09:15</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大家好，欢迎参加国泰海通医药专利悬崖将至，MNC看好哪些下一代自勉大药？目前所有参会者均处于静音状态，下面开始播报声明，本次电话会议仅服务于国泰海通证券正式签约客户，会议音频及文字记录的内容仅供国泰海通证券客户内部学习使用，不得外发，并且必须经国泰海通证券研究所审核后方可留存。国泰海通证券未授权任何媒体转发此次电话会议相关内容，未经允许和授权，本转载、转发均属侵权。国泰海通证券将保留追究其法律责任的权利，国泰、海通证券不承担因转载、转发引起的任何损失及责任。市场有风险投资需谨慎，提醒广大投资者谨慎做做投资决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00:49</w:t>
      </w:r>
    </w:p>
    <w:p>
      <w:r>
        <w:rPr>
          <w:rFonts w:ascii="等线(中文正文)" w:hAnsi="等线(中文正文)" w:cs="等线(中文正文)" w:eastAsia="等线(中文正文)"/>
          <w:b w:val="false"/>
          <w:i w:val="false"/>
          <w:sz w:val="20"/>
        </w:rPr>
        <w:t>好的，各位投资大家晚上好啊，我是国泰通用医药的汪静。感谢大家参加我们这个一路向新系列电话会。然后今天的话我给大家沿着我们自己自系列，再详细的介绍一下这个MNC的布局。因为上周如果参加我们电话会的各位投资人应该有印象，我们上周主要就是把下一代自勉的几个迭代方向给各位领导做了一个系统的梳理，包括像长效化的产品，包括口服，包括小核酸，包括双八点等等这些。好，更多是以这个可以理解是卖家的维度，有哪些资产值得我们去期待。今天的电话会我们会从买家的维度，MNC到底他会缺哪些药，它是怎么去进行这个自免赛道的攻防布局的？我们大概会在半个小时内内半小时时间内给各位领导做一个系统的一个整理OK然后我们同样的核心逻辑就是MNC布局下的自勉的这个底层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01:46</w:t>
      </w:r>
    </w:p>
    <w:p>
      <w:r>
        <w:rPr>
          <w:rFonts w:ascii="等线(中文正文)" w:hAnsi="等线(中文正文)" w:cs="等线(中文正文)" w:eastAsia="等线(中文正文)"/>
          <w:b w:val="false"/>
          <w:i w:val="false"/>
          <w:sz w:val="20"/>
        </w:rPr>
        <w:t>这个上周我们也讲过，是两点。第一个这叫锁住基本盘，第二个创造增量盘。那么基本盘在哪儿？就是25年全球1500亿美金。那么我们梳理下来这些大药的专利，预期都会在28到31年时间陆续到期。那么这些市场释放出来之后，MNC到底选什么样的产品去做接棒，这是MNC会重点去思考的问题，这就是要去守住自己的基本盘，第二点就是创造增量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02:17</w:t>
      </w:r>
    </w:p>
    <w:p>
      <w:r>
        <w:rPr>
          <w:rFonts w:ascii="等线(中文正文)" w:hAnsi="等线(中文正文)" w:cs="等线(中文正文)" w:eastAsia="等线(中文正文)"/>
          <w:b w:val="false"/>
          <w:i w:val="false"/>
          <w:sz w:val="20"/>
        </w:rPr>
        <w:t>那么什么叫增量排？也就是说现在的有药但是卖的不好，或者是一个完全空白的市场。我们看到像以COPD，像这个IBD红斑狼疮、重症肌无力以及进展型多发信息化PMS等等。好，其实现在疗效都非常一般。所以如果下一代迭代产品能创造更好的疗效，那么单适应症我们预期都能创造百亿美金的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02:40</w:t>
      </w:r>
    </w:p>
    <w:p>
      <w:r>
        <w:rPr>
          <w:rFonts w:ascii="等线(中文正文)" w:hAnsi="等线(中文正文)" w:cs="等线(中文正文)" w:eastAsia="等线(中文正文)"/>
          <w:b w:val="false"/>
          <w:i w:val="false"/>
          <w:sz w:val="20"/>
        </w:rPr>
        <w:t>所以我们认为这个方向是MNC未来会具体去布局了一个进攻阵地，所以我们接下来会从这个防守和进攻两个维度给各位领导去介绍MNC在自勉这块的一个攻防的策略。首先我们先讲一下防守这一块，存量是到底怎么看。去年全球整个资本市场是1500亿美金，这是一个相对而言比较真实的数据，就是通过大药企的这个年报可以拆出来。那么这1500亿美金到底怎么分布？我们通过这张图就能得到一个很好的一个体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03:16</w:t>
      </w:r>
    </w:p>
    <w:p>
      <w:r>
        <w:rPr>
          <w:rFonts w:ascii="等线(中文正文)" w:hAnsi="等线(中文正文)" w:cs="等线(中文正文)" w:eastAsia="等线(中文正文)"/>
          <w:b w:val="false"/>
          <w:i w:val="false"/>
          <w:sz w:val="20"/>
        </w:rPr>
        <w:t>这张图怎么看？我首先把所有的大单品按照它的销售额去做了一个拆分，就是不同颜色代表它的一个销售额的一个不同的一个情况。那么左边这张图，左边这个纵轴就是我按适应症做了一个拆分。1500亿市场，自免市场，其中T细胞自勉大概占到了1200亿美金，B细胞自勉大概是300亿美元进那么1200亿T细胞自勉当中，主要的核心的四个方向，四个大的适应症领域。第一个风湿免疫疾病，风湿免疫力大概是200亿美金，主要是类风关、强直，包括对一些银屑病关节炎等等，这些加起来大概是200亿美金。第二个就是皮肤类的，皮肤类的现在最大的两个是一个是银屑病，一个是特异性皮炎。银屑病整个的市场规模，我们根据自己的假设和推测，根据这些大单品的销售情况，测算出来大概是250亿美金。特异性皮炎，主要是品，包括像乌帕替尼等等，这些产品加起来是150亿美金，所以说整个皮肤类合计大概是450亿美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04:22</w:t>
      </w:r>
    </w:p>
    <w:p>
      <w:r>
        <w:rPr>
          <w:rFonts w:ascii="等线(中文正文)" w:hAnsi="等线(中文正文)" w:cs="等线(中文正文)" w:eastAsia="等线(中文正文)"/>
          <w:b w:val="false"/>
          <w:i w:val="false"/>
          <w:sz w:val="20"/>
        </w:rPr>
        <w:t>第三个大的方向就是呼吸。呼吸的话主要包括两个大的方向，一个是COPD，一个是哮喘。我们可以看到就是生物制剂大概去年加起来是个100亿美金出头的一个体量，包括像丢像美国丽珠单抗，像AZ的蒙瑞丽珠等等这些生物制剂大概是100亿美金出头。第二个大的方向就是扩类产品，以GSKAZ和BI为代表的智库类产品。这几款扩张剂，包括像拉拉、单联、双联、三联等等，这些产品加起来也是100亿美金。所以这个呼吸类大概我们测算下来是250亿美金。最后一个大的方向是消化道，就是以单ID这个适应症，主要包括像艾维和强生的两个白金二三P19的单抗，包括像武田的维多利出单抗，加起来是300亿美金。所以T细胞合计是一个1200亿美金的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05:15</w:t>
      </w:r>
    </w:p>
    <w:p>
      <w:r>
        <w:rPr>
          <w:rFonts w:ascii="等线(中文正文)" w:hAnsi="等线(中文正文)" w:cs="等线(中文正文)" w:eastAsia="等线(中文正文)"/>
          <w:b w:val="false"/>
          <w:i w:val="false"/>
          <w:sz w:val="20"/>
        </w:rPr>
        <w:t>那么B细胞这一块核心的适应症其实目前就三个，卖的相对比较大。第一个是多发性硬化，海外是一个非常大的市场。去年全球大概但是150亿美金的市场，主要是罗氏和诺华两个玩家在玩他们的CD20单抗。第二个大的方向就是重症肌无力，肌无力的话去年我们测算了一下，卖的比较大的一个是艾加莫德，就是艾加莫德。第二个就是AC的两款补体抑制剂，大概合计补体大概是五十多亿美金。艾加莫德大概卖了四十多亿美金，是合计大概100亿美金。第三个是SLE，SLE虽然市场很大，但是现在疗效很一般，所以整个市场规模不大，只有30亿美金，去合计B细胞大概是300亿美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06:00</w:t>
      </w:r>
    </w:p>
    <w:p>
      <w:r>
        <w:rPr>
          <w:rFonts w:ascii="等线(中文正文)" w:hAnsi="等线(中文正文)" w:cs="等线(中文正文)" w:eastAsia="等线(中文正文)"/>
          <w:b w:val="false"/>
          <w:i w:val="false"/>
          <w:sz w:val="20"/>
        </w:rPr>
        <w:t>行的这个规模，就是我刚通过刚才的拆分，我们大概就对去年的1500亿美金到底怎么分布有了一个相对具象的了解，这是纵轴纵轴我们的一个拆分。那么横轴到底有哪些MNC在自免领域有布局有布局。我们测算下来就是有七个比较大的玩家，我把他们布局比较类似的几个玩家都做了一个归纳和整合。那么第一个第一个大的方向就是TH17通路，就以白界二三P19、白界12二三P40为代表的。两个大的玩家，一个是apple一个是强生，他们主要做的适应症主要是银屑病和IBD，他们是这两个赛道的大玩家，这是第一个大的方向。第二个方向是TH2同路，就是以杜普里由单抗为代表的TH2同路。那么这个玩赛道只有一个大玩家，就是散诺费，这是第二个大的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06:56</w:t>
      </w:r>
    </w:p>
    <w:p>
      <w:r>
        <w:rPr>
          <w:rFonts w:ascii="等线(中文正文)" w:hAnsi="等线(中文正文)" w:cs="等线(中文正文)" w:eastAsia="等线(中文正文)"/>
          <w:b w:val="false"/>
          <w:i w:val="false"/>
          <w:sz w:val="20"/>
        </w:rPr>
        <w:t>第三个大的方向就是B细胞通路，我们把它定义为B细胞免疫通路。就是多发性硬化的玩家就是两个，一个是诺华，一个是罗氏。其实这两家的产品自己产品构成非常的相似。T细胞主要卖的是奥马珠单抗，罗氏卖的是美国，诺华卖的是美国以外的市场。然后他们在这个B细胞领域都开发了这个CD20单抗做多发信息化，所以我把它定义为B细胞龙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07:23</w:t>
      </w:r>
    </w:p>
    <w:p>
      <w:r>
        <w:rPr>
          <w:rFonts w:ascii="等线(中文正文)" w:hAnsi="等线(中文正文)" w:cs="等线(中文正文)" w:eastAsia="等线(中文正文)"/>
          <w:b w:val="false"/>
          <w:i w:val="false"/>
          <w:sz w:val="20"/>
        </w:rPr>
        <w:t>第四个大的方向就是呼吸。呼吸的话主要两个大玩家，一个是GSK，一个是阿斯利康AZ他们布局了一系列的生物制剂以及智库类的产品，所以我不我梳理下来，以上这七家就是自免赛道的七个最头部的玩家，其他几个这个赛道，其他几个MC陆陆续续有一些产品布局，但是没有太大体量的产品，也没有形成这种产品矩阵，我就把它列为其他类了。所以接下来我们会大概花个10到15分钟时间，具体去讲讲这七家企业，就刚刚提到的七枷龙龙头企业，他们在自勉这一块的一个下一代产品的布局的思路是什么样子的。我们认为基本能代表未来5到10年内自勉的一个竞争格局是什么样的，对，这是一个存量市场一个介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08:13</w:t>
      </w:r>
    </w:p>
    <w:p>
      <w:r>
        <w:rPr>
          <w:rFonts w:ascii="等线(中文正文)" w:hAnsi="等线(中文正文)" w:cs="等线(中文正文)" w:eastAsia="等线(中文正文)"/>
          <w:b w:val="false"/>
          <w:i w:val="false"/>
          <w:sz w:val="20"/>
        </w:rPr>
        <w:t>好的，然后接下来我就对这七家企业的中报，包括他们下半年的一个未来的一个字面的一个领域的一个布局，做一个简单的一个展望。首先两家T区17通路的MNC第一家是abv，那么abv的一个情况怎么样呢？我梳理了他的中报，我们能看到就是现在abv的状态是有恃无恐，可以理解，就是非常好。为什么？就是首先自勉的基本盘非常稳健，因为他已经过了阿达木单抗专利悬崖的这个阶段了，阿达木单抗影响比较小，那么与之相对应的像力争其出和乌帕奇尼两款产品快速放量，那我力争起初上半年的销售接近100亿美金，同比还有26%的增长，所以apple也持续上调了这个产品的销售指引，全年调到了217亿美金，所以整个自勉的基本盘非常稳健，占到了艾博维营收比例的50%以上，这是艾博韦的基本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09:15</w:t>
      </w:r>
    </w:p>
    <w:p>
      <w:r>
        <w:rPr>
          <w:rFonts w:ascii="等线(中文正文)" w:hAnsi="等线(中文正文)" w:cs="等线(中文正文)" w:eastAsia="等线(中文正文)"/>
          <w:b w:val="false"/>
          <w:i w:val="false"/>
          <w:sz w:val="20"/>
        </w:rPr>
        <w:t>第二点就是他的下一代自勉的一个布局，就他怎么去做下一代的这个产品的迭代。我们认为只有两个关键字，一个是长效，一个是双打。那怎么理解？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09:27</w:t>
      </w:r>
    </w:p>
    <w:p>
      <w:r>
        <w:rPr>
          <w:rFonts w:ascii="等线(中文正文)" w:hAnsi="等线(中文正文)" w:cs="等线(中文正文)" w:eastAsia="等线(中文正文)"/>
          <w:b w:val="false"/>
          <w:i w:val="false"/>
          <w:sz w:val="20"/>
        </w:rPr>
        <w:t>首先这个同样也是分为攻防两个维度，我们看他的防守。首先现在它的IBD卖的特别大，利生起初卖的特别大。那么他在下一代的IBD的布局采用什么思路呢？就是我刚刚说的双打点，因为今年7月份的时候不会启动了一项2000人的二期，两千人的二期。去探索力生吸毒单抗和这个阿尔法斯贝塔七和它的这个TLYA的一个单抗的联用。也就是说采用了这种控制器或者说combo的方式去实现IBD未来疗效的进一步提升。这个临床首先人数非常多，2000人，说明他很重视。第二点就是从明年维度会进行若干次中期分析，然后预计在28年的上半年去启动三期临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10:13</w:t>
      </w:r>
    </w:p>
    <w:p>
      <w:r>
        <w:rPr>
          <w:rFonts w:ascii="等线(中文正文)" w:hAnsi="等线(中文正文)" w:cs="等线(中文正文)" w:eastAsia="等线(中文正文)"/>
          <w:b w:val="false"/>
          <w:i w:val="false"/>
          <w:sz w:val="20"/>
        </w:rPr>
        <w:t>所以说我在这个IBD赛道，我们可以把它定义为一个防守赛道。它采用的是一个控制器，作为下一代的这个产品，你的选择这是第一个大的方向，就是IBD。第二个就是进攻，进攻赛道他怎么选的？就是最近的一个大新闻就是采用了花了109亿美金去收购了apple器。那么收购apple器以后，他获得得了什么？第一个获得了一款长效化的白界十三单抗。第二个获得了两款共制剂，分别是13和OX forty的控制器，以及13和TSOP的控制剂。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10:47</w:t>
      </w:r>
    </w:p>
    <w:p>
      <w:r>
        <w:rPr>
          <w:rFonts w:ascii="等线(中文正文)" w:hAnsi="等线(中文正文)" w:cs="等线(中文正文)" w:eastAsia="等线(中文正文)"/>
          <w:b w:val="false"/>
          <w:i w:val="false"/>
          <w:sz w:val="20"/>
        </w:rPr>
        <w:t>这个为什么把它定义为进攻资产？因为我们知道apple和其实之前其实是我们理解是相互比较独立的。就是三路匪卖你的呼吸和卖你的这个呃皮炎，然后apply主要卖的是银屑病和IBD，两个交叉相对而言是比较低的。但是通过收购了apple g以后，艾维就向赛诺菲正式发起了挑战。就在下一代的PM这个赛道上，他有了资产，能够去跟采购费去搬手腕。虽然乌帕替尼也卖这个AD，但是他是缺这个20年的通路的产品的，所以这是我们认为是abv的一个进攻型的一个资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11:28</w:t>
      </w:r>
    </w:p>
    <w:p>
      <w:r>
        <w:rPr>
          <w:rFonts w:ascii="等线(中文正文)" w:hAnsi="等线(中文正文)" w:cs="等线(中文正文)" w:eastAsia="等线(中文正文)"/>
          <w:b w:val="false"/>
          <w:i w:val="false"/>
          <w:sz w:val="20"/>
        </w:rPr>
        <w:t>其实不管是刚刚说的IBD还是这个APT，我们都看到下一代的一个关键词就是两个，一个是双打点，一个是长效。所以说这是AV在下一代字面布局的一个选择。对，这是abv的一个基本的情况，我们大概做一个简单的一个介绍。然后第二家是强生，娟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11:47</w:t>
      </w:r>
    </w:p>
    <w:p>
      <w:r>
        <w:rPr>
          <w:rFonts w:ascii="等线(中文正文)" w:hAnsi="等线(中文正文)" w:cs="等线(中文正文)" w:eastAsia="等线(中文正文)"/>
          <w:b w:val="false"/>
          <w:i w:val="false"/>
          <w:sz w:val="20"/>
        </w:rPr>
        <w:t>那么GNG我们先看它的存量业务，我们认为GNG现在正处于I两三年前的FV的切断。为什么？因为两三年前二三年的时候，阿达木单抗这个专利到期后已经收到幅下滑。那么GNG现在正在面临非常严峻的专利悬崖的风险，我们能看到它的乌斯姆单抗销售在快速下滑，这个大单品在24年的时候，全球是个100亿美金的体量，那到了25年只有60亿美金。那么今年上半年能看到只有14亿美金，同比60%的下滑。那么今年整个全年预期是一个30亿美金的体量了，就每年腰斩往下走，所以说对经济而言他的压力非常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12:28</w:t>
      </w:r>
    </w:p>
    <w:p>
      <w:r>
        <w:rPr>
          <w:rFonts w:ascii="等线(中文正文)" w:hAnsi="等线(中文正文)" w:cs="等线(中文正文)" w:eastAsia="等线(中文正文)"/>
          <w:b w:val="false"/>
          <w:i w:val="false"/>
          <w:sz w:val="20"/>
        </w:rPr>
        <w:t>但是好在他的另外两款产品正在快速的蓄力，快速的接棒。一款是股债汽油单抗，上半年卖了36.5亿美金，同比68%的增长。另外一个就是今年上半年刚刚获批的这个口服二三白键环白界二三口服环肽批的是银屑病。那么上市一个季度大概就卖了一亿多美金，所以能看到这个放量速度还是非常快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12:53</w:t>
      </w:r>
    </w:p>
    <w:p>
      <w:r>
        <w:rPr>
          <w:rFonts w:ascii="等线(中文正文)" w:hAnsi="等线(中文正文)" w:cs="等线(中文正文)" w:eastAsia="等线(中文正文)"/>
          <w:b w:val="false"/>
          <w:i w:val="false"/>
          <w:sz w:val="20"/>
        </w:rPr>
        <w:t>请关注公众号思维纪要社，更多纪要请加V西安20210130。这两个产品就是把这个乌斯鲁丹com血专利血压带的这个缺口给补上了。但是整个免疫学板块的压力还是非常大，上半年整个同比还有8%的下滑，所以这是GNG目前基本盘遇到的一个挑战，经历这个专利悬崖之痛，这是他的一个基本盘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13:20</w:t>
      </w:r>
    </w:p>
    <w:p>
      <w:r>
        <w:rPr>
          <w:rFonts w:ascii="等线(中文正文)" w:hAnsi="等线(中文正文)" w:cs="等线(中文正文)" w:eastAsia="等线(中文正文)"/>
          <w:b w:val="false"/>
          <w:i w:val="false"/>
          <w:sz w:val="20"/>
        </w:rPr>
        <w:t>那么他在下一代产品的选择是什么呢？刚刚我们apply的两个关键词，各位领导应该听到就是长效和控制器。娟我们认为跟apple很像，他的选择是口服加共制剂。口服我刚说了就是口服二三白介环肽，这个预期是强生历史上销售预计是最好的，就是达到有有望达到100亿美金的一个产品，正在快速放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13:45</w:t>
      </w:r>
    </w:p>
    <w:p>
      <w:r>
        <w:rPr>
          <w:rFonts w:ascii="等线(中文正文)" w:hAnsi="等线(中文正文)" w:cs="等线(中文正文)" w:eastAsia="等线(中文正文)"/>
          <w:b w:val="false"/>
          <w:i w:val="false"/>
          <w:sz w:val="20"/>
        </w:rPr>
        <w:t>第二个选择就是共制剂，这点上强生跟adv是同样的选择，都用了这种方式。强生是开发了一款新的共制剂产品，就是用他的白金二三P19的古古菜汽油单抗和他的一款老产品tnf阿尔法就隔离木单抗做了一个复方做了一个复方。这个管线的话已经在今年启动三期临床了，就是针对这个IBIB的三期临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14:11</w:t>
      </w:r>
    </w:p>
    <w:p>
      <w:r>
        <w:rPr>
          <w:rFonts w:ascii="等线(中文正文)" w:hAnsi="等线(中文正文)" w:cs="等线(中文正文)" w:eastAsia="等线(中文正文)"/>
          <w:b w:val="false"/>
          <w:i w:val="false"/>
          <w:sz w:val="20"/>
        </w:rPr>
        <w:t>同时这个产品的早期临床效果，我们看了一下还是非常不错的。不管是12周的诱导期的一个数据，这个是非常早的之前做的一个combo，能够看到和单一组分去比都好了，接近翻倍的效果。第二个就是今年的DDW大会上读了他的48周的数据，也就是说和古塞汽油去比，这个共制剂的疗效相较于古代汽油提高了接近七个点，就是48周的数据。所以我们能看到这个效果还是非常不错的。所以说强生选择这种方式去作为他IBD的下一代的选择，所以这是强生和F我们认为都选择了控制器作为IBD。的这未来迭代的一个很重要的一个方式，所以我们觉得这是一个非常重要的一个路径，可以值得去重点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15:00</w:t>
      </w:r>
    </w:p>
    <w:p>
      <w:r>
        <w:rPr>
          <w:rFonts w:ascii="等线(中文正文)" w:hAnsi="等线(中文正文)" w:cs="等线(中文正文)" w:eastAsia="等线(中文正文)"/>
          <w:b w:val="false"/>
          <w:i w:val="false"/>
          <w:sz w:val="20"/>
        </w:rPr>
        <w:t>这是第二家就是GNG，我们觉得他的基本盘和下一代产品布局的情况。然后第三家是赛诺菲，赛诺我们整体梳理下来，我觉得就是四个字，就是有点焦头烂额。为什么？因为我们看到首先它的dup dup流单抗放量还是非常快的。上半年接近九十多亿欧元，一百多亿美金，同比还有30%的增长。那么dupine整个销售指引也上调了，从30年的220亿欧元大幅上调至250亿欧元。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15:34</w:t>
      </w:r>
    </w:p>
    <w:p>
      <w:r>
        <w:rPr>
          <w:rFonts w:ascii="等线(中文正文)" w:hAnsi="等线(中文正文)" w:cs="等线(中文正文)" w:eastAsia="等线(中文正文)"/>
          <w:b w:val="false"/>
          <w:i w:val="false"/>
          <w:sz w:val="20"/>
        </w:rPr>
        <w:t>那应该是一件好事情，但是sac中报发布后，股价跌了4到5个点，为什么？因为除了dup以外，它的后期管线全面受挫，我们看到像中报的时候大概停止开发了4到5个管线，包括像dup针对这个慢性苔藓，还有之前大家觉得可能能够接棒duped的像OX four单抗，包括像白界33单抗，全部停止开发。如果大家有印象可以了写到从去年开始，就BTKHG针对MS失败了，今年年初他的TSOP和白金13的双双抗针对AD也失败了。所以说能看到其实在后线没有产品去接棒的这是的目前面临的最大的挑战。他现在卖的越大，等他31年专利到期之后的营收缺口也会越大，这是他现在经营上面临的一个非常大的风险点。所以说我们今年中报的时候，着重关注的就是散户费用未来的一个战略的调整。首先分为这几个方面，第一点就是他的高管层今年经历了一个大换血，从二月开始CEO换帅，到下半年他的cmo估计也要换换任，所以说整个高管层经历了一轮大换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16:49</w:t>
      </w:r>
    </w:p>
    <w:p>
      <w:r>
        <w:rPr>
          <w:rFonts w:ascii="等线(中文正文)" w:hAnsi="等线(中文正文)" w:cs="等线(中文正文)" w:eastAsia="等线(中文正文)"/>
          <w:b w:val="false"/>
          <w:i w:val="false"/>
          <w:sz w:val="20"/>
        </w:rPr>
        <w:t>第二点就是他的BD和收并购的战略发生了转向。今年中报时明确提出就是从过去的早期小型资产转向向更大规模交易后期资产乃至商业化资产。所以我们理解诺未来大概率会拿一些相对而言确定性比较高的后期资产，这是他战略上的一个调整。第三点就是区域战略调整，今年中报也明确提示要重点扩大中国的布局，我们理解一方面就是从中国拿资产，第二个就是要去加大duppy在中国市场的一个拓展。所以结合第二点和第三点，我刚刚说的我们理解赛诺菲未来是有可能是中国自免资产最大的一个买家最大的买家。因为它本身也是非常缺资产的对所以说我们非常期待今年下半年到明年维度，中国的这个自勉资产和散落费会有望达成一系列的重大战略的一个协议。这是我们分析散落费中报后得出的几点结论。这是第三家就散动费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17:55</w:t>
      </w:r>
    </w:p>
    <w:p>
      <w:r>
        <w:rPr>
          <w:rFonts w:ascii="等线(中文正文)" w:hAnsi="等线(中文正文)" w:cs="等线(中文正文)" w:eastAsia="等线(中文正文)"/>
          <w:b w:val="false"/>
          <w:i w:val="false"/>
          <w:sz w:val="20"/>
        </w:rPr>
        <w:t>然后第四家和第五家是罗氏和诺华，这两家最大的特点就是我刚刚说的，它是B细胞自免的龙头，它的业务结构也非常相似。上市管线主要有，像罗氏的话卖的比较大的，第一个就是奥马珠单抗，第二个就是奥瑞利珠单抗，我们一个个去讲一下，首先是奥马珠单抗，它主要做的是荨麻疹、哮喘和苏过敏。这个产品在美国在快速放量，因为24年的时候食物过敏适应症已经获批了，那么在美国这个发展速度还是非常快的。但是罗斯明确表示这个产品在下半年会受到生物类似物的冲击，所以说会面临比较大的专利悬崖的风险。就这个产品已经专利已经到期了，那么在后续接棒管线上去看螺丝其实是没有的，所以说我们认为在这个管线的后线螺丝是非常有可能会重新进去哪一款产品去接棒奥马珠单抗这个专利悬崖的风，带来的一个风险点，这是奥马珠单抗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18:57</w:t>
      </w:r>
    </w:p>
    <w:p>
      <w:r>
        <w:rPr>
          <w:rFonts w:ascii="等线(中文正文)" w:hAnsi="等线(中文正文)" w:cs="等线(中文正文)" w:eastAsia="等线(中文正文)"/>
          <w:b w:val="false"/>
          <w:i w:val="false"/>
          <w:sz w:val="20"/>
        </w:rPr>
        <w:t>然后下面就是奥瑞利珠单抗，它主要做的是多发性硬化。这个赛道罗氏主要的一个方式就是通过BTK去做一个接棒。我们能看到像去年年底到今年年初，罗氏的BTK在3个MS的临床上都达到了主要临床终点。2个RMS1个PPMS。罗氏也是预期会在年内向FDA和EMA去提交申报，所以说这个赛道罗氏做的还是非常成功的，就是用他口服的BDK去接棒奥马珠单抗。奥马大概是28年专利到期，已经很快了，所以说这个方向的话上还是接的相对而言非常好的。对，这是罗氏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19:35</w:t>
      </w:r>
    </w:p>
    <w:p>
      <w:r>
        <w:rPr>
          <w:rFonts w:ascii="等线(中文正文)" w:hAnsi="等线(中文正文)" w:cs="等线(中文正文)" w:eastAsia="等线(中文正文)"/>
          <w:b w:val="false"/>
          <w:i w:val="false"/>
          <w:sz w:val="20"/>
        </w:rPr>
        <w:t>那么罗氏的进攻方向，我们认为未来会在肾病领域去做一系列的产品布局。我们的能看到现在在布局的后期管线有两个，第一个是二单抗，CD20单抗。首先狼胜这个适应症已经获批上市了，现在在布局的还有一个是SLE，一个是INS就是肾病综合征，还有一个原发性膜性肾病。这几个适应症都在美国递交申报，的时间是今年年底，所以说这是第一个在肾病领域的大管线。第二个管线就是小核酸，它布局了一款针对IGA肾病的进度最快的小核酸，CFBASO下半年读出三期临床的数据，这是罗氏在这个肾科领域的一个进攻性资产，我们认为是这两个相对而言关注度相对会比较高，这是罗氏一个情一个一个基本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20:27</w:t>
      </w:r>
    </w:p>
    <w:p>
      <w:r>
        <w:rPr>
          <w:rFonts w:ascii="等线(中文正文)" w:hAnsi="等线(中文正文)" w:cs="等线(中文正文)" w:eastAsia="等线(中文正文)"/>
          <w:b w:val="false"/>
          <w:i w:val="false"/>
          <w:sz w:val="20"/>
        </w:rPr>
        <w:t>我们再说说跟他类字面结构非常类似的一家就是诺华。诺华首先做的比较大的几个品种，第一个就是银屑病方向的斯库奇尤单抗。这个斯库奇油去年大概卖了60亿美金，那么我们能看到诺华在后线是没有接棒产品的，所以说最后我再给各位领导总结，就是我觉得这块是会缺一个有利的一个银屑病领域的一个接棒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20:54</w:t>
      </w:r>
    </w:p>
    <w:p>
      <w:r>
        <w:rPr>
          <w:rFonts w:ascii="等线(中文正文)" w:hAnsi="等线(中文正文)" w:cs="等线(中文正文)" w:eastAsia="等线(中文正文)"/>
          <w:b w:val="false"/>
          <w:i w:val="false"/>
          <w:sz w:val="20"/>
        </w:rPr>
        <w:t>另外就是跟罗氏比较像的，就是他也在卖这个奥瑞利珠丹，奥马单抗，就是海外在卖。海外已经专利到期了，这个诺华的方式就IG单抗他怎么办呢？就是他第一个用口服的BTK去做了一个接棒，氯米布替尼在在荨麻疹这个事情上已经获批了，就能接部分奥马珠单抗的市场。第二点，就是在今年年初的时候，就诺华花了接近20亿美金去收购了海外一家公司的excel gy，去布局了一款长效的IG单抗。他希望通过氯米布替尼和长沙的IG单抗去接奥马珠单抗的后面的专利到期后的市场。对，这是第一个大的方向。第二个方向也是跟罗氏很像的，就是多发性硬化CD20点点com。因为我们看到诺华的奥法妥木就CD20单抗去年接近卖了50亿美金，还有同比接近30%以上的增长，这峰值预期也是到跟罗氏相似，会是一个大几十亿美金的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21:56</w:t>
      </w:r>
    </w:p>
    <w:p>
      <w:r>
        <w:rPr>
          <w:rFonts w:ascii="等线(中文正文)" w:hAnsi="等线(中文正文)" w:cs="等线(中文正文)" w:eastAsia="等线(中文正文)"/>
          <w:b w:val="false"/>
          <w:i w:val="false"/>
          <w:sz w:val="20"/>
        </w:rPr>
        <w:t>这个产品预计也是在30年专利到期，那么怎么去做这个接棒，罗氏的诺华的选择跟罗氏一样，也是用BTK抑制剂，就用他的这个瑞米布替尼去做接棒。这个数据就是我们认为是诺华下半年自免领域最重要的一个数据，就是是这个RMS的复发缓解型多发性硬化的数据，会在今年下半年去读出。如果这个数据还是不错，那么他是有希望去打破罗氏在BTK在多发性硬化硬化领域的用目前的一个垄断地位的那如果不行，失败了，那么罗氏就是一家独大，诺华是需要去补产品的，这就是这个赛道的一个逻辑一个逻辑。后面最后我就会给各位领导去做个总结，我们现在先简单去过一过。对，这是罗氏和诺华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22:45</w:t>
      </w:r>
    </w:p>
    <w:p>
      <w:r>
        <w:rPr>
          <w:rFonts w:ascii="等线(中文正文)" w:hAnsi="等线(中文正文)" w:cs="等线(中文正文)" w:eastAsia="等线(中文正文)"/>
          <w:b w:val="false"/>
          <w:i w:val="false"/>
          <w:sz w:val="20"/>
        </w:rPr>
        <w:t>最后我再讲一下两个呼吸龙头的情况。呼吸龙头一个是GSK1个是阿斯利康。他们两家企业都面临的问题就是他的通用类呼吸产品都面临着仿制药的一个竞争。我们能看到K和AZ的通用呼吸产品都大幅的受到竞争后，同比都开始下滑了。所以说他们也是非常着急去布局下一代产品。他们的策略有什么不一样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23:11</w:t>
      </w:r>
    </w:p>
    <w:p>
      <w:r>
        <w:rPr>
          <w:rFonts w:ascii="等线(中文正文)" w:hAnsi="等线(中文正文)" w:cs="等线(中文正文)" w:eastAsia="等线(中文正文)"/>
          <w:b w:val="false"/>
          <w:i w:val="false"/>
          <w:sz w:val="20"/>
        </w:rPr>
        <w:t>第一个gsk gsk在下一代呼吸产品的布局，我们觉得就是一个关键字，就是长效就是长效。我们看到今年gsk的中报，在整个呼吸类，或者说下一代自粘管线这款着重进行了一个介绍，花了十几页PPT去做了一个展示。有几个核心管线，第一个就是跟恒瑞医药合作的长效的TSOP单抗，这个管线我们觉得潜力非常大为什么这么理解？首先gsk非常看好，今年非常超预期，就是在下半年开了管线的六个三期临床，预计要开2个COPD，两个哮喘，两个蔓迪。Gsk也表示研发时间较之前提前了九个多月，所以我们认为这个管线的一个价值是非常大的，因为对标的就是安新的特色鲁丹，整个去年20亿美金，同比还有50%的增长，市场预期就特德鲁单抗不考虑COPD，市场峰值都有在40亿美金以上的潜力。你看gsk开了三个市盈率，我们觉得整个潜力，也是非常大的，这是第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24:18</w:t>
      </w:r>
    </w:p>
    <w:p>
      <w:r>
        <w:rPr>
          <w:rFonts w:ascii="等线(中文正文)" w:hAnsi="等线(中文正文)" w:cs="等线(中文正文)" w:eastAsia="等线(中文正文)"/>
          <w:b w:val="false"/>
          <w:i w:val="false"/>
          <w:sz w:val="20"/>
        </w:rPr>
        <w:t>长向TSOP单抗，第要就是长沙的IG点看请关注公众号思维纪要社，更多纪要请加V西安20210130。就是从记名可信那边说过了，今年上半年，除此之外，他自己还布局了长效的白T33单抗，以及长效的白T5单抗。所以说gsk在下一代呼吸的选择上就是长效，这就是他的一个目标和方向，这是gsk最后我们再看一下阿斯利康，也是呼吸的另外一位龙头。他的策略跟gsk我们觉得就完全不一样，他没有布局长效化这个产品，但是它的布局会更加的灵活。首先它的生物制剂布局一款全球进度最快的白键33单抗，这个是产品针对COPD的三个临床，都是在今年上半年超预期达到主要临床终点，而且是在罗氏，包括像赛诺这个失败之后，大家对这个赛道比较悲观的背景下，达到了三期终点。所以说AZ觉得是非常超预期，就今年中报他们也觉得很超预期，也是在欧洲和中国去递交NDA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25:29</w:t>
      </w:r>
    </w:p>
    <w:p>
      <w:r>
        <w:rPr>
          <w:rFonts w:ascii="等线(中文正文)" w:hAnsi="等线(中文正文)" w:cs="等线(中文正文)" w:eastAsia="等线(中文正文)"/>
          <w:b w:val="false"/>
          <w:i w:val="false"/>
          <w:sz w:val="20"/>
        </w:rPr>
        <w:t>这个产品相较于现在的像dup或TSLP的产品的最大的优势就在于，它是不需要去做患者的四川新粒细胞表现的筛选的。所以理论上它的覆盖范围会比dup和TSLP更大，所以整个市场空间也更大。所以AZ预期这个产品的销售峰值是有希望超过50亿美金，50亿美金对这是生物制剂领域的一个布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25:53</w:t>
      </w:r>
    </w:p>
    <w:p>
      <w:r>
        <w:rPr>
          <w:rFonts w:ascii="等线(中文正文)" w:hAnsi="等线(中文正文)" w:cs="等线(中文正文)" w:eastAsia="等线(中文正文)"/>
          <w:b w:val="false"/>
          <w:i w:val="false"/>
          <w:sz w:val="20"/>
        </w:rPr>
        <w:t>为什么说AZ我们认为跟gsk而言它是更多多样化，是因为AZ在吸入制剂这个赛道也做了一个重磅布局，第一个就是跟安静合作了，TSLP的吸入制剂，现在在二期临床吸入制剂。第二个就是现在刚刚最近的新闻，就是阿斯利康跟国内的中国生物制药签订了合作，去拿了1177的PD three four的一个抑制剂。所以说能看得到它在吸入制剂这一块的一个产品矩阵，还是非常丰富的。所以说是有希望去和他现有的智库产品去做一个联用，或者说做一个复方，去形成这个产赛道一个产品矩阵，回过头来说，我们觉得1177这款PDC four也是非常优秀的。现在跟恩赛芬听，就这个维欧娜的恩赛芬听去比，是有BIC的潜力的。以上的话就是我对这七家MAC的这个格局大概做了一个简单的一个回顾。最后我就给各位领导做了一个展示，就是把这七家包括我认为相对比较重要的另外五家C的一个自免管线的全景图，我都做了一个展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27:01</w:t>
      </w:r>
    </w:p>
    <w:p>
      <w:r>
        <w:rPr>
          <w:rFonts w:ascii="等线(中文正文)" w:hAnsi="等线(中文正文)" w:cs="等线(中文正文)" w:eastAsia="等线(中文正文)"/>
          <w:b w:val="false"/>
          <w:i w:val="false"/>
          <w:sz w:val="20"/>
        </w:rPr>
        <w:t>这张图的话怎么看怎么看？就是我首先我把每家企业自勉的这个产品分为了三个档次。第一个就基石管线，就是说现在已经上市了，卖的比较大的有哪些。第二个后期管线，就是说在二期、三期乃至已经刚上市的产品是有哪些。然后第三个就早研管线，这样我们就能对这个企业在自勉这块的投入的布局做一个比较明确的一个了解。然后第二点就是我把这个专利到期时间也做了一个展示，这个快到期的产品我把它标成红色或者黄色，已经到期的是灰色，那么即将专利到期时间大于五年的，我把它标成蓝色，那为什么这样标呢？就是我希望看到哪些企业拥有字眼的大单品，但是专利马上到期的大单品，但是没有接放管线，所以我想看看每个每家企业后面，哪些有可能会拿一些产品去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27:58</w:t>
      </w:r>
    </w:p>
    <w:p>
      <w:r>
        <w:rPr>
          <w:rFonts w:ascii="等线(中文正文)" w:hAnsi="等线(中文正文)" w:cs="等线(中文正文)" w:eastAsia="等线(中文正文)"/>
          <w:b w:val="false"/>
          <w:i w:val="false"/>
          <w:sz w:val="20"/>
        </w:rPr>
        <w:t>这边会我就是打了感叹号和问号，做了一个表示。打感叹号的位置就是我觉得确定性会拿药的，拿打问号的我觉得有可能拿，有可能不拿，这个不确定。对，那么第一页PPT就是介绍了Sophia way john和这个text 4家企业，我们觉得确定性会拿药的就是三的后续就接棒管线。因为我们看到dup其实卖的非常大的就两个方向。第一个是特异性皮炎，第二个是呼吸。首先在特异性皮炎的后续没有产品做接棒，这就是dup最大的一个风险点。所以说这一块我们觉得大概率会拿1到2个药去做一个接棒。</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28:37</w:t>
      </w:r>
    </w:p>
    <w:p>
      <w:r>
        <w:rPr>
          <w:rFonts w:ascii="等线(中文正文)" w:hAnsi="等线(中文正文)" w:cs="等线(中文正文)" w:eastAsia="等线(中文正文)"/>
          <w:b w:val="false"/>
          <w:i w:val="false"/>
          <w:sz w:val="20"/>
        </w:rPr>
        <w:t>第二个是呼吸这个方方向，赛诺菲自己给了这个白金13TSLP的双抗去做一个接棒，但是我们认为这个管线很难去接棒，丢P核心的原因是它是一个半衰期只有11天的管线，但没办法去开发长效。那你再看像abv，他已经拿了APP t，就是有这个长效的控制器。像刚刚说的gsk在互也布局了一系列长效化的管线。你用一个半衰期只有十天的管线，很难去跟下一代的半年度给到的或者季度给到的产品做竞争。所以理论上dopy的接棒没有一款一款管线的没有。所以说我们认为三个后期管线上至少能容纳2到3个管线去做接棒，所以说我们刚刚也是我们刚刚那个结论，就赛诺菲的BD是非常强劲非常强烈的，他的欲望是非常强烈的。所以这里我打了一个感叹号，我们觉得很有可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29:31</w:t>
      </w:r>
    </w:p>
    <w:p>
      <w:r>
        <w:rPr>
          <w:rFonts w:ascii="等线(中文正文)" w:hAnsi="等线(中文正文)" w:cs="等线(中文正文)" w:eastAsia="等线(中文正文)"/>
          <w:b w:val="false"/>
          <w:i w:val="false"/>
          <w:sz w:val="20"/>
        </w:rPr>
        <w:t>然后第二个就是apply，apply刚提到就是立身气珠和乌帕替尼在快速放量。但是他的专业医疗期时间相对比较久，要到三年才到期，所以后线他怎么选，其实留给了up很多选择的空间，那么IBD他选择了共制剂的方式，那么是否会补一个去接棒银屑病的管线，这个不确定。因为艾博玮在这次通报的时候强调，他早年也做了这个长效白T23的口服环肽，现在刚进临床。那至于是否会补一个相对而言偏后期的资产，这个我们觉得不确定。主要还是要看他这个口服环肽的一个态度，是否要自己把它推到后期临床阶段，所以这个我们觉得是不确定的，所以我这边打了个问号。GNG我们觉得相对而言，不这个结帮的还是不错的，就用口服环太就把这个乌斯鲁和古太汽油这块给接起来了。这个IBD领域的话也用了工制剂和口服产品，所以我觉得大大概率GNG补充的可能性就不高，就不是很高。对，这是前面四家企业我们的一个基本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30:35</w:t>
      </w:r>
    </w:p>
    <w:p>
      <w:r>
        <w:rPr>
          <w:rFonts w:ascii="等线(中文正文)" w:hAnsi="等线(中文正文)" w:cs="等线(中文正文)" w:eastAsia="等线(中文正文)"/>
          <w:b w:val="false"/>
          <w:i w:val="false"/>
          <w:sz w:val="20"/>
        </w:rPr>
        <w:t>然后第二页就是列了后面四家，就刚刚说的诺华、罗氏GSK和AZ这四家的一个企业的基本情况。首先我们觉得确定性要补补产品的。第一个是诺华，因为诺华的司库奇单抗去年60亿美金，但是专利30年到期，现在后线还没有管线，一款管线的没有布局。所以理论上而言，我们我们我们做一个猜测，就是哪怕插线的哪管线，那么呃肯定不可能直接开三期，对吧？你要做桥接，你要做二期，花个一年时间再进三期。三期招募加上读书主要终点52中，终点就两周，两叫两年的时间，再加上监管申报，美国至少一年时间。所以说至少四年时间才能上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31:17</w:t>
      </w:r>
    </w:p>
    <w:p>
      <w:r>
        <w:rPr>
          <w:rFonts w:ascii="等线(中文正文)" w:hAnsi="等线(中文正文)" w:cs="等线(中文正文)" w:eastAsia="等线(中文正文)"/>
          <w:b w:val="false"/>
          <w:i w:val="false"/>
          <w:sz w:val="20"/>
        </w:rPr>
        <w:t>但上市之后不是说马上就能解放，你还要做前期市场教育。因为这个产品如果专利到期后，销售我们看强生它是每年腰斩下来的。所以说你必须要前期去不断的去做医患教育，这个可能要花一两年的时间。所以说虽然好像30年还比较远，但实际上对这些企业而言没有那么远，因为他们还需要做一系列的工作，所以说我们觉得，这个诺华的四库汽油的后线，很有可能会补一个补一个产品补一个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31:49</w:t>
      </w:r>
    </w:p>
    <w:p>
      <w:r>
        <w:rPr>
          <w:rFonts w:ascii="等线(中文正文)" w:hAnsi="等线(中文正文)" w:cs="等线(中文正文)" w:eastAsia="等线(中文正文)"/>
          <w:b w:val="false"/>
          <w:i w:val="false"/>
          <w:sz w:val="20"/>
        </w:rPr>
        <w:t>至于补什么产品，这个就是我上周聊的一个内容。我们认为现在有两个比较大的方向，第一个就是口服的这个小分子，就是以tik two和环太为代表。尤其是疗效比较好的tik two抑制剂，以这个一方还有这个1177，就生物中国生物制药的这个tik two，尤其中国生物制药，我们认为现在是一个比较有预期差的资产，下半年它会读一些定的二期完整数据，这是第一个方向，就小分子口服小分子。第二个方向我们认为是长效化的更长效化的单抗或者双抗。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32:23</w:t>
      </w:r>
    </w:p>
    <w:p>
      <w:r>
        <w:rPr>
          <w:rFonts w:ascii="等线(中文正文)" w:hAnsi="等线(中文正文)" w:cs="等线(中文正文)" w:eastAsia="等线(中文正文)"/>
          <w:b w:val="false"/>
          <w:i w:val="false"/>
          <w:sz w:val="20"/>
        </w:rPr>
        <w:t>代表性的管线我们认为有两个。第一个就是恒瑞的白介23T79白金362的双抗。那么简单来说就是今年上半年读的数据，两针管了一年，效果非常好啊，未来是有希望能够做到一年一增的这个潜力的。第二个管线就是海外一家biotech叫奥卡奥鲁卡的白金二三P19的长效产品。我们看它的这个起效速度非常好啊，所以说也是有一年一周的潜力。所以说银屑病这一块后线我们认为这两个是最大的方向最大的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32:55</w:t>
      </w:r>
    </w:p>
    <w:p>
      <w:r>
        <w:rPr>
          <w:rFonts w:ascii="等线(中文正文)" w:hAnsi="等线(中文正文)" w:cs="等线(中文正文)" w:eastAsia="等线(中文正文)"/>
          <w:b w:val="false"/>
          <w:i w:val="false"/>
          <w:sz w:val="20"/>
        </w:rPr>
        <w:t>对，这边就拆开稍微讲一下，诺华的这个位置我们觉得是要补管线的。那么诺华还有一个位置就是奥法桐单抗的后线。因为我们看BDK能否做出疗效，现在是不确定的。如果瑞米布替你下半年失败了，那么奥法妥木去年50亿美金，峰值80亿美金。专利到期以后，我们认为还是需要去补一个后期的管线，所以这里我打了一个问号打了一个问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33:19</w:t>
      </w:r>
    </w:p>
    <w:p>
      <w:r>
        <w:rPr>
          <w:rFonts w:ascii="等线(中文正文)" w:hAnsi="等线(中文正文)" w:cs="等线(中文正文)" w:eastAsia="等线(中文正文)"/>
          <w:b w:val="false"/>
          <w:i w:val="false"/>
          <w:sz w:val="20"/>
        </w:rPr>
        <w:t>然后第二家就是罗氏，罗氏的话我们觉得首先这个突出单抗后线会不会补？有可能会，我觉得概率不大。因为整个风湿免疫大家的一个布局的热情不高，整体不高，但确定性要补的是奥马珠单抗的后线。马樗其实是一个很大的市场，去年罗氏卖了40 30几亿美金，今年大概是四十多亿美金，但是后续已经专利到期了，虽然罗氏跟seelchen生物类似物企业达成了合作，可能会延迟一两年生物类似物的上市，但理论上也没办法去避免这个现实，它一定会上。所以说这个可能给罗氏时间也不多了，大概率会补一个奥马做单抗的一个后线的一个市场，就后续的一个接棒的管线，所以我这里打了一个感叹号，对，那么GSK和AZ我刚刚讲的就是呼吸的两家龙头。我觉得理论上他们拿的产品已经非常丰富了，gsk已经有四款产品，然后AZ拿了一系列的生物制剂，也有自己的白金三三单抗。所以说我们觉得它的后线相对而言，接棒的管线还是比较丰富的，就是拿的拿药的可能性相对而言不是特别高不是特别高。对，这是这四家企业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34:28</w:t>
      </w:r>
    </w:p>
    <w:p>
      <w:r>
        <w:rPr>
          <w:rFonts w:ascii="等线(中文正文)" w:hAnsi="等线(中文正文)" w:cs="等线(中文正文)" w:eastAsia="等线(中文正文)"/>
          <w:b w:val="false"/>
          <w:i w:val="false"/>
          <w:sz w:val="20"/>
        </w:rPr>
        <w:t>然后最后我再讲一讲我们认为比较好的进攻方，虽然自免业务现在做的不咋地，或者说比较小，但是未来是有可能会成为一个大的一个自勉企业的一些的标记。好，主要是ucp和辉瑞。这边的话还有两个企业，我我我顺带的说一下，就是我觉得可能会拿掉的。一个是angy，一个是lily安Y和lily。因为angy和lily在PSO就银屑病领域同样缺产品。因为他们首先有安静的阿普米斯特去年卖了20亿美金，然后丽丽的一期猪大概是30亿美金，然后专利阿普米斯特是28年，一期猪大概是30年到期。所以说理论上会拿，但是体量不大，就只能说对他们的这个核心的营收来源这两个关短信都不大，所以会不会拿我绝不确定，所以打了两个问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35:19</w:t>
      </w:r>
    </w:p>
    <w:p>
      <w:r>
        <w:rPr>
          <w:rFonts w:ascii="等线(中文正文)" w:hAnsi="等线(中文正文)" w:cs="等线(中文正文)" w:eastAsia="等线(中文正文)"/>
          <w:b w:val="false"/>
          <w:i w:val="false"/>
          <w:sz w:val="20"/>
        </w:rPr>
        <w:t>我觉得下一代资源现在布局比较激进，或者说这个管线相对而言比较有有看点的进攻企业有哪些呢？一个是优势比优势比为什么我们觉得有可能是下一个字面龙头，第一点就是我们觉得首先基本盘，这个产品很好叫比起珠单抗，比基利珠单抗也叫它的白金17AF的单抗。做银屑病目前是银屑病领域的标杆产品，它的16周的拍摄100达到了58%，那比现在的最好的产品立升提出单抗，这个排期100大概只有3% 36。好了，接近20个点，所以它这个放量速度非常快。从24年的5亿美金到了二年的20亿美金，今年还在持续放量当中，所以我们觉得基本盘非常扎实。</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36:05</w:t>
      </w:r>
    </w:p>
    <w:p>
      <w:r>
        <w:rPr>
          <w:rFonts w:ascii="等线(中文正文)" w:hAnsi="等线(中文正文)" w:cs="等线(中文正文)" w:eastAsia="等线(中文正文)"/>
          <w:b w:val="false"/>
          <w:i w:val="false"/>
          <w:sz w:val="20"/>
        </w:rPr>
        <w:t>第二点就是在现有的下一代管线上，UCB拿了一系列的产品，首先做了自营这个白金十三、白金17AF，在这个皮炎领域，我肩对肩比肚皮好不少，当时读了数据大概好了15到20个点，这是第一个在这个T细胞自勉上，它有这样一个双抗产品。第二个就是在B细胞自勉，UCB今年持续发力，首先在今年年初时候，我们能看到跟德奇合作了，拿了他的新的CD3序列的这款CD3的TCE产品。在今年5月2号的时候也收购了海外的一家biotech叫candied，拿了这个一系列的产品。Canada旗下其实核心产品就是来自于中国的爱脉生物和一层嘉禾的产品，所以说能看到他在下一代管线上做了一系列的布局。所以我们觉得是有可能一把做成下一个大的自勉MNC的企业，UCB。</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37:00</w:t>
      </w:r>
    </w:p>
    <w:p>
      <w:r>
        <w:rPr>
          <w:rFonts w:ascii="等线(中文正文)" w:hAnsi="等线(中文正文)" w:cs="等线(中文正文)" w:eastAsia="等线(中文正文)"/>
          <w:b w:val="false"/>
          <w:i w:val="false"/>
          <w:sz w:val="20"/>
        </w:rPr>
        <w:t>第二家就是这个final finder其实这个大家比较熟悉，但是他今年其实一直做的不是特别好啊，不是特别好。但这次中报的时候，他还是很激进的，就是拿他的这个白界四白界13TSLP的三抗，预期下半年到明年上半年会开四个三期的临床。其中有一个做特异性皮炎，会跟这个3 office的duppy去开投一投，所以说我们觉得发展的整体的策略还是比较激进的。这个产品其实最近也读出过早期临床的数据，但是没有，他直接是扣掉安慰剂组的数据，就是16周的IC75大概在52%左右，那么散诺费大概在35%，所以说也大概好了15到20个点，所以说他基于这个数据直接跟他去开了头对头，所以下一代玩家当中，UCB和father还是相对比较激进的，两个大的玩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37:54</w:t>
      </w:r>
    </w:p>
    <w:p>
      <w:r>
        <w:rPr>
          <w:rFonts w:ascii="等线(中文正文)" w:hAnsi="等线(中文正文)" w:cs="等线(中文正文)" w:eastAsia="等线(中文正文)"/>
          <w:b w:val="false"/>
          <w:i w:val="false"/>
          <w:sz w:val="20"/>
        </w:rPr>
        <w:t>然后最后我就整体再回顾一下，我们就从攻防两个维度去讲讲，哪些领域可以去。关注哪些适应症领域。那么防守领域的话就是我刚刚说的，就是你要去接力这些大药的后线。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38:07</w:t>
      </w:r>
    </w:p>
    <w:p>
      <w:r>
        <w:rPr>
          <w:rFonts w:ascii="等线(中文正文)" w:hAnsi="等线(中文正文)" w:cs="等线(中文正文)" w:eastAsia="等线(中文正文)"/>
          <w:b w:val="false"/>
          <w:i w:val="false"/>
          <w:sz w:val="20"/>
        </w:rPr>
        <w:t>那么我们梳理下来，我觉得可以重点关注的就刚说了，第一个是sanoh，dumpy的后线，这是第一个大的方向。第二个大的方向就是银屑病的后线。银屑病包括我们刚刚提到的这个诺华的四库汽油接棒管线，这个安静和丽丽的两款银屑病的接棒管线，包括乃至立身起初爱国立身起初的接棒管线，我们觉得都是有可能会再拿一款产品去做这个接棒的。所以说我们觉得中国优秀的银屑病的后期资产，包括像一方的t two抑制剂，包括像中国生物制药的two抑制剂，包括像恒瑞的银屑病的双抗。我们觉得只要他能自证自己的疗效好，就是包括像一方的银屑病三期数据马上要读出了，只要他能自证这个产品是一个好产品，我觉得海外不缺买家。刚刚提到了四五家MC都是有可能会去买的，所以这是对这个防御资产。第二个方向就银屑病。然后第三个维度就是我刚刚说的这个罗氏的奥马珠单抗的后线，因为这是一个40亿美金的市场，所以说作为防守板块，我们觉得这几个位置是值得去重点关注的，未来是有可能会去拿产品去BD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39:19</w:t>
      </w:r>
    </w:p>
    <w:p>
      <w:r>
        <w:rPr>
          <w:rFonts w:ascii="等线(中文正文)" w:hAnsi="等线(中文正文)" w:cs="等线(中文正文)" w:eastAsia="等线(中文正文)"/>
          <w:b w:val="false"/>
          <w:i w:val="false"/>
          <w:sz w:val="20"/>
        </w:rPr>
        <w:t>最后我再讲一下进攻的维度，进攻维度就是我这边是标绿色的管线，我自己梳理下来，我觉得几个适应症是MNC目前比较乐于去做进攻的第一个方向就是TH2型通路，就是去打丢。虽然赛诺菲自己做的不好，但是另外其他几家做的我觉得还是非常好的。比如说像艾博韦，艾博维是收购了apple g然后去布局了这个大的方向。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39:44</w:t>
      </w:r>
    </w:p>
    <w:p>
      <w:r>
        <w:rPr>
          <w:rFonts w:ascii="等线(中文正文)" w:hAnsi="等线(中文正文)" w:cs="等线(中文正文)" w:eastAsia="等线(中文正文)"/>
          <w:b w:val="false"/>
          <w:i w:val="false"/>
          <w:sz w:val="20"/>
        </w:rPr>
        <w:t>下半年对这个数据要跟各位投资人重点强调一下，就是我们非常看好apply这个apple g下半年的白金13OS forty，投递头dup的数据，在这个数据很重要，为什么很重要？第一个点就是有两个唯一，第一个是现在唯一跟dup开头对头临床的数据读出，因为大家都说要打dup但实际上也有多少人真的开了跟dup I的头对头真的读出了数据。Appt是第一家，所以这个数据是第一个比较重要的。第二个就是他是唯一一个共制剂在做这个AD领域的。因为我们刚刚看到FV强生，包括还有其他的otec它主要做的是IBD，但是在特异性皮炎领域，TH2型通只有apple在做。所以他这个资产非常稀缺，所以也能解释为什么爱不会花了109亿美金去收购，对，然后回过头去说，就是第一家V在二线通路领域发起了猛烈的进攻。然后另外两家就是我刚说的UCB和finder，他们都用了双抗和3抗的模式去打标品，所以都聚焦在TH2型通路这个大的方向上了，所以这是第一个进攻维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40:53</w:t>
      </w:r>
    </w:p>
    <w:p>
      <w:r>
        <w:rPr>
          <w:rFonts w:ascii="等线(中文正文)" w:hAnsi="等线(中文正文)" w:cs="等线(中文正文)" w:eastAsia="等线(中文正文)"/>
          <w:b w:val="false"/>
          <w:i w:val="false"/>
          <w:sz w:val="20"/>
        </w:rPr>
        <w:t>第二个进攻维度是哪里？就是IBD。为什么IBD现在市场盘子其实不少，有300亿美金的存量了已经，但是为什么还有这么多玩家去做？因为现有的疗效都很一般，现在所有的IBD的delta值都在20%已经算不错了，就20%到30%左右，很难突破这个上限。12周的临床缓解率。所以说这是一个有明显临床需求的一个赛道，所以我们能看到除了艾博韦和强生在布局下一代的共治剂以外，剩下的几个大的正面玩家都在尝试进入。包括safety、包括罗氏、包括lily、包括father、包括mark，他们都布局了TLYA的单抗，包括一些共制剂的产品。所以说IBD我们认为是下一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41:35</w:t>
      </w:r>
    </w:p>
    <w:p>
      <w:r>
        <w:rPr>
          <w:rFonts w:ascii="等线(中文正文)" w:hAnsi="等线(中文正文)" w:cs="等线(中文正文)" w:eastAsia="等线(中文正文)"/>
          <w:b w:val="false"/>
          <w:i w:val="false"/>
          <w:sz w:val="20"/>
        </w:rPr>
        <w:t>他们这些玩这些自勉企业的一个进攻的一个第二个方向，第三个方向是在哪呢？就是B细胞自勉，为什么B细胞自勉首先很难治？因为我们看到B细胞自免现在全球就300亿美金，不是说这个市场不大，而是说确实疗效一般。比如说以SLE红斑狼疮为例，现在最好的产品bb有单抗的SIFF应答率只有20%，也就是说有八成的患者甚至还达不到SR或者应答。所以这是一个很难治的市场。所以说这些大的字面玩家都想去布局这个方向，包括诺华，包括罗氏布局了一系列产品，包括JSK和UCB，那么主要的这个布局的策略就是第一个就是TCE，就是以UCB为代表布局了一系列的TC产品。然后第二个就是一些CD20单抗或者小核酸类的产品，以罗氏为代表，所以这是第三个值得去进攻的一个方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42:32</w:t>
      </w:r>
    </w:p>
    <w:p>
      <w:r>
        <w:rPr>
          <w:rFonts w:ascii="等线(中文正文)" w:hAnsi="等线(中文正文)" w:cs="等线(中文正文)" w:eastAsia="等线(中文正文)"/>
          <w:b w:val="false"/>
          <w:i w:val="false"/>
          <w:sz w:val="20"/>
        </w:rPr>
        <w:t>好的，那么我大概花了40分钟时间，给大家重点梳理了这个MNC的一个攻防，在自勉赛的一个攻防的一个策略，希望对这个MN大家对这个自勉的一个全球的一个竞争格局，包括对MNC的布局思路有一个更加深入的一个了解。然后如果大家感兴趣也可以回听一下我上周讲的这个这个从卖家的维度，有哪些资产值得去他们去买，那那包括下半年之美的一些催化剂，是我是上周去重点去做过总结的一个方向。我希望就是通过两周时间，就是把买家和卖家两个维度拼成一个完整的拼图，给各位领导去做一个更好的一个投资决策。对，好的，我们今天的会议就先到这儿，就谢谢各位各位投资人，后续有什么问题也欢迎联系我们这个国泰通医药团队做进一步的沟通，好，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43:29</w:t>
      </w:r>
    </w:p>
    <w:p>
      <w:r>
        <w:rPr>
          <w:rFonts w:ascii="等线(中文正文)" w:hAnsi="等线(中文正文)" w:cs="等线(中文正文)" w:eastAsia="等线(中文正文)"/>
          <w:b w:val="false"/>
          <w:i w:val="false"/>
          <w:sz w:val="20"/>
        </w:rPr>
        <w:t>感谢大家参加本次会议，会议到此结束，祝大家生活愉快，再见。本次电话会议仅服务于国泰海通证券正式签约客户，会议音频及文字记录的内容仅供国泰海通证券客户内部学习使用，不得外发，并且必须经国泰海通证券研究所审核后方可留存。国泰海通证券未授权任何媒体转发此次电话会议相关内容，未经允许和授权转载、转发均属侵权，国泰海通证券将保留追究其法律责任的权利。国泰海通证券不承担因转载、转发引起的任何损失及责任。市场有风险投资需谨慎，提醒广大投资者谨慎做出投资决策。</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2026-08-21T01:19:42Z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E6636BB100BBAFBB4581D91E6DDB8564B384BE8CC3FDD01FEA51463F47DFE5BA1EDB9DEC4652EFD4A81B47ED981F40C55262D4C31E5B28465D1C9C765902CEB6CC32635</vt:lpwstr>
  </property>
</Properties>
</file>