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中信建投 - 2026年全行业研究框架培训·全球大宗商品与战略新材料专场 260820_原文</w:t>
      </w:r>
    </w:p>
    <w:p>
      <w:pPr>
        <w:jc w:val="center"/>
      </w:pPr>
      <w:r>
        <w:rPr>
          <w:rFonts w:ascii="等线(中文正文)" w:hAnsi="等线(中文正文)" w:cs="等线(中文正文)" w:eastAsia="等线(中文正文)"/>
          <w:b w:val="false"/>
          <w:i w:val="false"/>
          <w:sz w:val="20"/>
        </w:rPr>
        <w:t>2026年08月21日 00:01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者，大家晚上好，我是中信建投金属材料组的联系研究员秦静。然后今天晚上由我来跟大家做这个有色金属行业框架的汇报和培训。首先有色这个行业在过去的几年，其实上整体的表现都是不错的，所以市场对这个品类的关注度也在不断的上升。我们就借这个机会来做一个系统的研究框架的培训。首先我们会分为两部分，就是整个行业的特征以及我们的研究方法。然后第二部分就是板块研究，板块投资的分析。其实上重点的内容还是在第一部分。第一部分里面我们会讲到整个板块的属性，产业链条的利润分配，以及产业链的这个研究方法，最主要的部分还是在第一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w:t>
      </w:r>
    </w:p>
    <w:p>
      <w:r>
        <w:rPr>
          <w:rFonts w:ascii="等线(中文正文)" w:hAnsi="等线(中文正文)" w:cs="等线(中文正文)" w:eastAsia="等线(中文正文)"/>
          <w:b w:val="false"/>
          <w:i w:val="false"/>
          <w:sz w:val="20"/>
        </w:rPr>
        <w:t>首先我们进入到第一趴，就是有色金属的属性以及链条的利润分配这个非常重要的环节。在认识行业之前，我们先认识一下产品以及产品价格。首先从产品来讲，有色金属它属于非常明确的标准品，也就是说产品的同质性是非常的相同的，同质性是非常高的。也就是你不管是买A家的铜锭，B家的铜锭铜板，还是买A家的电解铝，买B家的电解铝，本质上买的都是符合于国标的。它的细微的差别，其实上是细微的差别有，但是都还是满足于国标的。如果您有特别的要求说我必须含这个东西，含铁元素很低。这个铝锭那么他会去买单一的厂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w:t>
      </w:r>
    </w:p>
    <w:p>
      <w:r>
        <w:rPr>
          <w:rFonts w:ascii="等线(中文正文)" w:hAnsi="等线(中文正文)" w:cs="等线(中文正文)" w:eastAsia="等线(中文正文)"/>
          <w:b w:val="false"/>
          <w:i w:val="false"/>
          <w:sz w:val="20"/>
        </w:rPr>
        <w:t>但是在整体的这个标准品系列的范畴里面，大家都还是非常的相似的那由于产品的同质性，也使得在定价层面上，他会去参考共同的这个市场。比如说l me就是伦敦金属交易所的这个报价。然后也境内的市场的话，我们都是参照于上海期货交易所，然后根据上海期货交易所的这个结算价，或者是啊某一个时间节点的收盘价，然后来报现货的一个价格，成为现货成交的一个指引。所以核心来讲就是产品它是具备着统治性的，然后价格上也是一个参照于期货市场来去进行现货市场报价的。当然了区域之间涉及到区域的这个物流的成本这方面的一些因素。其实上区域之间的一个价格稍稍的有一些差异，这个都是可以被理解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03:11</w:t>
      </w:r>
    </w:p>
    <w:p>
      <w:r>
        <w:rPr>
          <w:rFonts w:ascii="等线(中文正文)" w:hAnsi="等线(中文正文)" w:cs="等线(中文正文)" w:eastAsia="等线(中文正文)"/>
          <w:b w:val="false"/>
          <w:i w:val="false"/>
          <w:sz w:val="20"/>
        </w:rPr>
        <w:t>然后我们再来看一下这个商品的价格，商品的价格它具备着两重属性，一个是周期性，一个是波动性。价格的波动性这一点相信大家都能够去参与这个市场，都能够非常清晰的去感知得到。波动性主要就在于无论是期货市场还是没有上期货的现货市场而言的话，每天他所接收到的这一个宏观的讯息，然后以及对未来的预期，以及当前的这个供需的一个格局，多方面的一因素去决定，影响着即期交易的价格，甚至是会影响到远期交易的价格。所以这个价格的波动性它往往是比较的剧烈的。它还有周期性，其实上周期性我们会一分为二，周期性的第一个周期性的这个来源的话，其实上来自于或者说第一部分它来自于这个消费，它其实上是具有一定的周期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04:24</w:t>
      </w:r>
    </w:p>
    <w:p>
      <w:r>
        <w:rPr>
          <w:rFonts w:ascii="等线(中文正文)" w:hAnsi="等线(中文正文)" w:cs="等线(中文正文)" w:eastAsia="等线(中文正文)"/>
          <w:b w:val="false"/>
          <w:i w:val="false"/>
          <w:sz w:val="20"/>
        </w:rPr>
        <w:t>让我们感触比较深的我们可以举个例子。比方说现在的就是2019年后，整个全国的经济的这个权重里边的出口以及制造业的占比其实上是占比越来越大的。传统的像类似于固定资产投资以及像地产，这一些领域它所使用的金属其实上是不太一样的。为什么在2019年后的这几年里面，有色金属它的整个的消费量，它表现出来的一个很强的这样的一个韧性。就是说消费增速一直是维持着相对的正增长去进行的。而跟它形成鲜明反差的其实上是钢铁，整个消费维持着一个相对低的，甚至是在某一些年份会出现一些小幅负增的这样的一个局面的情况。也就是说当你的整个经济结构，消费的这个底层的逻辑变量发生变化的时候，它会带来消费的周期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w:t>
      </w:r>
    </w:p>
    <w:p>
      <w:r>
        <w:rPr>
          <w:rFonts w:ascii="等线(中文正文)" w:hAnsi="等线(中文正文)" w:cs="等线(中文正文)" w:eastAsia="等线(中文正文)"/>
          <w:b w:val="false"/>
          <w:i w:val="false"/>
          <w:sz w:val="20"/>
        </w:rPr>
        <w:t>然后第二是来自于供给供给，我们正常来讲的话，矿山的整个的一个投资，包括矿端的前端勘探，这个过程其实上是更长的那一般来讲，比方说我们缩头，他现在从背地壳里背发现到开采出来，整个的这个生命周期的话，平均下来的话需要15.5年。大部分的时间平均12年，我们都是在地壳里面去探寻这个资源，然后后面的几年，就是把它给开采出来。但是我们的消费有时候是不等到是等不到这个供应的。所以就会形成消费周期跟供应周期的这种劈叉。当然也有可能形成供给在高增，然后消费的增速在下行的一个局面。那那这种情形，其实上在我们右侧的这个铜的图上是可以能够去找到，比较有代表性的对应的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06:49</w:t>
      </w:r>
    </w:p>
    <w:p>
      <w:r>
        <w:rPr>
          <w:rFonts w:ascii="等线(中文正文)" w:hAnsi="等线(中文正文)" w:cs="等线(中文正文)" w:eastAsia="等线(中文正文)"/>
          <w:b w:val="false"/>
          <w:i w:val="false"/>
          <w:sz w:val="20"/>
        </w:rPr>
        <w:t>比如说2003年这一段到20 0607年这一段，他的消费的话主要就是中国城镇化的开始，以及中国大大加入WTO之后，给全球的制造业注入了力量。所以我们去看到它的消费需求是非常高的。但是在2000年之前，同价所构筑的2000美金的价格中枢，它不足以去刺激出更多的供应。所以就造成了那个阶段的一个供需的错配，商品的价格带来了很大的一个提升。然后大家如果把时间拨回去的话，相信也有投资者去参与过07年那个眉飞色舞的行情。主要就是里面有供需失衡的这个因子底色在那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07:40</w:t>
      </w:r>
    </w:p>
    <w:p>
      <w:r>
        <w:rPr>
          <w:rFonts w:ascii="等线(中文正文)" w:hAnsi="等线(中文正文)" w:cs="等线(中文正文)" w:eastAsia="等线(中文正文)"/>
          <w:b w:val="false"/>
          <w:i w:val="false"/>
          <w:sz w:val="20"/>
        </w:rPr>
        <w:t>大家再看到2011年到2015年这一段，它所构建的是07年当时的这个价格历史高位带来了很给企业带来了很好的收益。所以企业在投资这方面是带来了很强的capex的一个增长。这部分增长时隔四五年之后，它刚好是放出量来了，所以带来了一个相对高的供给的增量。但是消费增量在4万亿投资以及Q1、Q2、Q3之后，又经历着收水的这个过程，消费的增速是下降的。所以就形成了一个供应商在增速相对高的那个阶段，以及消费增速下行的阶段的一个共振。进而构成了2011年到2015年的这个震荡下行两个过程。这两段其实上是非常具有典型性的，讲究了消费和供应的这种打叉的一个局面，也就是我们的周期性的一个具象化的体现，至此我们就把产品的特性和价格特征给讲清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09:00</w:t>
      </w:r>
    </w:p>
    <w:p>
      <w:r>
        <w:rPr>
          <w:rFonts w:ascii="等线(中文正文)" w:hAnsi="等线(中文正文)" w:cs="等线(中文正文)" w:eastAsia="等线(中文正文)"/>
          <w:b w:val="false"/>
          <w:i w:val="false"/>
          <w:sz w:val="20"/>
        </w:rPr>
        <w:t>我们再来看一下我们的有色这个产业链条，它的盈利的模式。首先我们先来看一下它的环节，其实有色这个链条它相对是比较的长的，包括勘探、矿山建设、采矿、选矿，然后还有冶炼和加工。甚至于往后端再来看的话，它还有现在跟这个材料挂钩的，金属新材料相关。所以这个链条的它是非常长的那链条里面的利润分配是怎么进行的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09:40</w:t>
      </w:r>
    </w:p>
    <w:p>
      <w:r>
        <w:rPr>
          <w:rFonts w:ascii="等线(中文正文)" w:hAnsi="等线(中文正文)" w:cs="等线(中文正文)" w:eastAsia="等线(中文正文)"/>
          <w:b w:val="false"/>
          <w:i w:val="false"/>
          <w:sz w:val="20"/>
        </w:rPr>
        <w:t>首先在勘探层面上是有啊包括国家企业在内的这个核心的主体来完成勘探，在地壳中去寻找矿山的这个工作。然后勘探完成之后，去把具备的经济开发价值的矿拿去做这个拍卖，拍卖给到愿意来开发的矿山矿主把这个拍下来。拍下来之后，就开始去做进一步的科研。比方说这个框有多大的储量，那储量我是在多少年之内保开多少年，一每年开多少保多少年的这个生命周期，这个就是前期可研需要做的，一旦可研方案定下来了，那么就按照这个去执行。那执行的时候需要去采购设备，甚至是需要去进行一部分的融资。所以这个过程，它会涉及的时间其实上是有点不太等的，基本上3到5年，那有一些可能会时间更长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10:48</w:t>
      </w:r>
    </w:p>
    <w:p>
      <w:r>
        <w:rPr>
          <w:rFonts w:ascii="等线(中文正文)" w:hAnsi="等线(中文正文)" w:cs="等线(中文正文)" w:eastAsia="等线(中文正文)"/>
          <w:b w:val="false"/>
          <w:i w:val="false"/>
          <w:sz w:val="20"/>
        </w:rPr>
        <w:t>矿山开采，一般也有可能是有两大主体。要么是矿山自己的拥有者，要么是外包给到专业的矿山的工程服务公司，也就我们讲的这个矿服类的公司，打包给他们去做。那做完之后，交钥匙之后就交给了矿主去运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11:12</w:t>
      </w:r>
    </w:p>
    <w:p>
      <w:r>
        <w:rPr>
          <w:rFonts w:ascii="等线(中文正文)" w:hAnsi="等线(中文正文)" w:cs="等线(中文正文)" w:eastAsia="等线(中文正文)"/>
          <w:b w:val="false"/>
          <w:i w:val="false"/>
          <w:sz w:val="20"/>
        </w:rPr>
        <w:t>运营一般来讲我们都会把采矿和选矿放在一起，这两个环节一般是一起的。因为有一些采矿出来的初级矿品，它的品位比较的低，我们比方说现在全球的铜矿的初级品类，是在0.6%到0.8%这个区间。但是这种硫化矿它是不可以直接丢到炉子里面去进行冶炼的，所以必须把它进行一定程度的富集，把这个铜的含量富集到25%到30%之间。这样一来，就可以进入到火法冶炼的炉子里面去了。所以一般来讲采和选是放在一起的，但是也有一些是不在一起的。比如说低品位的氧化矿，它采矿完成之后，采用的是这种施法请出的一个工艺，那么他就直接是给直接销售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12:11</w:t>
      </w:r>
    </w:p>
    <w:p>
      <w:r>
        <w:rPr>
          <w:rFonts w:ascii="等线(中文正文)" w:hAnsi="等线(中文正文)" w:cs="等线(中文正文)" w:eastAsia="等线(中文正文)"/>
          <w:b w:val="false"/>
          <w:i w:val="false"/>
          <w:sz w:val="20"/>
        </w:rPr>
        <w:t>那这两者在计价层面上，矿石的计价其实上是也有一些不一样的地方。我们就讲主流的硫化矿，包括这个硫化铜，然后硫化铅锌，包括这个西这些金属的一个计价的方式。一般企业主卖给冶炼商都是按照LE的价格或者是国内的期货价格作为定价的基准，减掉一个粗矿的加工费，也就是大家正常看到的TCTC这个费用我们就把它叫做加工费，把粗矿变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12:57</w:t>
      </w:r>
    </w:p>
    <w:p>
      <w:r>
        <w:rPr>
          <w:rFonts w:ascii="等线(中文正文)" w:hAnsi="等线(中文正文)" w:cs="等线(中文正文)" w:eastAsia="等线(中文正文)"/>
          <w:b w:val="false"/>
          <w:i w:val="false"/>
          <w:sz w:val="20"/>
        </w:rPr>
        <w:t>精炼产品的TC杠2C这个指标它一般来讲反映的是矿的跟演练的产能的一个适配度的一个问题。所以的话大家有时候会会去看到简单粗放一点的，就是说TC如果是向下的那说明这个矿的供应是非常紧的。但是这个井它其实相较的而是矿对于冶炼的这个产能而言，它的增量跟冶炼的产能增量比起来，它是一个相对比较紧的一个局面。那这样一来，大家从这个公式里面就能够感受得到。况且它是这个价格的主要的承担者和这个，价格向上波动的主要的受益方。也就是说它的盈利的一个模式其实上来自于价格的弹性。这种矿业公司它的成长性的话，其实上还是来自于，一方面是贝塔价格上涨，另外一个方面是自身的产能扩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14:12</w:t>
      </w:r>
    </w:p>
    <w:p>
      <w:r>
        <w:rPr>
          <w:rFonts w:ascii="等线(中文正文)" w:hAnsi="等线(中文正文)" w:cs="等线(中文正文)" w:eastAsia="等线(中文正文)"/>
          <w:b w:val="false"/>
          <w:i w:val="false"/>
          <w:sz w:val="20"/>
        </w:rPr>
        <w:t>这是在选矿环节，采血环节。采血环节也是在每一轮行情过程中，被他向上的过程中，大家更倾向于去买的。因为它直接的去跟这个产品价格商品价格高度的挂钩，它的利润。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14:31</w:t>
      </w:r>
    </w:p>
    <w:p>
      <w:r>
        <w:rPr>
          <w:rFonts w:ascii="等线(中文正文)" w:hAnsi="等线(中文正文)" w:cs="等线(中文正文)" w:eastAsia="等线(中文正文)"/>
          <w:b w:val="false"/>
          <w:i w:val="false"/>
          <w:sz w:val="20"/>
        </w:rPr>
        <w:t>然后再下一个环节就是这个演练环节。冶炼环节大家其实上是比较熟悉的比较熟悉的。因为我们买的这些产品，基本上都是通过这些冶炼公司也练出来的。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14:49</w:t>
      </w:r>
    </w:p>
    <w:p>
      <w:r>
        <w:rPr>
          <w:rFonts w:ascii="等线(中文正文)" w:hAnsi="等线(中文正文)" w:cs="等线(中文正文)" w:eastAsia="等线(中文正文)"/>
          <w:b w:val="false"/>
          <w:i w:val="false"/>
          <w:sz w:val="20"/>
        </w:rPr>
        <w:t>演练这个环节，它的一个盈利的模式在于矿产商给到了他加工加工费，对吧？加工费他要把自己把从矿冶炼为精炼产品的这个过程，交付的这个交付成产品，那么它的成本必须控制在TC就是刚我们讲的加工费以内，也就是它的整体的毛利是TC减掉成本就是他获得一个毛利。所以他的整个的一个盈利模式相对来讲的话会简单一点，就是这个钆差。那么钆差除嘎差以外，其实冶炼上面现在大家看到包括TC已经是负的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15:39</w:t>
      </w:r>
    </w:p>
    <w:p>
      <w:r>
        <w:rPr>
          <w:rFonts w:ascii="等线(中文正文)" w:hAnsi="等线(中文正文)" w:cs="等线(中文正文)" w:eastAsia="等线(中文正文)"/>
          <w:b w:val="false"/>
          <w:i w:val="false"/>
          <w:sz w:val="20"/>
        </w:rPr>
        <w:t>那演练场是不是真的就已经亏损了呢？其实可能还不一定不一定。因为演练的过程中，特别像这种流化的体系，它会有包括硫磺在内的硫酸硫酸硫磺实际上差不多一回事儿在内的这个副产品。它还有跟这个硫化矿一起诞生的，经营这一些高附加值的产品，当然也还有一些其他的这种稀有金属，会在这个副产品里边，一般来讲的话，有一些东西它是不计价的，所以直接给到了这个冶炼企业。冶炼企业也可以通过这自身的一个回收率的提升，来去获得一定的，利润的一个增厚。他的成长的模式，就在于你要去控制住自己的成本。第二部分还是在这一个产能的一个扩张，这是演练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16:42</w:t>
      </w:r>
    </w:p>
    <w:p>
      <w:r>
        <w:rPr>
          <w:rFonts w:ascii="等线(中文正文)" w:hAnsi="等线(中文正文)" w:cs="等线(中文正文)" w:eastAsia="等线(中文正文)"/>
          <w:b w:val="false"/>
          <w:i w:val="false"/>
          <w:sz w:val="20"/>
        </w:rPr>
        <w:t>然后到了第最后一个加工它的一个定价模式。大部分的定价模式都是以买的原料作为基准去加工费的模式。也就是说比方这个铜的比空调使用商，他去找铜管生产商来去订购铜管制品的话，那么一般来讲会参考这个铜的价格加上加工费。那么这个加工费，它就是这个环节的供需来去定这个加工费的。所以加工企业它的盈利的话就是要把自己做成满足客户要求的产品的成本控制在这个加工费以内。加工企业它的整个盈利的一个方式，就刚刚讲了。然后成长的一个模式，基本上就是你的产品的一个卡位和产品的升级，包括与产能的扩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17:50</w:t>
      </w:r>
    </w:p>
    <w:p>
      <w:r>
        <w:rPr>
          <w:rFonts w:ascii="等线(中文正文)" w:hAnsi="等线(中文正文)" w:cs="等线(中文正文)" w:eastAsia="等线(中文正文)"/>
          <w:b w:val="false"/>
          <w:i w:val="false"/>
          <w:sz w:val="20"/>
        </w:rPr>
        <w:t>最近因为AI科技的这方面的一个需求的快速崛起，有一些加工环节的产能是不能够适配的，也就是出现了这个缺口，缺口所带来的就是加工费的一个迅猛的提升。当然了跟这些高消费，就是高增长的消费需求挂钩的这个产品的话，它也会带来PE层级上的提升。所以加工这两年，包括特别像是今年现在大家对加工行业的一个交易的话，也是兴趣度也是提升起来了的。至此，我们就把有色金属行业的属性给大家交代清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18:38</w:t>
      </w:r>
    </w:p>
    <w:p>
      <w:r>
        <w:rPr>
          <w:rFonts w:ascii="等线(中文正文)" w:hAnsi="等线(中文正文)" w:cs="等线(中文正文)" w:eastAsia="等线(中文正文)"/>
          <w:b w:val="false"/>
          <w:i w:val="false"/>
          <w:sz w:val="20"/>
        </w:rPr>
        <w:t>然后第二部分就是有色金属行业的一个估值模型。因为我们有色行业还是具备着比较明显的这个周期特性，所以大部分时间我们都采取的是一种相对估值法，基本上大部分时间采取这个相对估值法。绝对估值法里面其实也有一些可以做的。比如说刚才我们讲的那盈模式相对稳定的，这个加工行业，其实如果真要去算的话，也可以用这个绝对估值方法来做。但大部分时间的话，我们都是用这个相对估值法来去来去做这个行业的相关公司的一个估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19:18</w:t>
      </w:r>
    </w:p>
    <w:p>
      <w:r>
        <w:rPr>
          <w:rFonts w:ascii="等线(中文正文)" w:hAnsi="等线(中文正文)" w:cs="等线(中文正文)" w:eastAsia="等线(中文正文)"/>
          <w:b w:val="false"/>
          <w:i w:val="false"/>
          <w:sz w:val="20"/>
        </w:rPr>
        <w:t>估值里面我们就要大部分时间都重点会进行这个EPS的研究。当然了PE的研究其实上从今年的行情的走势来看的话，其实上还是有必要且重要的。因为今年其实PE的摆动非常大，比百通非常大。首先我们来看一下这个相对估值法，如果我们要去做的话，我们应该怎么样去拆分对吧？市值它有EPS和PEPE的话实际上更多的会去跟这个无风险收益率，还有这个风险溢价有关，但也跟市场的整体的风格有关。今年就是比较显著的这样的一个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20:02</w:t>
      </w:r>
    </w:p>
    <w:p>
      <w:r>
        <w:rPr>
          <w:rFonts w:ascii="等线(中文正文)" w:hAnsi="等线(中文正文)" w:cs="等线(中文正文)" w:eastAsia="等线(中文正文)"/>
          <w:b w:val="false"/>
          <w:i w:val="false"/>
          <w:sz w:val="20"/>
        </w:rPr>
        <w:t>进度人这一边，我们其实上重点的是大部分时间都是在研究商品的，也就主产品的价格。这也是大家会觉得有色领域他研究有难点的主要的一个原因。因为商品价格它其实会受到很多因素的一个影响，所以大家在研究方面会觉得比较难。供需是最核心的总量逻辑，供需是影响价格最重要的这部分。然后涉及到公司，就是公司自己的量以及成本，最终会有利润，也就是有两块。供需是一个外因，然后其他的那部分是公司自己的特色的部分。从股价和基本工业金属价格来看的话，大部分时间仍然是保持同步的。但是也会在一些特殊的品种，特殊的时段出现股价和商品价格比较大幅度的劈叉，主要还是时间节点上的一些提前，主要还是时间节点上的一些提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21:13</w:t>
      </w:r>
    </w:p>
    <w:p>
      <w:r>
        <w:rPr>
          <w:rFonts w:ascii="等线(中文正文)" w:hAnsi="等线(中文正文)" w:cs="等线(中文正文)" w:eastAsia="等线(中文正文)"/>
          <w:b w:val="false"/>
          <w:i w:val="false"/>
          <w:sz w:val="20"/>
        </w:rPr>
        <w:t>我们还有今天最重要的一个部分的话，就是商品价格的一个研究方法。商品价格的研究方法其实上还是要分具体的品类的那有这方面我们分为了三个品类，一个是工业金属，一个是贵金属，一个是小金属。工业金属方面主要就是在期货交易所上市的铜铝铅锌、镍锡这六个基本工业金属的品类。然后贵金属为投资者所广泛认知的其实上是黄金，其次是白银，还有就是这两年在广西所上市的博合巴。但是博巴在A股市场的标的并不多，所以大部分的时间大家的目光都聚集在这个黄金上。然后去年到今年的这个时间拐点上，白银也出现过历史新高的一个价格，所以关注度也随之提升。然后就小金属了。小金属就是这两年整体的这个小金属的品类，也逐渐多的进入到了大家的一个视野，包括今年创历史新高的屋，然后包括塔尼，当之前的这个T木樨等等，这一系列的品类都小金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22:35</w:t>
      </w:r>
    </w:p>
    <w:p>
      <w:r>
        <w:rPr>
          <w:rFonts w:ascii="等线(中文正文)" w:hAnsi="等线(中文正文)" w:cs="等线(中文正文)" w:eastAsia="等线(中文正文)"/>
          <w:b w:val="false"/>
          <w:i w:val="false"/>
          <w:sz w:val="20"/>
        </w:rPr>
        <w:t>我们分为这几个品类，它在影响价格的因子上面，其实上还是有很大的差别的。比如说大家所熟悉的贵金属，一般来讲的话，我们对它的商品属性其实上研究的是非常少的。打个比方，黄金在过去20年的时间里面，整体的供应基本上都在3600吨到4000吨一年。但是消费实际上也是差不多相符的。但是我们却看到在这样的一个供需矛盾并不大的过程中，黄金价格都是走出波澜壮阔的几轮行情了。所以说他真正去影响到这个品类去定价的，其实还是来自于金融属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23:18</w:t>
      </w:r>
    </w:p>
    <w:p>
      <w:r>
        <w:rPr>
          <w:rFonts w:ascii="等线(中文正文)" w:hAnsi="等线(中文正文)" w:cs="等线(中文正文)" w:eastAsia="等线(中文正文)"/>
          <w:b w:val="false"/>
          <w:i w:val="false"/>
          <w:sz w:val="20"/>
        </w:rPr>
        <w:t>另外一个跟它形成鲜明对立的其实上是小金属。因为小金属基本上没有期货盘，所以大部分都是在现货市场上去进行这个交易的那他当日交易撮合所受到的就是体现的是它的这个物本身的一个价值和价格，在以价格的形式去呈现。所以的话小金属几乎只有商品属性。介于金融属性和商品属性的，就是我们有期货的工业金属这个品类，这个品类里面它就有金融属性和商品属性双向来进行着这样的一个价格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24:03</w:t>
      </w:r>
    </w:p>
    <w:p>
      <w:r>
        <w:rPr>
          <w:rFonts w:ascii="等线(中文正文)" w:hAnsi="等线(中文正文)" w:cs="等线(中文正文)" w:eastAsia="等线(中文正文)"/>
          <w:b w:val="false"/>
          <w:i w:val="false"/>
          <w:sz w:val="20"/>
        </w:rPr>
        <w:t>我们讲了商品属性，也讲了金融属性。它们正常我们看什么呢？实际上金融属性的核心还是在于这个利率利率。利率包括信用卡，所以核心在于美联储，在于美国的这个货币政策。因此的话属于联储关注什么，我们就应该关注什么的，大体的一个研究的思路。然后商品属性它就会去是一个供需来去决定的，就是供需到底是一个供大于求还是供小于求的一个状态。所以从金融属性和商品属性上去看，我们就可以简单的得出一个四象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24:43</w:t>
      </w:r>
    </w:p>
    <w:p>
      <w:r>
        <w:rPr>
          <w:rFonts w:ascii="等线(中文正文)" w:hAnsi="等线(中文正文)" w:cs="等线(中文正文)" w:eastAsia="等线(中文正文)"/>
          <w:b w:val="false"/>
          <w:i w:val="false"/>
          <w:sz w:val="20"/>
        </w:rPr>
        <w:t>如果金融属性向上，商品属性向上的话，那我们几乎可以去判断这个价格是向上的。这几年比较有跟这个嵌套比较吻合的时间段的话，其实上是像类似于2020年疫情之后，全球的货币是相对比较宽裕的，然后同时又有财政的一个刺激，然后疫情又限制了供给，所以的话会出现这个金融属性是向上的，商品属性也向上，商品价格大幅向上。那向下如果同时向下的话，那商品属性也是倾向，就是整个价格也倾向向下，那么不好判断的是金融属性向下和或者说是金融属性和商品属性方向相反的时候，其实上是不好判断。这也是今年我们所遇到的困境，就是金融属性在美联储加息的这个笼罩之下，金融属性实际上是向下的。但是本身的这些品类它的供需矛盾就突出，它构成了一个向上的驱动。所以在这个价格层面上，今年的这个大宗商品，特别是基础基本工业金属这一类型的，它的整个的一个方向上来讲的话，就是走的相对比较纠结一些。我们大致的一个判断的话就讲到这里，具体的品种的话还需要去进一步的去拆解。到底是去这个商品属性向上的这个驱动大是不是大过于金融属性的约束，这都是要具体单一品种判断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26:27</w:t>
      </w:r>
    </w:p>
    <w:p>
      <w:r>
        <w:rPr>
          <w:rFonts w:ascii="等线(中文正文)" w:hAnsi="等线(中文正文)" w:cs="等线(中文正文)" w:eastAsia="等线(中文正文)"/>
          <w:b w:val="false"/>
          <w:i w:val="false"/>
          <w:sz w:val="20"/>
        </w:rPr>
        <w:t>在价格里面我们会去跟踪，比方说我们就要去做这个宏观的分析，那主要还是得去看全球的宏观，特别是美元，然后包括中国，因为中国毕竟是所有大类产品的主要消费国。然后商品属性我们会去看行业，行业就会涉及到去看全球的供需格局以及中国的供需格局。然后在下一层如果判断出来这个行业它的供需矛盾是突出的，有价格向上的这个驱动，那我们就会来再向下一个层级去寻找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27:05</w:t>
      </w:r>
    </w:p>
    <w:p>
      <w:r>
        <w:rPr>
          <w:rFonts w:ascii="等线(中文正文)" w:hAnsi="等线(中文正文)" w:cs="等线(中文正文)" w:eastAsia="等线(中文正文)"/>
          <w:b w:val="false"/>
          <w:i w:val="false"/>
          <w:sz w:val="20"/>
        </w:rPr>
        <w:t>公司层面的话，我们会去分析，它到底是在哪一个环节，我要买哪一个环节的这个公司，然后公司自身的一个战略，公司的资产质量如何，这些都是我们需要去判断的那至此，大家可以去看到，其实整个有色的研究上都是更多的都是依托于从上到下。这个上上到宏观经济，然后再往下下到行业，然后行业之后再下到品种，品种之后再下到公司。所以它是一个自上而下去做的这样研究的一个行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27:48</w:t>
      </w:r>
    </w:p>
    <w:p>
      <w:r>
        <w:rPr>
          <w:rFonts w:ascii="等线(中文正文)" w:hAnsi="等线(中文正文)" w:cs="等线(中文正文)" w:eastAsia="等线(中文正文)"/>
          <w:b w:val="false"/>
          <w:i w:val="false"/>
          <w:sz w:val="20"/>
        </w:rPr>
        <w:t>日常情况下，单一品种的整个研究需要去跟踪的东西其实上还是蛮多的，包括于宏观上所需要跟踪的这些核心的指标，先行的指标以及其他的相关指标。产业里边的产能周期、需求周期、库存周期。然后产业里边的政策供给的瓶颈，产能利用率，需求的结构以及增速和库存的变化的方向和这个库存变化的斜率，都是我们在整个研究体系里边重点需要去跟踪的相关的事项。在这个细分板块上，它的这些特征，然后公司的整个的盈利，这些都是要去在具体到公司层面上，我们再去做模型的那个状态下要去弄清楚的。至此我们就把最基本的一些核心研究的要义给大家讲清楚了。如果大家对其他的一些细节有疑问的，欢迎大家跟我们取得联系。我们今天有色这一部分就到此结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31:29</w:t>
      </w:r>
    </w:p>
    <w:p>
      <w:r>
        <w:rPr>
          <w:rFonts w:ascii="等线(中文正文)" w:hAnsi="等线(中文正文)" w:cs="等线(中文正文)" w:eastAsia="等线(中文正文)"/>
          <w:b w:val="false"/>
          <w:i w:val="false"/>
          <w:sz w:val="20"/>
        </w:rPr>
        <w:t>老师，请稍等，下一位主讲老师正在调试设备中，请稍后。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32:12</w:t>
      </w:r>
    </w:p>
    <w:p>
      <w:r>
        <w:rPr>
          <w:rFonts w:ascii="等线(中文正文)" w:hAnsi="等线(中文正文)" w:cs="等线(中文正文)" w:eastAsia="等线(中文正文)"/>
          <w:b w:val="false"/>
          <w:i w:val="false"/>
          <w:sz w:val="20"/>
        </w:rPr>
        <w:t>稍等一下，我来投一下屏幕。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32:22</w:t>
      </w:r>
    </w:p>
    <w:p>
      <w:r>
        <w:rPr>
          <w:rFonts w:ascii="等线(中文正文)" w:hAnsi="等线(中文正文)" w:cs="等线(中文正文)" w:eastAsia="等线(中文正文)"/>
          <w:b w:val="false"/>
          <w:i w:val="false"/>
          <w:sz w:val="20"/>
        </w:rPr>
        <w:t>好的，韩老师，您这边声音是没有问题的。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32:36</w:t>
      </w:r>
    </w:p>
    <w:p>
      <w:r>
        <w:rPr>
          <w:rFonts w:ascii="等线(中文正文)" w:hAnsi="等线(中文正文)" w:cs="等线(中文正文)" w:eastAsia="等线(中文正文)"/>
          <w:b w:val="false"/>
          <w:i w:val="false"/>
          <w:sz w:val="20"/>
        </w:rPr>
        <w:t>好的，我来共享一下屏幕，大家稍等一下。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32:54</w:t>
      </w:r>
    </w:p>
    <w:p>
      <w:r>
        <w:rPr>
          <w:rFonts w:ascii="等线(中文正文)" w:hAnsi="等线(中文正文)" w:cs="等线(中文正文)" w:eastAsia="等线(中文正文)"/>
          <w:b w:val="false"/>
          <w:i w:val="false"/>
          <w:sz w:val="20"/>
        </w:rPr>
        <w:t>董老师能看到我的屏幕吗？可以看到了，老师。好的，各位投资人大家晚上好啊，我是中信建投的交易首席分析师韩军。今天的话我们会花半个小时的时间，我会把交运行业的这个研究方法会跟大家做一些分享。因为这个交运行业的话，整个的子行业是非常多的。但是我们还是会把这个生意模式本质给大家介绍一下，所以我可能不会讲的特别的细。如果后边大家有一些细节的一些问题和需求，我们可以再做一些深度的沟通和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33:40</w:t>
      </w:r>
    </w:p>
    <w:p>
      <w:r>
        <w:rPr>
          <w:rFonts w:ascii="等线(中文正文)" w:hAnsi="等线(中文正文)" w:cs="等线(中文正文)" w:eastAsia="等线(中文正文)"/>
          <w:b w:val="false"/>
          <w:i w:val="false"/>
          <w:sz w:val="20"/>
        </w:rPr>
        <w:t>首先的话就是说我们自己觉得这个本身的研究，首先是用来定价的，就是研究的核心是定价，而不是研究行业。我觉得行业是一个过程，定价是一个结果。所以我们现在的这个研究的这个体系里边最大的问题就是说所有的证券分析师都想成为行业专家，我觉得这是最大的一个谬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34:05</w:t>
      </w:r>
    </w:p>
    <w:p>
      <w:r>
        <w:rPr>
          <w:rFonts w:ascii="等线(中文正文)" w:hAnsi="等线(中文正文)" w:cs="等线(中文正文)" w:eastAsia="等线(中文正文)"/>
          <w:b w:val="false"/>
          <w:i w:val="false"/>
          <w:sz w:val="20"/>
        </w:rPr>
        <w:t>因为我们证券行业的分析师的最核心的能力应该是定价能力。就是这个公司到底值多少钱，这是最重要的。而不是说这个行业是好还是差，景气度是怎么样，我觉得这个是最没有意义的研究。因为你完全可以通过产业的一些分析来去了解到这个，所以其实核心的问题就在于定价。所以定价的基准是什么？或者说大家怎么去理解定价。其实定价的本身就是对公司商业模式的理解是对公司商业模式的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34:36</w:t>
      </w:r>
    </w:p>
    <w:p>
      <w:r>
        <w:rPr>
          <w:rFonts w:ascii="等线(中文正文)" w:hAnsi="等线(中文正文)" w:cs="等线(中文正文)" w:eastAsia="等线(中文正文)"/>
          <w:b w:val="false"/>
          <w:i w:val="false"/>
          <w:sz w:val="20"/>
        </w:rPr>
        <w:t>就是很多的公司的估值，其实从他做这个生意的开始，这个行业的估值体系其实就已经建立了。除非是说你这个行业的生意模式发生了一个大的变化，那它它的估值体系就会发生变化。所以基本上有些估值是与生俱来的是与生俱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34:59</w:t>
      </w:r>
    </w:p>
    <w:p>
      <w:r>
        <w:rPr>
          <w:rFonts w:ascii="等线(中文正文)" w:hAnsi="等线(中文正文)" w:cs="等线(中文正文)" w:eastAsia="等线(中文正文)"/>
          <w:b w:val="false"/>
          <w:i w:val="false"/>
          <w:sz w:val="20"/>
        </w:rPr>
        <w:t>然后的话就是说我们讲一下我们自己的常用的一些研究方法。因为这个逻辑恕的话我就不讲了，因为这就是这个方法讲一下就是我我自己最常用的这个方法的话，是隐含分析法，对比分析的话这个也会经常用到。但是其实客观来讲对比分分析的方法和现在的地形原理是有非常严重的矛盾和冲突的。因为对比分析的话其实是一种偷懒的做法，就是我们经常会思考这个世界，认知这个世界，基本上都是用类比的方法，其实这个是有问题的，所以这几年可能大家诞生出一个新的认知框架，就是地域性原理。就是不要去管这个行业的过去，还是说跟别的行业的共性，去找那些所谓的相似度去做相关分析，这种其实说实话，大量的相关关的分析都是伪回归，它其实是一个线性的一个去外推的一个结果。所以我们可能对比分析也会用，但是我们会相对来说会比较谨慎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36:14</w:t>
      </w:r>
    </w:p>
    <w:p>
      <w:r>
        <w:rPr>
          <w:rFonts w:ascii="等线(中文正文)" w:hAnsi="等线(中文正文)" w:cs="等线(中文正文)" w:eastAsia="等线(中文正文)"/>
          <w:b w:val="false"/>
          <w:i w:val="false"/>
          <w:sz w:val="20"/>
        </w:rPr>
        <w:t>然后隐含分析的话，这是我最喜欢用的一种分析方法。所谓的隐含分析就是说比如假设某一个公司的市值是1000亿1000亿，那我怎么去做隐含分析的？我假定这个1000亿是合理的，我假设这个是疫情是合理的那OK假设我给这个行业这个公司中枢的估值是10到15倍OK那我需要倒算出来他这个公司需要做到比如说100亿这样一个水平。OK那既然要做到100亿，那它的关键的驱动因素是什么？就是我还要去倒算，比如说如果你是快递，我要求你做100个亿，那我就要会要去倒算出你的单票的这个价格，或者是单票的净利要达到请关注公众号思维纪要社，更多纪要请加V西安20210130到什么水平，然后我去跟行业目前的这个情况去做一个比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37:15</w:t>
      </w:r>
    </w:p>
    <w:p>
      <w:r>
        <w:rPr>
          <w:rFonts w:ascii="等线(中文正文)" w:hAnsi="等线(中文正文)" w:cs="等线(中文正文)" w:eastAsia="等线(中文正文)"/>
          <w:b w:val="false"/>
          <w:i w:val="false"/>
          <w:sz w:val="20"/>
        </w:rPr>
        <w:t>我们接下来就会用到另外一个分析方法，就是敏感性分析。我就会测算出一个区间来，我可以说你的这个价格要达到这个水平就要对上到100亿，达到这个水平要做到150亿。那OK我们接下来的分析就会用到，比如说我对这个行业的理解，就是这个行业的价格会不会发生这样的一个变化。再去考虑他现实的可能性，所以这里面敏感分析也会和情景分析结合在一起，我觉得这个是一个比较能够去理解这个行业的一种方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37:51</w:t>
      </w:r>
    </w:p>
    <w:p>
      <w:r>
        <w:rPr>
          <w:rFonts w:ascii="等线(中文正文)" w:hAnsi="等线(中文正文)" w:cs="等线(中文正文)" w:eastAsia="等线(中文正文)"/>
          <w:b w:val="false"/>
          <w:i w:val="false"/>
          <w:sz w:val="20"/>
        </w:rPr>
        <w:t>然后另外的话就是所谓的这个逻辑和假设的问题，就是大家可以看到图片，就脆弱的逻辑就是论，然后1234就出现这个结论了。但是真正的一个结论的话，其实它会有一个去测数的一个概念，它就会层层递进。所以如果大家去了解麦肯锡的这个咨询工作的话，大家就会做一个规则叫做macy原则。就是当你去分析这些因素的时候，你最好要让这些因素是互斥的，而且是相互独立的，而且是完整的。所以这就是MC原则的一个核心。这样的话你是可以全面的去分析，还有找到它的关键的一些核心因素去分析，所以这就是一个比较可靠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38:41</w:t>
      </w:r>
    </w:p>
    <w:p>
      <w:r>
        <w:rPr>
          <w:rFonts w:ascii="等线(中文正文)" w:hAnsi="等线(中文正文)" w:cs="等线(中文正文)" w:eastAsia="等线(中文正文)"/>
          <w:b w:val="false"/>
          <w:i w:val="false"/>
          <w:sz w:val="20"/>
        </w:rPr>
        <w:t>所以一般来讲，比如说我们建立一个自上而下的一个逻辑案例。那可能比如说大家到底是做一个积极的还是丰硕的投资策略，大家就会去看，比如说宏观什么这个机甲马车对吧？然后再从结构的维度来进行分析。当然我觉得这些东西都在进化，未必这种方式就一定是对的。只是告诉大家是说OK你要从一个结构的思维来进行结构化你的一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39:08</w:t>
      </w:r>
    </w:p>
    <w:p>
      <w:r>
        <w:rPr>
          <w:rFonts w:ascii="等线(中文正文)" w:hAnsi="等线(中文正文)" w:cs="等线(中文正文)" w:eastAsia="等线(中文正文)"/>
          <w:b w:val="false"/>
          <w:i w:val="false"/>
          <w:sz w:val="20"/>
        </w:rPr>
        <w:t>第二个的话就比如说你的盈利周期是不是出现拐点，对吧？那你对这个行业盈利的分析是来自于什么呢？这个行业是不是具有跟别的相关的，就是你要找到产业链的和供应链的一些关联的一些因子，去来去理解这个行业的一个盈利的变化。第三个就是说这个估值水平是不是合理。所以其实我们最近思考的还是估值比较多一点，我是特别喜欢去聊估值方法论的。好，这些我就跳过去了，然后我们就进入到这个细分的一些子行业的一些情况，这个是我们整个全球供应链的各个环节，还有涉及到的一些标记的情况。但是这几年还是有一些很大的变化的，好像有些公司可能就已经退市了，私有化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40:07</w:t>
      </w:r>
    </w:p>
    <w:p>
      <w:r>
        <w:rPr>
          <w:rFonts w:ascii="等线(中文正文)" w:hAnsi="等线(中文正文)" w:cs="等线(中文正文)" w:eastAsia="等线(中文正文)"/>
          <w:b w:val="false"/>
          <w:i w:val="false"/>
          <w:sz w:val="20"/>
        </w:rPr>
        <w:t>所以但我们想说的是，就是这个行业的这个环节是非常之多的。我们因为是一个衍生出来的一个服务业，所以我们的上下游都比较重要。比如说从商流、从物流，从资金流，还有各个环节的一些要素的服务的产业都很多。所以大多数情况下，我们都是解决了一个供需的一个情况。比如说从发货人到收货人这个各个环节的一个问题。当然这个客运的话其实也解决的是一个物理位置，就是人的流动的一个问题。我们大多数都是一个物的流动的问题，所以可以看到，我们这个子行业是非常之多的。当然这个也就代表我们这个行业的包罗的包罗万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41:04</w:t>
      </w:r>
    </w:p>
    <w:p>
      <w:r>
        <w:rPr>
          <w:rFonts w:ascii="等线(中文正文)" w:hAnsi="等线(中文正文)" w:cs="等线(中文正文)" w:eastAsia="等线(中文正文)"/>
          <w:b w:val="false"/>
          <w:i w:val="false"/>
          <w:sz w:val="20"/>
        </w:rPr>
        <w:t>我们先看一下公路运输的一个情况。首先公路的话就是啊我们会按照公斤段来进行划分，但这是一种维度去理解事物的一种方式。其实大家如果就是因为大家本身都是消费者，所以大家对这种划分应该也是比较理解的。当你去寄一个快递的时候，你就会快递员就会跟你按照一个公斤段来进行定价。但是如果你是一个抛货，那么它就会按照体积来定价。那么最后的定价的基本原则就是孰高原则，对吧？哪种收你的费用更贵，他就会用哪种计量的方式来进行计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41:46</w:t>
      </w:r>
    </w:p>
    <w:p>
      <w:r>
        <w:rPr>
          <w:rFonts w:ascii="等线(中文正文)" w:hAnsi="等线(中文正文)" w:cs="等线(中文正文)" w:eastAsia="等线(中文正文)"/>
          <w:b w:val="false"/>
          <w:i w:val="false"/>
          <w:sz w:val="20"/>
        </w:rPr>
        <w:t>所以我们在传统的这个过程里面，我们是按照公斤段来进行划分，0到30公斤是快递。然后后来德邦当时在的时候，还是这个30到60公斤做了一个大监控快递。然后这个60公斤到500公斤就是快运快运，500公斤到3吨就是一个大票订单，然后三吨以上就是个整车运输。所以这是我们物流自己去理解自己的一种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42:15</w:t>
      </w:r>
    </w:p>
    <w:p>
      <w:r>
        <w:rPr>
          <w:rFonts w:ascii="等线(中文正文)" w:hAnsi="等线(中文正文)" w:cs="等线(中文正文)" w:eastAsia="等线(中文正文)"/>
          <w:b w:val="false"/>
          <w:i w:val="false"/>
          <w:sz w:val="20"/>
        </w:rPr>
        <w:t>但是如果从整个供应链的角度来看的话，我们其实做的就是整个从产业供应链到消费型供应链，再到用户的一个过程，交付的一个过程。所以过去不管是电商也好，还是一些品牌商也好，他们做的就是所谓的叫一盘货供应链。我们的物流就是在这个链条里边去产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42:43</w:t>
      </w:r>
    </w:p>
    <w:p>
      <w:r>
        <w:rPr>
          <w:rFonts w:ascii="等线(中文正文)" w:hAnsi="等线(中文正文)" w:cs="等线(中文正文)" w:eastAsia="等线(中文正文)"/>
          <w:b w:val="false"/>
          <w:i w:val="false"/>
          <w:sz w:val="20"/>
        </w:rPr>
        <w:t>然后先看一下这个就是快递快递的商业模式，它是分了直营、加盟和仓配，其实主要代表就是顺丰、通达和京东。那大大家期望的方式都是不一样的，但是最终解决的方案就是各家有各家的解决方案的一种方式。这个通达信其实是一个加盟制的模式，京东的话是一个仓配的模式，顺丰是个直营的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43:16</w:t>
      </w:r>
    </w:p>
    <w:p>
      <w:r>
        <w:rPr>
          <w:rFonts w:ascii="等线(中文正文)" w:hAnsi="等线(中文正文)" w:cs="等线(中文正文)" w:eastAsia="等线(中文正文)"/>
          <w:b w:val="false"/>
          <w:i w:val="false"/>
          <w:sz w:val="20"/>
        </w:rPr>
        <w:t>好，我们来讲一下这个快递行业的一个商业模型。其实很多人以为快递员都是快递公司的，其实这是不对的，就有可能顺丰和京东是自己的。但是对于通达系来讲的话，他们的这个快递员其实是加盟商的。其实他这个其实跟制造业是类似的。就是像比如说老板电器买家电的，他其实会在各个省份或者是各个城市会有自己的经销商。其实这个经销商跟加盟商本质都是一样的，他们包括跟茅台的经销商也是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43:55</w:t>
      </w:r>
    </w:p>
    <w:p>
      <w:r>
        <w:rPr>
          <w:rFonts w:ascii="等线(中文正文)" w:hAnsi="等线(中文正文)" w:cs="等线(中文正文)" w:eastAsia="等线(中文正文)"/>
          <w:b w:val="false"/>
          <w:i w:val="false"/>
          <w:sz w:val="20"/>
        </w:rPr>
        <w:t>其实这种经销商或者加盟商，他其实本质上是渠道的的一种，就是你铺货渠道的一种。比如说有的人会在电商去铺货，对吧？它是一种渠道。它是一种渠道，所以本质上是没有区别的。大家去理解事情的时候，一定要从本质的角度来去理解啊不要被表象所迷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44:18</w:t>
      </w:r>
    </w:p>
    <w:p>
      <w:r>
        <w:rPr>
          <w:rFonts w:ascii="等线(中文正文)" w:hAnsi="等线(中文正文)" w:cs="等线(中文正文)" w:eastAsia="等线(中文正文)"/>
          <w:b w:val="false"/>
          <w:i w:val="false"/>
          <w:sz w:val="20"/>
        </w:rPr>
        <w:t>好了，这个快递员是属于加盟商的。然后我们看到的快递公司其实具体指的就是总部指的是总部。就是这些公司它以总部的形式存在，然后去协调各个区域的加盟商。然后把这个货从电商的平台、电商用户、电商的商户运到消费者派送到消费者手里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44:44</w:t>
      </w:r>
    </w:p>
    <w:p>
      <w:r>
        <w:rPr>
          <w:rFonts w:ascii="等线(中文正文)" w:hAnsi="等线(中文正文)" w:cs="等线(中文正文)" w:eastAsia="等线(中文正文)"/>
          <w:b w:val="false"/>
          <w:i w:val="false"/>
          <w:sz w:val="20"/>
        </w:rPr>
        <w:t>当然最后还有一个就是说快递员，比如说正常一个包裹应该是怎么去流转的呢？我们去做一个简单的一个过一下这个环节大家就清楚了。首先当你在电商平台去买到一个商品的时候，可能这个商品比如是50块钱，它是包邮的OK。当你在下这个单子完了之后的话，那么这个订单就发到了电商的这个商家这边。商家就开始去帮你去打包这个包裹，然后他会叫这个快递员进行取货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45:23</w:t>
      </w:r>
    </w:p>
    <w:p>
      <w:r>
        <w:rPr>
          <w:rFonts w:ascii="等线(中文正文)" w:hAnsi="等线(中文正文)" w:cs="等线(中文正文)" w:eastAsia="等线(中文正文)"/>
          <w:b w:val="false"/>
          <w:i w:val="false"/>
          <w:sz w:val="20"/>
        </w:rPr>
        <w:t>那么这个钱是怎么流转的呢？这个快递价格他会跟加盟商去支付一个价格，因为加盟商会派快递员去上门取件。那这个价格是比如说，但现在没有2.5块了，之前基本上都是在这个，现在可能更低一点，两块多。那么这个2.5块就开始去流转了当加盟商收到这个2.5块的这个价这个收入以后，每票我们都说的这个单票价格2.5块以后，他要给总部企业支付什么钱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45:56</w:t>
      </w:r>
    </w:p>
    <w:p>
      <w:r>
        <w:rPr>
          <w:rFonts w:ascii="等线(中文正文)" w:hAnsi="等线(中文正文)" w:cs="等线(中文正文)" w:eastAsia="等线(中文正文)"/>
          <w:b w:val="false"/>
          <w:i w:val="false"/>
          <w:sz w:val="20"/>
        </w:rPr>
        <w:t>一个叫面单费，这个面单费就相当于是一个发行货币的一个权利是一样的。他有这个二维码或者是这个条形码，这个快递公司总部就认的。只要你贴上这个码，写上地址，我就会帮你去记。所以它相当于就是他发行的一个货币一样的，他就会具有一定的这个权利。那这个面单费就是这样子去产生的。中转费的话是来自于什么呢？因为你这个包裹会从加盟商会送到快递总部的转运中心，然后再从转运中心运到快递总部的另外一个转运中心，那这个转运中心之间的一个费用，就是中转费，中转费，那这个就是我要收你的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46:53</w:t>
      </w:r>
    </w:p>
    <w:p>
      <w:r>
        <w:rPr>
          <w:rFonts w:ascii="等线(中文正文)" w:hAnsi="等线(中文正文)" w:cs="等线(中文正文)" w:eastAsia="等线(中文正文)"/>
          <w:b w:val="false"/>
          <w:i w:val="false"/>
          <w:sz w:val="20"/>
        </w:rPr>
        <w:t>派件费是什么？派件费其实是一个转移支付，大家看到是一个虚线转移支付，它就会我是代收代付的，就是因为我你收了包裹，但是我还要去找加盟商B来去派这个包裹，所以就是你还要给我一个派件费。OK这1.1块你你你给我快递公司以后，我就会把这个快递转移到加盟商，支付给加盟商B找加盟商B再会给快递员，比如说七毛或者八毛钱的派费，让他把这个包裹送货上门。所以这是整个的一个快递流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47:28</w:t>
      </w:r>
    </w:p>
    <w:p>
      <w:r>
        <w:rPr>
          <w:rFonts w:ascii="等线(中文正文)" w:hAnsi="等线(中文正文)" w:cs="等线(中文正文)" w:eastAsia="等线(中文正文)"/>
          <w:b w:val="false"/>
          <w:i w:val="false"/>
          <w:sz w:val="20"/>
        </w:rPr>
        <w:t>总部企业的这个模型，就是OK你的收入就是把这些东西结合在一起的一个价格，就是2.1块。OK就是你总部的一个单票的价格，然后你的成本，就是干线运输的成本，还有就是转运中心的一些分拣的成本，分拨的成本，还有就是我们转移支付的这1.1块的派件的成本，还有其他一些成本。所以最后OK我的这个单票利润剩下多少钱呢？每家公司不一样，这个不一定是真实的。因为有的公司确实单票的这个利润就是在五分钱左右，有的是三毛钱，有的是两毛钱。但是这个逻辑是这样子的。所以如果你把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48:22</w:t>
      </w:r>
    </w:p>
    <w:p>
      <w:r>
        <w:rPr>
          <w:rFonts w:ascii="等线(中文正文)" w:hAnsi="等线(中文正文)" w:cs="等线(中文正文)" w:eastAsia="等线(中文正文)"/>
          <w:b w:val="false"/>
          <w:i w:val="false"/>
          <w:sz w:val="20"/>
        </w:rPr>
        <w:t>快递的这个盈利模式写出来以后，你就会再拆分出它的这个结构化的因素。比如说快递函的这个件量是由什么来决定的，其实是由电商的平台的订单量来影响的。那么电商平台的订单量又是根据什么来的？是根据用户的规模，就是网购用户的规模，还有就是付这个转化率，其实就是把所有的这个网名乘以一个网购用户的比例转化为网购用户。但是现在已经有网购用户的直接的统计数据了。然后网购用户再乘以复购率，就是你购买的这个次数，就形成了你的快递包裹量的一个规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49:11</w:t>
      </w:r>
    </w:p>
    <w:p>
      <w:r>
        <w:rPr>
          <w:rFonts w:ascii="等线(中文正文)" w:hAnsi="等线(中文正文)" w:cs="等线(中文正文)" w:eastAsia="等线(中文正文)"/>
          <w:b w:val="false"/>
          <w:i w:val="false"/>
          <w:sz w:val="20"/>
        </w:rPr>
        <w:t>所以这个时候就会你可以再去分析快递的件量的驱动因素，就是再往上穿透，其实就是电商平台的营销费用。因为让平台的营销费用增加以后，就会带来客流的增加，就会带来包裹量的增加。所以快递电商平台的营销费用的增速是啊是快递包裹量的一个函数是一样的。就是他肯定是营销增速快，这个季度如果对营销，那么可能比如说这个月做营销，他可能下个月的包裹量就立马会起来，所以他他其实有一个前瞻指标的一个概念，然后快递的这个模型一个循环机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50:00</w:t>
      </w:r>
    </w:p>
    <w:p>
      <w:r>
        <w:rPr>
          <w:rFonts w:ascii="等线(中文正文)" w:hAnsi="等线(中文正文)" w:cs="等线(中文正文)" w:eastAsia="等线(中文正文)"/>
          <w:b w:val="false"/>
          <w:i w:val="false"/>
          <w:sz w:val="20"/>
        </w:rPr>
        <w:t>就是说首先当你拿到一笔钱，不管是股权融资还是债权融资，那么你就会投资于硬件或者是软件，或者是支付，给加盟商做一些激励。当你这个齿轮开始转动的时候，你的整个的行业的包裹量就会增加，市场份额就会增加。因为相当于特产的了，对吧？包裹量增加，然后你的单票成本就会下降，对吧？然后同时你要再抓一些服务和效率的话，那你就会获得一定的现金流，就会引领，就会获得现金流，然后循环往复形成这样的一个结果。但是当你如果这个循环是变成负循环以后，其实就比较麻烦了，所以就是它是一个正反馈和负反馈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50:46</w:t>
      </w:r>
    </w:p>
    <w:p>
      <w:r>
        <w:rPr>
          <w:rFonts w:ascii="等线(中文正文)" w:hAnsi="等线(中文正文)" w:cs="等线(中文正文)" w:eastAsia="等线(中文正文)"/>
          <w:b w:val="false"/>
          <w:i w:val="false"/>
          <w:sz w:val="20"/>
        </w:rPr>
        <w:t>然后如果从这个武力模型的角度来讲的话，其实这个行业的格局，这是我们可能几年前的一个模型。但其实现在这种情况都其实都发生了一个反转。比如说阿里系其实已经在逐步的退出与快递这个行业的投资，对吧？那么基础也已经扩张到现在的这个规模，也已经作为现在的一个从业的比较大的一个从业者了。然后电商平台的二选一也结束了这个问题？所有的选择快递的权利都交给了消费者，对吧？就是你可以指定哪些快递公司来去选。其实这个相比于极兔这些公司来讲的话，其实还是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51:35</w:t>
      </w:r>
    </w:p>
    <w:p>
      <w:r>
        <w:rPr>
          <w:rFonts w:ascii="等线(中文正文)" w:hAnsi="等线(中文正文)" w:cs="等线(中文正文)" w:eastAsia="等线(中文正文)"/>
          <w:b w:val="false"/>
          <w:i w:val="false"/>
          <w:sz w:val="20"/>
        </w:rPr>
        <w:t>极兔在海外的话其实是没有选择权的，电商是具有绝对的分配权的，这是快递公司的一个情况哈那我们这些就如果大家理解了这个，我们就加快一点。还有就是大宗商品的供应链的这个模式。其实大宗商品的盈利的模式来自于两方面。一方面是买卖差价，就是进销差的问题。第二种模式其实叫服务费的模式。但其实服务费的模式的本质是赚的是息差赚的是息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52:07</w:t>
      </w:r>
    </w:p>
    <w:p>
      <w:r>
        <w:rPr>
          <w:rFonts w:ascii="等线(中文正文)" w:hAnsi="等线(中文正文)" w:cs="等线(中文正文)" w:eastAsia="等线(中文正文)"/>
          <w:b w:val="false"/>
          <w:i w:val="false"/>
          <w:sz w:val="20"/>
        </w:rPr>
        <w:t>比如说有些供应链公司，大家可以看到他们的这个资产的负债率是很高的。其实他们是用净资本加杠杆撬动的。就是他们赚的钱到底是什么钱呢？比如说一些中小型的钢厂，他需要买铁矿石，但是他一次性拿不出来这么多的钱。这个时候其实像大宗商品贸易公司，他就是先把这些货先买下来，然后给你提供仓储物流各种服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52:34</w:t>
      </w:r>
    </w:p>
    <w:p>
      <w:r>
        <w:rPr>
          <w:rFonts w:ascii="等线(中文正文)" w:hAnsi="等线(中文正文)" w:cs="等线(中文正文)" w:eastAsia="等线(中文正文)"/>
          <w:b w:val="false"/>
          <w:i w:val="false"/>
          <w:sz w:val="20"/>
        </w:rPr>
        <w:t>最后，就是他会收一定的一个服务费。那么这种服务费，你到底应该怎么去理解这种服务费呢？其实说实话它就是一个资金的占用成本，它只是包装的形式，是以一种物流供应链的这种服务模式。但其实本质上来讲，它就是一个我借了你三个月的这个钱。但是因为我这些企业都是国有企业，所以我的融资成本比你低。那我再加一点的这个利率，其实我就再给你就三个月之后，比如说我给你垫了一个亿的这个钱，那么三个月之后你可能要支付，比如说1亿500万，或者1亿700万，或者是也1.1亿，对吧？他会其实最后当然他的表现是就是说OK我是给你提供了物流费、加工费，还有各种各样的服务费。其实这是一个表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53:31</w:t>
      </w:r>
    </w:p>
    <w:p>
      <w:r>
        <w:rPr>
          <w:rFonts w:ascii="等线(中文正文)" w:hAnsi="等线(中文正文)" w:cs="等线(中文正文)" w:eastAsia="等线(中文正文)"/>
          <w:b w:val="false"/>
          <w:i w:val="false"/>
          <w:sz w:val="20"/>
        </w:rPr>
        <w:t>那最后的结果就是导致大宗商品供应链的公司的PB和银行的PDPE和银行的PE是类似的。因为为什么呢？它其实本质上其实是赚了一个利差利差，所以他他其实也有这种不良的问题，对吧？因为有很多可能就产生了坏账，对吧？那产生坏账为什么会产生坏账呢？就是因为你做的是一个电子的生意，对吧？对，这是一种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53:58</w:t>
      </w:r>
    </w:p>
    <w:p>
      <w:r>
        <w:rPr>
          <w:rFonts w:ascii="等线(中文正文)" w:hAnsi="等线(中文正文)" w:cs="等线(中文正文)" w:eastAsia="等线(中文正文)"/>
          <w:b w:val="false"/>
          <w:i w:val="false"/>
          <w:sz w:val="20"/>
        </w:rPr>
        <w:t>当然也有些人也有些商品供应链公司，他会赚一些进销差，比如说低买高卖对吧？啊，做一些囤货，然后再囤积聚集，等到这个价格涨的时候，我再把这个东西卖掉。所以是这样子的OK如果从务实一点的角度来讲的话，其实他们这些公司的股价的走势，其实跟大宗商品的这个价格走势是类似的。类似的其实也很好理解，对吧？然后仓储物流的这个公司，它的商业模型其实还是比较简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54:33</w:t>
      </w:r>
    </w:p>
    <w:p>
      <w:r>
        <w:rPr>
          <w:rFonts w:ascii="等线(中文正文)" w:hAnsi="等线(中文正文)" w:cs="等线(中文正文)" w:eastAsia="等线(中文正文)"/>
          <w:b w:val="false"/>
          <w:i w:val="false"/>
          <w:sz w:val="20"/>
        </w:rPr>
        <w:t>因为它的这个商业模型更多的就是比如说你的仓储的面积有多少，你的这个仓储的利用率有多少，出租率有多少，然后你仓储的价格有多少。然后你的成本就是租赁，折旧，员工这些成本。所以大家可以去参考一些仓储rate的一些公司披露的一些数据，去理解这种商业模型。其实比较简单的话，我们就不做赘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54:59</w:t>
      </w:r>
    </w:p>
    <w:p>
      <w:r>
        <w:rPr>
          <w:rFonts w:ascii="等线(中文正文)" w:hAnsi="等线(中文正文)" w:cs="等线(中文正文)" w:eastAsia="等线(中文正文)"/>
          <w:b w:val="false"/>
          <w:i w:val="false"/>
          <w:sz w:val="20"/>
        </w:rPr>
        <w:t>然后高速公路高速公路的话其实它就是一个更简单的一个商业模型，它就是按照量价来走的一个状态。那么量的话其实跟你的入场数量是有入场数量是有关系的。然后这个不意思，然后这个区域位置肯定也很关键。因为你在什么样的一个区域，你的车流量是不一样的，对吧？而且你到底是省界高速，还是说省内高速，它也不一样。因为一般来讲，省界高速的质量是要比省内高速的质量是要高的是要高的。因为你是跨省，他的交流就会比较多，所以它的省界高速的车流量就会比省内的这个要好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55:49</w:t>
      </w:r>
    </w:p>
    <w:p>
      <w:r>
        <w:rPr>
          <w:rFonts w:ascii="等线(中文正文)" w:hAnsi="等线(中文正文)" w:cs="等线(中文正文)" w:eastAsia="等线(中文正文)"/>
          <w:b w:val="false"/>
          <w:i w:val="false"/>
          <w:sz w:val="20"/>
        </w:rPr>
        <w:t>那么车流量还有一个结构的问题，就是小汽车和货车的问题。因为这几年大家都知道私家车出行是比较火爆的，所以整个的小汽车的通行量是占比是大幅度提升的。那么货车的话是跟着国内的商业贸易，还有进出口的一些形式有关系，所以货车的这个占比其实是相对下降的。但是如果从定价的角度来讲的话，其实货车的定价是两倍或者是更高于小汽车的这个定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56:23</w:t>
      </w:r>
    </w:p>
    <w:p>
      <w:r>
        <w:rPr>
          <w:rFonts w:ascii="等线(中文正文)" w:hAnsi="等线(中文正文)" w:cs="等线(中文正文)" w:eastAsia="等线(中文正文)"/>
          <w:b w:val="false"/>
          <w:i w:val="false"/>
          <w:sz w:val="20"/>
        </w:rPr>
        <w:t>然后收费年限其实是比较重要的。因为高速公路的话其实它就是一个项目，做一个折现的一个一种资产的一种方式。所以T就这个时间T就很关键，对吧？因为你你如果一直可以去获得一个收费，其实它这个商业模式是非常好的。如果你是永续的话，那确实是有助于高速公路估值的一个提升的，所以这里面要考虑到他的收费年限的变化。如果是说可以这个收费公路管理条例公布以后的话，那是不是可以再改规定的话，它就可以做一些延长。这个其实对高速公路的估计影响就会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57:10</w:t>
      </w:r>
    </w:p>
    <w:p>
      <w:r>
        <w:rPr>
          <w:rFonts w:ascii="等线(中文正文)" w:hAnsi="等线(中文正文)" w:cs="等线(中文正文)" w:eastAsia="等线(中文正文)"/>
          <w:b w:val="false"/>
          <w:i w:val="false"/>
          <w:sz w:val="20"/>
        </w:rPr>
        <w:t>然后收费标准其实每个省份都会有一定的标准。比如说正常小汽车的话就是0.45元，但有的是0.55元，有的是七毛，这个不同的区域它的收费还不太一样。成本端的话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57:32</w:t>
      </w:r>
    </w:p>
    <w:p>
      <w:r>
        <w:rPr>
          <w:rFonts w:ascii="等线(中文正文)" w:hAnsi="等线(中文正文)" w:cs="等线(中文正文)" w:eastAsia="等线(中文正文)"/>
          <w:b w:val="false"/>
          <w:i w:val="false"/>
          <w:sz w:val="20"/>
        </w:rPr>
        <w:t>其实就很简单了。如果你的这个因为你是一种特许经营权，所以它更多的是一种无形资产，是一种摊销的方式来减的。但是它有些建设的一些成本，还有一些固定资产，它就会形成一些折旧，然后剩下就养护成本，人工的一些薪酬，还有一些财务费用，基本上是他的一个成本。一般而言来讲的话，这个高速公路的净利率还是比较高的比较高的。我们结合了一些上市公司的一些年报，基本上都在20%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58:10</w:t>
      </w:r>
    </w:p>
    <w:p>
      <w:r>
        <w:rPr>
          <w:rFonts w:ascii="等线(中文正文)" w:hAnsi="等线(中文正文)" w:cs="等线(中文正文)" w:eastAsia="等线(中文正文)"/>
          <w:b w:val="false"/>
          <w:i w:val="false"/>
          <w:sz w:val="20"/>
        </w:rPr>
        <w:t>然后高速公路也可以用另外一种方式来去理解。就是你用这个投资回报率的话，你一部分是来自于资本利的，一部分是来自于股息收益率。那你的资本利得的话其实就是要看你这些地段所形成的一个底层的一个回报率，再加上一个股息的回报率，形成了最后综合的一个回报率，这个我们就跳过航运的话相对来说会比较复杂一点，因为航运这一年的影响因素特别多，但是大家一定要去把它理解为是一个全球供应链的一个产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58:49</w:t>
      </w:r>
    </w:p>
    <w:p>
      <w:r>
        <w:rPr>
          <w:rFonts w:ascii="等线(中文正文)" w:hAnsi="等线(中文正文)" w:cs="等线(中文正文)" w:eastAsia="等线(中文正文)"/>
          <w:b w:val="false"/>
          <w:i w:val="false"/>
          <w:sz w:val="20"/>
        </w:rPr>
        <w:t>其实全球的国家其实可以分为资源国、生产国和消费国。其实航运，业态，就产生在这几个链条里边的。比如说像上游的干散货和原油油轮的这些业务，它就是从资源国到生产过的一个过程。然后集装箱的话就是从生产国道消费过的一个过程。所以其实研究航运的话，一定是要研究全球的贸易。然后研究全球的贸易的话，一定要理解全球的一个经济，因为各个国家的经济结构。产生了贸易，所以贸易航运又衍生于贸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59:26</w:t>
      </w:r>
    </w:p>
    <w:p>
      <w:r>
        <w:rPr>
          <w:rFonts w:ascii="等线(中文正文)" w:hAnsi="等线(中文正文)" w:cs="等线(中文正文)" w:eastAsia="等线(中文正文)"/>
          <w:b w:val="false"/>
          <w:i w:val="false"/>
          <w:sz w:val="20"/>
        </w:rPr>
        <w:t>那么怎么样去理解贸易本身呢？其实贸易就是个套利的结果，就是要不就是你东西比我便宜，要不就是你生产我不生产，对吧？所以这就会产生贸易，所以不一样的形态，这个业态是不一样的。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59:42</w:t>
      </w:r>
    </w:p>
    <w:p>
      <w:r>
        <w:rPr>
          <w:rFonts w:ascii="等线(中文正文)" w:hAnsi="等线(中文正文)" w:cs="等线(中文正文)" w:eastAsia="等线(中文正文)"/>
          <w:b w:val="false"/>
          <w:i w:val="false"/>
          <w:sz w:val="20"/>
        </w:rPr>
        <w:t>侨乡的话相对来说是航运行业里边比较具有极强竞争壁垒的一个行业。因为它本身做的一套业务模型，它是一个网络效应，因为它要起全球的一个物流网络。你像这个中央海控的话，它它会有比如说全球它会有开，比如说500条航线，600条航线对吧？那这就要考验你的网络的覆盖度和通达性，所以这个就是具体的航线的一些货量的一些占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01:00:20</w:t>
      </w:r>
    </w:p>
    <w:p>
      <w:r>
        <w:rPr>
          <w:rFonts w:ascii="等线(中文正文)" w:hAnsi="等线(中文正文)" w:cs="等线(中文正文)" w:eastAsia="等线(中文正文)"/>
          <w:b w:val="false"/>
          <w:i w:val="false"/>
          <w:sz w:val="20"/>
        </w:rPr>
        <w:t>但是如果从分析的框架来讲的话，所有的行业的分析框架都是一样的，就是供给需求。但是供给和需求里边我们分析的是有效供给和有效需求，这里边的话就会增加一个运距的一个概念，增加个运距的概念，也就是叫吨海里的概念。否则的话就是说你只考虑量的话，不考虑运距的话，其实对这几年航运的理解就是不对的。因为运行变化以后，它可能需要的船只更多了。所以其实航运的底层逻辑，其实更多的取决于你对有效需求和有效供给的理解，而不是就是说你只是看到表象说今天这个关税，明天美国经济，后天是这个我觉得目前来看的话，其实全球的航运的需求更多的是跟我们目前的产业趋势有关系，就产业转移的趋势有关系。产业的转移越混乱，它的这个航线的复杂程度就会越高。它会在不同的航线里面就会找到新的航路的一个平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01:01:27</w:t>
      </w:r>
    </w:p>
    <w:p>
      <w:r>
        <w:rPr>
          <w:rFonts w:ascii="等线(中文正文)" w:hAnsi="等线(中文正文)" w:cs="等线(中文正文)" w:eastAsia="等线(中文正文)"/>
          <w:b w:val="false"/>
          <w:i w:val="false"/>
          <w:sz w:val="20"/>
        </w:rPr>
        <w:t>所以这个其实就是所有行业的一个共性，但是对集运来讲的话，因为它是一个寡头垄断的市场。我们在学微观经济学的时候，其实大家再去学完全金融市场高度垄断市场。完全垄断大家都会有一些特征，比如说完全性市场是一个Price taker，对吧？价格随行就市。那么长期来看，其实完全竞争市场是很难获得超额回报率的，更多的就是一个平均回报率的一个结果。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01:01:56</w:t>
      </w:r>
    </w:p>
    <w:p>
      <w:r>
        <w:rPr>
          <w:rFonts w:ascii="等线(中文正文)" w:hAnsi="等线(中文正文)" w:cs="等线(中文正文)" w:eastAsia="等线(中文正文)"/>
          <w:b w:val="false"/>
          <w:i w:val="false"/>
          <w:sz w:val="20"/>
        </w:rPr>
        <w:t>所以我们更喜欢投行业是什么呢？是寡头垄断市场或者完全垄断市场，也就是说你可以理解为就是巴菲特所讲的护城河和壁垒。其实就是寡头垄断市场或者是完全垄断市场，近似于这样子的。为什么会出现这个情况呢？因为完全或者寡头垄断市场，它其实是可以获得超额回报率的，他是可以获得超额回报率的。所以这就是说巴菲特所讲的护城河壁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01:02:24</w:t>
      </w:r>
    </w:p>
    <w:p>
      <w:r>
        <w:rPr>
          <w:rFonts w:ascii="等线(中文正文)" w:hAnsi="等线(中文正文)" w:cs="等线(中文正文)" w:eastAsia="等线(中文正文)"/>
          <w:b w:val="false"/>
          <w:i w:val="false"/>
          <w:sz w:val="20"/>
        </w:rPr>
        <w:t>你去看他投资的很多的一些公司，其实都是行业的格局，金融度都形成了具有寡头垄断市场特征的一些情况。所以他才会去投那些行业，对吧？包括他当年就去投航空的时候，因为他也觉得航美国的航空也只剩下几家航空公司了，已经具备了寡头垄断的一些特征，因为他认为其实从底层原理来讲的话，就是寡头垄断市场上可以对市场施加影响。也就是说你可以调剂供需，主动调节供需，你可以获得超额回报率，这是它的底层逻辑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01:03:00</w:t>
      </w:r>
    </w:p>
    <w:p>
      <w:r>
        <w:rPr>
          <w:rFonts w:ascii="等线(中文正文)" w:hAnsi="等线(中文正文)" w:cs="等线(中文正文)" w:eastAsia="等线(中文正文)"/>
          <w:b w:val="false"/>
          <w:i w:val="false"/>
          <w:sz w:val="20"/>
        </w:rPr>
        <w:t>对集运其实相对来说比其他的油运干散或好的一点是因为什么呢？他这些厂商是可以对市场施加影响的，所以施加影响的就是说比如说举个例子，比如说去年5月份、六月份中美贸易垄断的时候，其实需求是暴跌了百分之四十五十，但是美国航线的运价还是涨涨了的。为什么涨了呢？因为船公司通过主动调节把运力裁撤掉。其实需求下降的速度，就供给下降的速度比需求下降的速度更快，就造成这样的一个情况。所以这就是寡头垄断市场，是可以让你获得超额回报率的，是可以获得超额和暴利的，所以我们为什么喜欢这种市场，但很多人可能觉得它是个周期性这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01:03:49</w:t>
      </w:r>
    </w:p>
    <w:p>
      <w:r>
        <w:rPr>
          <w:rFonts w:ascii="等线(中文正文)" w:hAnsi="等线(中文正文)" w:cs="等线(中文正文)" w:eastAsia="等线(中文正文)"/>
          <w:b w:val="false"/>
          <w:i w:val="false"/>
          <w:sz w:val="20"/>
        </w:rPr>
        <w:t>我觉得其实我们理解这个世界，更多的是一个以维度去看这个世界的问题。因为有些维度去看这个世界他可能是个错的，有些就看这个世界可能是对的。我们研究的意义就是说我要以一个正确的维度，正确的视角来去看这个行业，去理解这个行业，而不是一成不变的用一些框架。就我现在讲的这些框架未必就是对的他可能再过几年这些框架都有问题，所以这个还是要去迭代和变化的。但是大家千万千万不要把这些我们的这个行业研究的这些框架当成客观规律，这肯定是不对的。而且这种框架只是用来启发你的，而不是用让你用来墨守成规的。所以大家肯定要动态去理解。然后干散货这个我就不讲了，因为其实它的供需的这个方分析框架其实没有什么本质上的区别这些底层参数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01:04:54</w:t>
      </w:r>
    </w:p>
    <w:p>
      <w:r>
        <w:rPr>
          <w:rFonts w:ascii="等线(中文正文)" w:hAnsi="等线(中文正文)" w:cs="等线(中文正文)" w:eastAsia="等线(中文正文)"/>
          <w:b w:val="false"/>
          <w:i w:val="false"/>
          <w:sz w:val="20"/>
        </w:rPr>
        <w:t>港口行业的话其实这个跟高速公路也类似，就是做量和价，对吧？量和价我们可以看一下，就是港股公司的这个主要的业务形态，装卸是最主要的业务，然后物流港口的服务业。从毛利率的情况来看的话，其实不同的板块的。当然这些不一定是说有的铁矿石或者原油的这个港口码头的毛利率就会低于这个，也要看看情况的。但是大多数情况下来讲的话，其实是集装箱码头的，这个利用率相对来说高一点。我见过最高的这个码头的净利率，净利率也是可以达到50%的，也可净利率也可以达到50%，所以这已经是我认为是一个非常巅峰的一个，存在了。还有一些就是传播代理，传播代理因为只是一个一个流程性的东西，所以他他就是一个简单的一些人力什么的，他完全可以用数字化来解决掉的，所以这个毛利率就特别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01:06:00</w:t>
      </w:r>
    </w:p>
    <w:p>
      <w:r>
        <w:rPr>
          <w:rFonts w:ascii="等线(中文正文)" w:hAnsi="等线(中文正文)" w:cs="等线(中文正文)" w:eastAsia="等线(中文正文)"/>
          <w:b w:val="false"/>
          <w:i w:val="false"/>
          <w:sz w:val="20"/>
        </w:rPr>
        <w:t>仓储的话，港口的一些仓储的毛利率也很高，因为它是一个垄断性，对吧？近乎于垄断的一个事。然后剩下的一些像货代，还有一些这些拖车，这个毛利就非常非常低了非常非常低了。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01:06:13</w:t>
      </w:r>
    </w:p>
    <w:p>
      <w:r>
        <w:rPr>
          <w:rFonts w:ascii="等线(中文正文)" w:hAnsi="等线(中文正文)" w:cs="等线(中文正文)" w:eastAsia="等线(中文正文)"/>
          <w:b w:val="false"/>
          <w:i w:val="false"/>
          <w:sz w:val="20"/>
        </w:rPr>
        <w:t>还有港口的服务业主要高的就是理货，理货这个垄断生意。然后还有就是拖轮，拖轮的话因为也是一个偏垄断的一个，所以毛利会比较高一点。然后航空航空的话，其实航空的商业模型其实跟仓储的商业模型是类似的。因为它的这个公式的话就是产能，出租率或者是客租率，还有就是租金或者是票价几十模型是一样的，这个没有什么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01:06:45</w:t>
      </w:r>
    </w:p>
    <w:p>
      <w:r>
        <w:rPr>
          <w:rFonts w:ascii="等线(中文正文)" w:hAnsi="等线(中文正文)" w:cs="等线(中文正文)" w:eastAsia="等线(中文正文)"/>
          <w:b w:val="false"/>
          <w:i w:val="false"/>
          <w:sz w:val="20"/>
        </w:rPr>
        <w:t>航空的话就是飞机的架次对吧，飞机的架次形成可乐做过理的产能，还有就是它的这个客公里的收益对吧？啊，所以这是航空的一个模型。那它的成本的话主要就是燃料机起降就机场的这个起降费，其实就是船运公司的这个比如说装卸费，这个港口的这个装卸费其实是一样的。还有就折旧，飞机成本，还有员工的一些成本，导致航空业的一些情况我们就不细的去讲航空业的复盘和一些估值的一个情况了。因为这个其实就是目前来看的话，这个估值水平是很难给的，因为它是亏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01:07:33</w:t>
      </w:r>
    </w:p>
    <w:p>
      <w:r>
        <w:rPr>
          <w:rFonts w:ascii="等线(中文正文)" w:hAnsi="等线(中文正文)" w:cs="等线(中文正文)" w:eastAsia="等线(中文正文)"/>
          <w:b w:val="false"/>
          <w:i w:val="false"/>
          <w:sz w:val="20"/>
        </w:rPr>
        <w:t>机场的话，机场主要就是两方面，一方面是航空性的收入，一方面是飞航的收入。其实在过去来讲的，航空的收入相对来说是比较稳定的。因为它主要就是跟飞机的起降的次数是有关系的，还有一些就是客桥费，还有一些就是他是对飞机对人以及对物的一个费用，量和价的一个集合。非函数其实是变量标大的一部分。特别是当年上海机场在免税端的发力，这个其实影响还是非常大的。因为它在免税端的利润是远远高于航空性的收入的一个情况的。所以这部分的话可能也是一个比较的特别地方，这是机场的一个商业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01:08:25</w:t>
      </w:r>
    </w:p>
    <w:p>
      <w:r>
        <w:rPr>
          <w:rFonts w:ascii="等线(中文正文)" w:hAnsi="等线(中文正文)" w:cs="等线(中文正文)" w:eastAsia="等线(中文正文)"/>
          <w:b w:val="false"/>
          <w:i w:val="false"/>
          <w:sz w:val="20"/>
        </w:rPr>
        <w:t>那铁路的话其实主要就是进入高铁。那进入高铁的话主要其实还是有两部分，一部分是本线，一部分是跨线。本线的话就是卖票，跨线的话就是收过路费。这就是一个商业模式的变化。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01:08:37</w:t>
      </w:r>
    </w:p>
    <w:p>
      <w:r>
        <w:rPr>
          <w:rFonts w:ascii="等线(中文正文)" w:hAnsi="等线(中文正文)" w:cs="等线(中文正文)" w:eastAsia="等线(中文正文)"/>
          <w:b w:val="false"/>
          <w:i w:val="false"/>
          <w:sz w:val="20"/>
        </w:rPr>
        <w:t>所以京沪高铁的话，它可以调节它的这个输入的类型和模式，就是它可以当本性不好的时候，您现在的PPT是没有投屏了，对吗？我们这边没有看到了，稍等一下，那我重新投一下屏幕。没有了吗？我我我感觉我这边还是能看到的那我对PPT就没看到了，可能需要您重新投屏一下。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01:09:19</w:t>
      </w:r>
    </w:p>
    <w:p>
      <w:r>
        <w:rPr>
          <w:rFonts w:ascii="等线(中文正文)" w:hAnsi="等线(中文正文)" w:cs="等线(中文正文)" w:eastAsia="等线(中文正文)"/>
          <w:b w:val="false"/>
          <w:i w:val="false"/>
          <w:sz w:val="20"/>
        </w:rPr>
        <w:t>好的，这就是刚才说到高铁的一个情况，就是它的本线和跨线的一个收入的一个情况。本线的话主要就是卖票，跨线的话就是收过路费。这个过路费里边包含了几种，一种是线路的费，第二种的话就是接触网的使用费，因为它有耗电。第三种的话就是说就是这个车站的收费，比如说旅客的服务的收费，售票的服务收费，还有就是车站的一些上水，因为大家都知道这个高铁上你可以接一些水什么的。这些其实都是我们的一些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01:09:53</w:t>
      </w:r>
    </w:p>
    <w:p>
      <w:r>
        <w:rPr>
          <w:rFonts w:ascii="等线(中文正文)" w:hAnsi="等线(中文正文)" w:cs="等线(中文正文)" w:eastAsia="等线(中文正文)"/>
          <w:b w:val="false"/>
          <w:i w:val="false"/>
          <w:sz w:val="20"/>
        </w:rPr>
        <w:t>那成本端的话，其实像，如果是卖票的这个成本的话，主要是有一个委托管理。对这个委托管理费是怎么产生的？其实就是因为京沪高铁的员工的人数是比较有限的，只有几十个人。所以大量的这些列车员，还有就是这个呃车站的服务人员，都是委托给各个路局来进行分摊的。所以这部分是我们要给人家这个钱的那折旧的话，主要是因为这个线路和车站都是我的，所以我这些固定资产要做一些折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01:10:28</w:t>
      </w:r>
    </w:p>
    <w:p>
      <w:r>
        <w:rPr>
          <w:rFonts w:ascii="等线(中文正文)" w:hAnsi="等线(中文正文)" w:cs="等线(中文正文)" w:eastAsia="等线(中文正文)"/>
          <w:b w:val="false"/>
          <w:i w:val="false"/>
          <w:sz w:val="20"/>
        </w:rPr>
        <w:t>这个能源支柱的话，主要就是我在动车高铁的时候，我要支付耗电，我要支付给电力公司的电费。还有就是动车组的使用费，因为这个是向国铁集团母公司租的动车。还有就是，旅客的一些服务费，以及这个高铁运输能力的保障费。这个是一个固定要缴纳的4%的一个高学生能力保障费。跨线的话其实就会跟上面进行分摊，委托管理费的话是按照这个担当列车和非担当列车的行驶的总重吨吨公里的这个比例来进行划分的。还有就是电费也要去做些划分，这是京沪高铁的一个情况，大家其实拆一下它就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01:11:20</w:t>
      </w:r>
    </w:p>
    <w:p>
      <w:r>
        <w:rPr>
          <w:rFonts w:ascii="等线(中文正文)" w:hAnsi="等线(中文正文)" w:cs="等线(中文正文)" w:eastAsia="等线(中文正文)"/>
          <w:b w:val="false"/>
          <w:i w:val="false"/>
          <w:sz w:val="20"/>
        </w:rPr>
        <w:t>货代的话，其实货代的商业模型其实也是一个垫资的一个商业模型。它其实就是比如说货主先把货交给我我然后我去找船公司去支付这个运费。然后三个就是一个月以后，我去向货主去把这个钱再收回来，其实就相当于我垫了一个月，或者是垫了一定时间的这个运费。那这个时候我虽然说是确实是做了一些单证，就是这个流程性的一些业务。但是其实这只是一个表象，本质还是我们其实做的是一个垫资的一个商业模型。所以这是其实货贷跟这个大宗商品的模式其实是类似的。所以它的估值体系也一般，也是跟这个估值体是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01:12:12</w:t>
      </w:r>
    </w:p>
    <w:p>
      <w:r>
        <w:rPr>
          <w:rFonts w:ascii="等线(中文正文)" w:hAnsi="等线(中文正文)" w:cs="等线(中文正文)" w:eastAsia="等线(中文正文)"/>
          <w:b w:val="false"/>
          <w:i w:val="false"/>
          <w:sz w:val="20"/>
        </w:rPr>
        <w:t>所以我就回过头来就说我们其实本质上来讲去理解一个公司的商业模型盈利模式。其实当你理解完以后，其实你就知道它的估值体系是在什么样的一个水平，我觉得这其实是很重要的一点。至于具体细分的一些行业，它是以什么样的一个形态存在，我觉得这个是不是特别重要的。所以今天就是跟大家简单做了一些我们这个行业的一些分享。如果后边有一些具体的一些公司，具体的一些盈利模型，大家要做一些了解，可以再联系我们。好的，谢谢各位投资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01:13:19</w:t>
      </w:r>
    </w:p>
    <w:p>
      <w:r>
        <w:rPr>
          <w:rFonts w:ascii="等线(中文正文)" w:hAnsi="等线(中文正文)" w:cs="等线(中文正文)" w:eastAsia="等线(中文正文)"/>
          <w:b w:val="false"/>
          <w:i w:val="false"/>
          <w:sz w:val="20"/>
        </w:rPr>
        <w:t>好，接下来请我们的中小盘的首席分析师秦吉丽老师来做一下他对于整个中小盘的研究框架的一个分享。好的，谢谢韩老师。陈老师，好像我现在可以听到您的声音，但是目前看到投屏的画面是黑的，现在？可能需要您重新投屏一下，就目前我们这边还没有获取到画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01:14:02</w:t>
      </w:r>
    </w:p>
    <w:p>
      <w:r>
        <w:rPr>
          <w:rFonts w:ascii="等线(中文正文)" w:hAnsi="等线(中文正文)" w:cs="等线(中文正文)" w:eastAsia="等线(中文正文)"/>
          <w:b w:val="false"/>
          <w:i w:val="false"/>
          <w:sz w:val="20"/>
        </w:rPr>
        <w:t>现在怎么样？魏助理。稍等一下，我一下，我重新进去腾讯会议，稍等。好。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01:14:57</w:t>
      </w:r>
    </w:p>
    <w:p>
      <w:r>
        <w:rPr>
          <w:rFonts w:ascii="等线(中文正文)" w:hAnsi="等线(中文正文)" w:cs="等线(中文正文)" w:eastAsia="等线(中文正文)"/>
          <w:b w:val="false"/>
          <w:i w:val="false"/>
          <w:sz w:val="20"/>
        </w:rPr>
        <w:t>魏助理，能看到吗？老师现在可以看到你PPT了。好的，好，谢谢。各位投资者晚上好，我这边是中小盘的首席分析师秦吉丽。非常荣幸借这个机会跟大家分享一下我们中小盘的一个研究框架。我今天这个分享针对于中小盘这个定义，可能主要是在100亿以下，这个范围可能比较局限，但主要是因为我们组覆盖的标的主要集中在100以下居多，所以我们是根据我们日常的一个工作的内容，来跟大家分享一下我们的一些心得，也欢迎各位领导批评指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01:15:46</w:t>
      </w:r>
    </w:p>
    <w:p>
      <w:r>
        <w:rPr>
          <w:rFonts w:ascii="等线(中文正文)" w:hAnsi="等线(中文正文)" w:cs="等线(中文正文)" w:eastAsia="等线(中文正文)"/>
          <w:b w:val="false"/>
          <w:i w:val="false"/>
          <w:sz w:val="20"/>
        </w:rPr>
        <w:t>中小盘的这个票，它的频率更高，我想这个比较好理解，因为这个是比较小，弹性会比较大。但是其实我发现其实你要找到一个真成长的一个小票，找到一个真正能走出来一个小票，其实难度上要比大票要高很多。所以中小盘的这个股票，我个人认为选股是挺关键的。我们组现在的一个主要的思路还是说要把握公司的一个基本面，同时公司也要有一些第二或第三曲线外延的一个贝塔。我们希望是能赚到公司内生增长和估值提升的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01:16:38</w:t>
      </w:r>
    </w:p>
    <w:p>
      <w:r>
        <w:rPr>
          <w:rFonts w:ascii="等线(中文正文)" w:hAnsi="等线(中文正文)" w:cs="等线(中文正文)" w:eastAsia="等线(中文正文)"/>
          <w:b w:val="false"/>
          <w:i w:val="false"/>
          <w:sz w:val="20"/>
        </w:rPr>
        <w:t>其实大家看到，其实整个二季度科技迎来了一波波澜壮阔的行情，但是我们回头看这个微盘股指数在整个五月份跟6月份是持续阴跌的一个状态。七月份随着科技股的调整，微盘指数也调了一段时间，但是率先起稳，并且在后面展现了一定的韧性。所以说整个这四五个月走势来看，其实微盘和主流的科技的票它的走势是相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01:17:14</w:t>
      </w:r>
    </w:p>
    <w:p>
      <w:r>
        <w:rPr>
          <w:rFonts w:ascii="等线(中文正文)" w:hAnsi="等线(中文正文)" w:cs="等线(中文正文)" w:eastAsia="等线(中文正文)"/>
          <w:b w:val="false"/>
          <w:i w:val="false"/>
          <w:sz w:val="20"/>
        </w:rPr>
        <w:t>我想这个可能也反映了一些问题，是什么问题呢？就是说目前当下市场大多数的小微盘股，其实它不是很具备科技，不是很具备科技属性，所以这个也带来了一个机会，就是如果我们能发现一些在底部，估值还比较便宜的，主页基本面还OK的一个小票。他愿意去做一些外延，去做一些新领域的探索，去拥抱贝塔。那这样的股票的话，我们认为它未来的这个弹性是比较大的。所以其实现在我们也观察到很多小盘股，他们都想破局。我觉得当下环境下破局的关键还是要拥抱贝塔。你光靠自己的内生增长，在这样的市场环境下，我觉得可能还不太够。这个就需要我们去根据公司的边际变化来寻找市场的预期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01:18:18</w:t>
      </w:r>
    </w:p>
    <w:p>
      <w:r>
        <w:rPr>
          <w:rFonts w:ascii="等线(中文正文)" w:hAnsi="等线(中文正文)" w:cs="等线(中文正文)" w:eastAsia="等线(中文正文)"/>
          <w:b w:val="false"/>
          <w:i w:val="false"/>
          <w:sz w:val="20"/>
        </w:rPr>
        <w:t>我这里用了一个词是跟住，不是抓住。其实原因什么呢？就是其实很多小票它的变化是很快的，你其实可能需要跟他建立比较长期的联系，然后才能就是你只有通过长期的跟踪，才能够及时的抓住公司的一个变化。你可能跟他平时保持一些沟通和交流，或者说给他提供一些比较中肯的建议，长期以往建立一个越来越深入的联系，然后才能够去跟到公司的一些边际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01:18:54</w:t>
      </w:r>
    </w:p>
    <w:p>
      <w:r>
        <w:rPr>
          <w:rFonts w:ascii="等线(中文正文)" w:hAnsi="等线(中文正文)" w:cs="等线(中文正文)" w:eastAsia="等线(中文正文)"/>
          <w:b w:val="false"/>
          <w:i w:val="false"/>
          <w:sz w:val="20"/>
        </w:rPr>
        <w:t>所以总体上就是这样一个选股思路，就是阿尔法加贝塔，然后赚到内生增长加估值提升的钱。我们觉得当下环境下来，小票要实现破局，一定要拥抱贝塔。然后从内生的增长来看，因为每一个公司它的主营业务都不一样，所以我这边也没法去总结一个共性的规律。我只是跟大家分享一下，我们一般去看一个新的公司的时候，可能会去关注哪些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01:19:31</w:t>
      </w:r>
    </w:p>
    <w:p>
      <w:r>
        <w:rPr>
          <w:rFonts w:ascii="等线(中文正文)" w:hAnsi="等线(中文正文)" w:cs="等线(中文正文)" w:eastAsia="等线(中文正文)"/>
          <w:b w:val="false"/>
          <w:i w:val="false"/>
          <w:sz w:val="20"/>
        </w:rPr>
        <w:t>首先第一个是历史收入跟业绩增长的情况。因为我们组可能覆盖的标的以制造业的企业居多，如果我们以制造类的这个板块来看的话，我认为这样行业的公司，它的历史的业绩，我认为参考意义还是蛮强的。我们是更愿意选择一些历史增长比较稳健的企业，而非大开大阖的企业家。第二个是关注公司的现金流，这可能包含两个方面。第一个就是它的一个净现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01:20:12</w:t>
      </w:r>
    </w:p>
    <w:p>
      <w:r>
        <w:rPr>
          <w:rFonts w:ascii="等线(中文正文)" w:hAnsi="等线(中文正文)" w:cs="等线(中文正文)" w:eastAsia="等线(中文正文)"/>
          <w:b w:val="false"/>
          <w:i w:val="false"/>
          <w:sz w:val="20"/>
        </w:rPr>
        <w:t>你比如说你用他的这个货币资金加上交易性金融资产，然后再加上其他流动性资产，减去短债跟长债以后，大概你就能算出一个净现金的一个情况。竞竞业多少其实影响了公司未来拓展第二第三曲线的一个能力边界的问题。因为如果你是公司处在一个低位的话，可能大股东不一定希望去发行股份并购资产。因为这样的话他会被股份会被稀释的比较多。但是如果现金比较多的话，它可操作余地就会比较强，另外就是经营性活动现金流净额，我们会去看这个指标跟净利润的一个比值，也就是所谓的现金比率，这个就反映了公司每年的一个造血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01:21:07</w:t>
      </w:r>
    </w:p>
    <w:p>
      <w:r>
        <w:rPr>
          <w:rFonts w:ascii="等线(中文正文)" w:hAnsi="等线(中文正文)" w:cs="等线(中文正文)" w:eastAsia="等线(中文正文)"/>
          <w:b w:val="false"/>
          <w:i w:val="false"/>
          <w:sz w:val="20"/>
        </w:rPr>
        <w:t>然后第三个会关注ROE，当然这里面可能拆分又又分为三大指标，净利率、资产负债率、总资产周转率。净利率可能反映了公司的盈利能力的水平，资产负债率跟总资产周转率可能反映了公司的一个商业模式以及这个是轻资产还是重资产的一个模式等等。第四会关注一些重大的事项，增减持、回购、股权激励、员工持股计划等等，特别是激励跟员工事务计划。这里面公司会给未来几年一个承诺业绩，这个也是公司为数不多的能向市场展现自己这个盈利预期的一个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01:21:54</w:t>
      </w:r>
    </w:p>
    <w:p>
      <w:r>
        <w:rPr>
          <w:rFonts w:ascii="等线(中文正文)" w:hAnsi="等线(中文正文)" w:cs="等线(中文正文)" w:eastAsia="等线(中文正文)"/>
          <w:b w:val="false"/>
          <w:i w:val="false"/>
          <w:sz w:val="20"/>
        </w:rPr>
        <w:t>其他的还有包括像股东的情况，历史走势的复盘，股东的情况可能又分为几块。比如说我们会去看他的这个大股东的持股比例，比如说如果大股东数比例比较低的话，他如果有些想法的话，他可能会在比较低的位置做一些增值的动作。如果说大股东处理率比较高的话，那他也是希望股价能够起来，在相对比较高的位置去做一些资本运作。同样也是考虑自己股份被稀释的一个考虑所以他可能会比如说在底部的时候会有些诉求，然后在相对较高的一个位置去做一些在我们做一些动作，然后股东情况里面可能还包括股东户数的一个情况，这个就反映了公司的一个筹码的一个集中度的情况。那筹码集中度其实对公司未来的走势我认为是有一定的影响，这个也是我们关注的一个指标。历史走势的复盘是因为一些小盘股，其实他们谁都很小，所以其实资金的进出对他影响是比较大的。所以我们也是希望说把公司过去几年一些大的波动的一些波段，然后去看看背后是什么原因，去把整个它的走势做一个复盘。我相信这个复盘对于我们整体去理解公司的经营状态会有一些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01:23:42</w:t>
      </w:r>
    </w:p>
    <w:p>
      <w:r>
        <w:rPr>
          <w:rFonts w:ascii="等线(中文正文)" w:hAnsi="等线(中文正文)" w:cs="等线(中文正文)" w:eastAsia="等线(中文正文)"/>
          <w:b w:val="false"/>
          <w:i w:val="false"/>
          <w:sz w:val="20"/>
        </w:rPr>
        <w:t>第二曲线的这个开拓，第二曲线贝塔这一块，就是我这边总结了三点。因为其实从我们的板块来看，现在很多的小盘股都在寻求第二曲线的开拓。但是其实大家知道，真正能走出来的其实很少其实很少。所以你从哪些视角去去考量公司的第二曲线的这个成功的概率，怎么去判断它的成功的概率，我觉得也是比较重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01:24:21</w:t>
      </w:r>
    </w:p>
    <w:p>
      <w:r>
        <w:rPr>
          <w:rFonts w:ascii="等线(中文正文)" w:hAnsi="等线(中文正文)" w:cs="等线(中文正文)" w:eastAsia="等线(中文正文)"/>
          <w:b w:val="false"/>
          <w:i w:val="false"/>
          <w:sz w:val="20"/>
        </w:rPr>
        <w:t>首先第一点，我们觉得前提是它业务的延展性，就是它本身业务的一个属性问题。有些公司它的业务就天然跟科技就没啥关系。有些公司它的这个主营业务大家一看，可能就知道他有可能会跟科技哪儿是沾边的对吧？我举个例子，你比如说能源类的企业，它可能会像想看能不能做AI基建相关的一些业务，对吧？化工类的企业可能会想，我能不能做一些新材料或者半导体材料相关的业务。比如说很多70的公司去做这个机器人的业务等等，就是有一些他的这个主业务，你一看就知道，他可能会跟哪些比较新兴的行业是相关的。这个其实我们通过主观的筛选，是能够前期就会有一些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01:25:17</w:t>
      </w:r>
    </w:p>
    <w:p>
      <w:r>
        <w:rPr>
          <w:rFonts w:ascii="等线(中文正文)" w:hAnsi="等线(中文正文)" w:cs="等线(中文正文)" w:eastAsia="等线(中文正文)"/>
          <w:b w:val="false"/>
          <w:i w:val="false"/>
          <w:sz w:val="20"/>
        </w:rPr>
        <w:t>第二是管理层的意愿度，其实说白了就是老板的诉求，我觉得老板的诉求其实对于一个小微盘股而言是非常重要的。因为小微盘股它其实很小，它的一个数据的变化，我想绝大部分的因素是来自于老板的一个诉求的变化。如果这个老板他觉得我做自己这个一亩三分地也可以了，然后也不想承担这个外延的风险的话。其实你说这样企业你去跟他谈论第二曲线，我觉得是可能是比较困。如果说老板突然想通了，他觉得自己有这个能力边界去做一些新的领域，并且愿意去为之做出付出跟探索的话。我想这样的公司至少具备了做低调曲线的一个可能性，所以你怎么样去把他的这个诉求理清楚，我觉得也是比较重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01:26:21</w:t>
      </w:r>
    </w:p>
    <w:p>
      <w:r>
        <w:rPr>
          <w:rFonts w:ascii="等线(中文正文)" w:hAnsi="等线(中文正文)" w:cs="等线(中文正文)" w:eastAsia="等线(中文正文)"/>
          <w:b w:val="false"/>
          <w:i w:val="false"/>
          <w:sz w:val="20"/>
        </w:rPr>
        <w:t>第三点是公司的执行力，但是这个需要我们持续的去跟踪了。我只想说什么呢？就是说其实在当下的一个市场环境下，我觉得强有力的一个执行力在当下的市场还是非常稀缺的，强有力的执行力的公司在当下市场还是非常稀缺的。理想照进现实，就是理想跟现实中间我觉得还是有存在一个鸿沟的。这个中间是需要强大的执行力来去作为支撑的。我觉得你比如说公公司他想要去拓展某一个新的领域。那我们通过一段时间的跟踪，看看他到底做了什么，做什么事情，投入了多少精力，我觉得就能够看出一些端倪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01:27:17</w:t>
      </w:r>
    </w:p>
    <w:p>
      <w:r>
        <w:rPr>
          <w:rFonts w:ascii="等线(中文正文)" w:hAnsi="等线(中文正文)" w:cs="等线(中文正文)" w:eastAsia="等线(中文正文)"/>
          <w:b w:val="false"/>
          <w:i w:val="false"/>
          <w:sz w:val="20"/>
        </w:rPr>
        <w:t>最后要说是什么呢？就是说这个公司拓展第二曲线，我认为不是一蹴而就，他是需要时间来陪伴的。所以我觉得对于中小盘股票的这个投资，我还是希望能够摆脱博弈的思维，要长期陪伴公司的成长。因为我想大家如果说自己挖到一个很看好的一个小票的话，肯定不是奔着50%的涨幅去，对吧？可能也是看两倍、三倍或者五倍以上的空间。那你就需要一个比较长的一个持股周期才能够去实现这样的一个涨幅。我这边举了一个小的例子，就比如说我这儿列了一个计算公式，就是可能有些人觉得我每一支票赚50%就可以了，我如果连续三支票赚50%，其实这个收益率是很可观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01:28:21</w:t>
      </w:r>
    </w:p>
    <w:p>
      <w:r>
        <w:rPr>
          <w:rFonts w:ascii="等线(中文正文)" w:hAnsi="等线(中文正文)" w:cs="等线(中文正文)" w:eastAsia="等线(中文正文)"/>
          <w:b w:val="false"/>
          <w:i w:val="false"/>
          <w:sz w:val="20"/>
        </w:rPr>
        <w:t>我连续三支票赚50%，我按照复利来算的话，其实你100万可以变成三百多万。但是，你这个三只股票里面，如果你有一个踩错了，你比如说你假设这个票你被套了30%，就是我我这个公式里面1.5乘1.7的话，你其实最后就类似于111点16相乘，就是一个符合16%的一个涨幅。那这个中间你比如说你第一个1.5，你把它这个卖了，去追第2个1.5的时候，你可能就错过了第一个1.5，从1.5到2到3到5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01:28:59</w:t>
      </w:r>
    </w:p>
    <w:p>
      <w:r>
        <w:rPr>
          <w:rFonts w:ascii="等线(中文正文)" w:hAnsi="等线(中文正文)" w:cs="等线(中文正文)" w:eastAsia="等线(中文正文)"/>
          <w:b w:val="false"/>
          <w:i w:val="false"/>
          <w:sz w:val="20"/>
        </w:rPr>
        <w:t>所以我们还是因为我们像我们组去推一些这个标题，其实我们基本上都是以一个长期的一个思维去推荐，所以我就希望大家对于小盘股，我觉得并不全是博弈，我觉得长期陪伴也是很重要的。当然这个里面可能我们在长期陪伴的过程中，也需要定期的去跟踪。定期的跟踪。如果你发现它的这个主页发生一些，你之前没有料到那些向不好的方向演变的一些变化的话，是需要我们去做出决策和修正的。当然我们也不希望出现这样的现象，因为我们还是比较强调说，这个公司基本面研究还是非常重要。也是希望能找到持续的、可持续的稳健的一些公司，长期去陪伴他们成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01:30:02</w:t>
      </w:r>
    </w:p>
    <w:p>
      <w:r>
        <w:rPr>
          <w:rFonts w:ascii="等线(中文正文)" w:hAnsi="等线(中文正文)" w:cs="等线(中文正文)" w:eastAsia="等线(中文正文)"/>
          <w:b w:val="false"/>
          <w:i w:val="false"/>
          <w:sz w:val="20"/>
        </w:rPr>
        <w:t>以上就是我们中小盘的一个分享。然后可能我觉得每位投资者都有自己行之有效的一套选股的思路。以上我的分享也是仅代表我的个人观点供大家参考，也欢迎各位批评指正。当然我们我们状态其实也有很多这个标的，如果大家对我们的标的有比较感兴趣的话，也欢迎跟我们联系，谢谢各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01:30:57</w:t>
      </w:r>
    </w:p>
    <w:p>
      <w:r>
        <w:rPr>
          <w:rFonts w:ascii="等线(中文正文)" w:hAnsi="等线(中文正文)" w:cs="等线(中文正文)" w:eastAsia="等线(中文正文)"/>
          <w:b w:val="false"/>
          <w:i w:val="false"/>
          <w:sz w:val="20"/>
        </w:rPr>
        <w:t>好，我们今天晚上三个行业的框架分析。</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2026-08-20T16:20:35Z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E6636BB100BBAFBB4581D91E6DDB8FD4E37CBE8C53FDD4DF7AD9463F47DFE5AA9EFB9DEC4056ECD4A81CA7DD521F40B85E6CF4C3125B28F954135C765102CE0DC131B35</vt:lpwstr>
  </property>
</Properties>
</file>