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听首席说——中信建投期货周度商品策略会（第216期） 260816_原文</w:t>
      </w:r>
    </w:p>
    <w:p>
      <w:pPr>
        <w:jc w:val="center"/>
      </w:pPr>
      <w:r>
        <w:rPr>
          <w:rFonts w:ascii="等线(中文正文)" w:hAnsi="等线(中文正文)" w:cs="等线(中文正文)" w:eastAsia="等线(中文正文)"/>
          <w:b w:val="false"/>
          <w:i w:val="false"/>
          <w:sz w:val="20"/>
        </w:rPr>
        <w:t>2026年08月16日 22:38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我们开启今晚的讨论，三个部分内容。第一个我们讨论商品的整体的框架，最近的想法，当然尽量去讨论那些非解读性的东西，去聊聊未来市场的展望。第二我们讨论煤化工，由我们的苏媛老师带来。最后是由水荣耀李红老师跟他去讲阶段性感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00:22</w:t>
      </w:r>
    </w:p>
    <w:p>
      <w:r>
        <w:rPr>
          <w:rFonts w:ascii="等线(中文正文)" w:hAnsi="等线(中文正文)" w:cs="等线(中文正文)" w:eastAsia="等线(中文正文)"/>
          <w:b w:val="false"/>
          <w:i w:val="false"/>
          <w:sz w:val="20"/>
        </w:rPr>
        <w:t>缘由很重要。最近布伦特远期的深水它是一个显著的container结构，远月开始强起来。第二是我们称叫date to front line，就是布伦特和实物布伦特实物的原油价格和布伦特的净月汽油价格，这两个差值也开始有有新的变化。好些东西可能在正在暗示着一个相对比较确定性的阶段性状态，就是我们当下能讨论的，包括刚才有个口误，是一个近月偏强，远月偏弱，就远月的贴水，近月净月的高高强度正在凸显。顺着这个价差，就近日偃月的价差来到了历史的90分钟以上，暗示当前的现货市场实质性紧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w:t>
      </w:r>
    </w:p>
    <w:p>
      <w:r>
        <w:rPr>
          <w:rFonts w:ascii="等线(中文正文)" w:hAnsi="等线(中文正文)" w:cs="等线(中文正文)" w:eastAsia="等线(中文正文)"/>
          <w:b w:val="false"/>
          <w:i w:val="false"/>
          <w:sz w:val="20"/>
        </w:rPr>
        <w:t>三个主要原因，第一个，全球的油的库存都很低，无论是中国的沿海的福昌的库存，全球的福仓库存，还是部分关键区域的。但这背后的原因是霍尔木兹其实没有实质以上开放，尤其是七月中旬以来。第二点是之前被视之为供应缓冲电的美国SPR这个战略储备。三月份以来全球的原油库存是在累计的去库的，而且这累计去库当中53%是SPR的去库，27%是在途库存的取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02:04</w:t>
      </w:r>
    </w:p>
    <w:p>
      <w:r>
        <w:rPr>
          <w:rFonts w:ascii="等线(中文正文)" w:hAnsi="等线(中文正文)" w:cs="等线(中文正文)" w:eastAsia="等线(中文正文)"/>
          <w:b w:val="false"/>
          <w:i w:val="false"/>
          <w:sz w:val="20"/>
        </w:rPr>
        <w:t>今日七月底美国SPR只有3.05亿桶，这个数字距离法定的红线2.524亿桶，只剩下5200万桶的释放空间，暗示相当于此前放出速度的63天，已经很低了。2021年以来美国累计释放2.66亿桶，但实质补充的放了2.7亿桶左右出去，但实际补充的只有6900万都不到。补库的速度低于放储的速度，所以这暗示一个阶段性新状态。第一个供应没开，供应没开的情况下，全球是有缺口的，这个缺口大概一天180万桶到200万桶。第二，此前这些个释放能力，这些SPR是供应的增量可能性。但现在已经从心理层面变从供给来源变成了库存层面的真实消耗。对以前我们看这个SPR的快速去库，会认为当前的供应是完好的，是可以撑过一段时间的冲突期的。但现在可能大家会把把它认知认可为库存，就是很干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03:30</w:t>
      </w:r>
    </w:p>
    <w:p>
      <w:r>
        <w:rPr>
          <w:rFonts w:ascii="等线(中文正文)" w:hAnsi="等线(中文正文)" w:cs="等线(中文正文)" w:eastAsia="等线(中文正文)"/>
          <w:b w:val="false"/>
          <w:i w:val="false"/>
          <w:sz w:val="20"/>
        </w:rPr>
        <w:t>第三点是比较关键一点，就中国市场的进口在显著增加需求这一端形成了支撑，进而我们看到的七月底到8月份以来，一方面是全球的原油价格战显著走高。但是走高当中会发现下游的能化产品的强度在过去两周左右显著增强，甚至国内的这个期货排名的下游的话，电价可能比原来还要强一些。最近的过关键观察，第一个就是成品油的紧张程度是远超原油的，燃料油的逆差是被低估的。近期我们看到有比较多的风向在表明着市场其实有有一些在追逐高电流，尤其是这个低硫燃料油的价格，这个缺口已经明显出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04:19</w:t>
      </w:r>
    </w:p>
    <w:p>
      <w:r>
        <w:rPr>
          <w:rFonts w:ascii="等线(中文正文)" w:hAnsi="等线(中文正文)" w:cs="等线(中文正文)" w:eastAsia="等线(中文正文)"/>
          <w:b w:val="false"/>
          <w:i w:val="false"/>
          <w:sz w:val="20"/>
        </w:rPr>
        <w:t>60年以来的最强的链接加强，这里面最重要的驱动，我理解跟俄罗斯有关的。五月份以来俄罗斯的19家链厂先后遇袭，涉及炼能达到了每天482万桶，这个数量在俄罗斯总体电能的72%，且俄罗斯已经对汽油、航煤、柴油实施分段的出口经理，六月份俄罗斯的成品油出口较去年下半年下降25%左右。对他会带来实质性的影响，就会会体现成全球利息价差的飞速的走高。但在美国这一点不是很确定，同步新加坡的高利润燃料燃料油价差也来到一个历史高位，每吨180美元左右。因此市场可以有一点点预期把燃料油作为原油的引证，但实际上它是东东成油出口明显下降，同时俄罗斯炼厂产能受袭和全球炼厂检修推迟这几个逻辑驱动下面最强的一种多头的强度当前中东的这个高端燃料油估计会持续作为市场聚焦的这个锚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05:50</w:t>
      </w:r>
    </w:p>
    <w:p>
      <w:r>
        <w:rPr>
          <w:rFonts w:ascii="等线(中文正文)" w:hAnsi="等线(中文正文)" w:cs="等线(中文正文)" w:eastAsia="等线(中文正文)"/>
          <w:b w:val="false"/>
          <w:i w:val="false"/>
          <w:sz w:val="20"/>
        </w:rPr>
        <w:t>第二个比较值得去去关注的是中期的，这个也是一个关键预期差，就中期转转宽松这件事情也都被提前交易了。但是这个conflict的six fire这件事情，它远比市场的想象的要要要晚得多要晚得多。因此机器的这个供需缺口，我理解可能还会有一段时间的尾序，是不是可能八月份就可能这段周期以来比较强劲的月份。在这个短期节点上，我理解未来这1到2周，文化市场还有可能有更亮眼的表现。但也得注意，就特朗普的这个痛苦指数，这个开口预期其实还是悬在那里的。就是多头得得得check out多头需要止盈的一个重要的思路。或者说的危险，不能长期去持有它，所以他他可能会成为刚才所讨论的缘由，会成为未来1到2个星期，甚至可能更长长一段时间的这个商品偏多头的这种情绪的脉冲。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07:05</w:t>
      </w:r>
    </w:p>
    <w:p>
      <w:r>
        <w:rPr>
          <w:rFonts w:ascii="等线(中文正文)" w:hAnsi="等线(中文正文)" w:cs="等线(中文正文)" w:eastAsia="等线(中文正文)"/>
          <w:b w:val="false"/>
          <w:i w:val="false"/>
          <w:sz w:val="20"/>
        </w:rPr>
        <w:t>在这个脉冲之下，商品又是分化的对吧？因为整体我们看到商品的多头资金，在五月下旬以来，一直都在一个慢慢减仓的过程当中。整体新来的热钱的卖商品的不多，所以一个分化的局面是我们可以去预想得到的，在多头这个层次上面，另外一个很重要的思考，我理解有两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07:29</w:t>
      </w:r>
    </w:p>
    <w:p>
      <w:r>
        <w:rPr>
          <w:rFonts w:ascii="等线(中文正文)" w:hAnsi="等线(中文正文)" w:cs="等线(中文正文)" w:eastAsia="等线(中文正文)"/>
          <w:b w:val="false"/>
          <w:i w:val="false"/>
          <w:sz w:val="20"/>
        </w:rPr>
        <w:t>第一个是这个黑色，第二个可能我们偏偏贵金属黑色当中可能更多的我们在在意的是没在这市场当中可能一个比较重要的分歧，我们落脚到价格层面，就是动力煤能否在这个年度突破1000元。电量多少呢？现在大概860左右。咱们市场可能看到的关键逻辑，比如说山西的安全检查力度要较2023年11月更严更持久。且非合规工作面永久关停，将带来大概两三千两两三万两三千万吨的精美产能的关停。这大概占到山西省官方报告10%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08:17</w:t>
      </w:r>
    </w:p>
    <w:p>
      <w:r>
        <w:rPr>
          <w:rFonts w:ascii="等线(中文正文)" w:hAnsi="等线(中文正文)" w:cs="等线(中文正文)" w:eastAsia="等线(中文正文)"/>
          <w:b w:val="false"/>
          <w:i w:val="false"/>
          <w:sz w:val="20"/>
        </w:rPr>
        <w:t>即使进口是有增加的，但是优质的乳胶没和高硫肥煤难以替代。进而我们看到期货盘面的焦煤这个市场也在对此进行一定程度的定价。但需求可能是市场比较关注的。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08:38</w:t>
      </w:r>
    </w:p>
    <w:p>
      <w:r>
        <w:rPr>
          <w:rFonts w:ascii="等线(中文正文)" w:hAnsi="等线(中文正文)" w:cs="等线(中文正文)" w:eastAsia="等线(中文正文)"/>
          <w:b w:val="false"/>
          <w:i w:val="false"/>
          <w:sz w:val="20"/>
        </w:rPr>
        <w:t>目前我们阶段性能感受到钢厂利润是有承压的，但是在承压的过程当中。这里面会有积极性的因素。比如说当前过去半个月到一个月的华东的大量降水，全球全全中国的一个大量降雨，明显的去提前了机械性需求的放缓。但这也驱动了可能后续到了八月底九月初，金九银10的需求复苏也会比往年更早一些，而且可能强度要更高一些。进而在这个耻辱当中，我们可能理解要去聊下半年整体螺纹钢产量或者钢材产量的需求的明显的下探，或者供给的生产强度的明显下探，不一定会出现。这会对于煤价有个动阶段性的支撑，在调煤这一层，回到这个煤的进一步的上游，我们可能用整个动力煤的框架来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09:38</w:t>
      </w:r>
    </w:p>
    <w:p>
      <w:r>
        <w:rPr>
          <w:rFonts w:ascii="等线(中文正文)" w:hAnsi="等线(中文正文)" w:cs="等线(中文正文)" w:eastAsia="等线(中文正文)"/>
          <w:b w:val="false"/>
          <w:i w:val="false"/>
          <w:sz w:val="20"/>
        </w:rPr>
        <w:t>五月份以来整体的供给是持续受限的，山西和新疆生产经营都在趋延。感谢内蒙古大体存在一个偏稳定的状态当中。山西、陕西、内蒙古样本煤矿则按照当年的统计口径，开工率大概百分之之79，同比下降了1.3到1.6个百分点。然后当下我们看到，市场其实有一个担心的，就在过去的一周左右。25省的日耗电厂日耗只有596万吨，在周环比上下降了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10:25</w:t>
      </w:r>
    </w:p>
    <w:p>
      <w:r>
        <w:rPr>
          <w:rFonts w:ascii="等线(中文正文)" w:hAnsi="等线(中文正文)" w:cs="等线(中文正文)" w:eastAsia="等线(中文正文)"/>
          <w:b w:val="false"/>
          <w:i w:val="false"/>
          <w:sz w:val="20"/>
        </w:rPr>
        <w:t>但这里面有个关键原因，大家的聚焦在于台风引致的降雨形成高温的环节，电厂也放缓的市场煤的采购。但值得去注意的是，这个时候的煤价没跌，秦皇岛5500大卡的煤价仍在860元每吨，然后环渤海八港库存反而出现了周度级别，都对周环比的3%的去库。那这可能在暗示着这库存仍旧在一个区块的过程当中，我们怎么去看待表虚呢？两个逻辑，第一个需求不好，但是库存再去，要么是靠的是有供给约束的现实，可能供给约束比想象的还要多一些，这既有现实有预期的供给约束。第二个是囤货的热情起来了，我理解的这这这两个关键的逻辑，它是相互纠缠在一起耦合的。因此当下是有一种可能性，就是到了八月底九月初会迎来一轮非电需求的接力。因为传统过去几年8月虽然说是电煤日耗的旺季，而煤价真正的上涨有望在这个9到10月份非电采购旺季和东储储的的时间尺度当中进一步被推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11:56</w:t>
      </w:r>
    </w:p>
    <w:p>
      <w:r>
        <w:rPr>
          <w:rFonts w:ascii="等线(中文正文)" w:hAnsi="等线(中文正文)" w:cs="等线(中文正文)" w:eastAsia="等线(中文正文)"/>
          <w:b w:val="false"/>
          <w:i w:val="false"/>
          <w:sz w:val="20"/>
        </w:rPr>
        <w:t>结合刚才所讨论的问题，在看到需求在回落的过程当中，价格仍坚挺。到了真正需求在旺盛的时候，是否能形成由非电需求补库启动，叠加供给没有弹性，低库存这话题来形成一种新的上涨脉冲，就是我理解可能降为现在市场上面最主流的多多想法，但我理解可能这一点，这个预期方案是否会迎来第二波的新的催化，我理解不确定不确定。但是从阶段性的这数据来看，焦煤的基本面是强于铁水的的强度的。的核心逻辑在于就接水的日产在同比的往下下修需求偏弱。但是跟焦煤这一次是翩翩强的这个比价关系，有有进一步扩的可能性。再就是焦煤的工艺弹性没有想象中那么大，大量数据在暗示着数量价格起来了，但是供给上上升的斜率是受政策的抑制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13:07</w:t>
      </w:r>
    </w:p>
    <w:p>
      <w:r>
        <w:rPr>
          <w:rFonts w:ascii="等线(中文正文)" w:hAnsi="等线(中文正文)" w:cs="等线(中文正文)" w:eastAsia="等线(中文正文)"/>
          <w:b w:val="false"/>
          <w:i w:val="false"/>
          <w:sz w:val="20"/>
        </w:rPr>
        <w:t>如果说一个未来视角的话，那我理解关键的这个博弈的胜负手，政策本身很关键，非电的需求很关键，产业去看待未来的这个钢材生产强度，这也很关键。这天跌是因为刚才利润的负反馈往下去，反倒进一步去驱动了远月的焦煤价格，从1500这个平台一路的落到1300。那现在这个价格修复了，我们很难电热新区下个定论说能创新高。因此我的大体逻辑是跟动力煤还是最值得去关注一种价格的尺度。在在有了这些供给约束值的条件之下，我们理解可能下面的空间，比如730这个位置会被动，对于动力门而言会被上抬。但是上面的一个位置，我个人可能不太那么倾向，认为1000元每吨的煤价会被初级和上火。这两天这么想，最后一点可能是黄金，市场会很关注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14:15</w:t>
      </w:r>
    </w:p>
    <w:p>
      <w:r>
        <w:rPr>
          <w:rFonts w:ascii="等线(中文正文)" w:hAnsi="等线(中文正文)" w:cs="等线(中文正文)" w:eastAsia="等线(中文正文)"/>
          <w:b w:val="false"/>
          <w:i w:val="false"/>
          <w:sz w:val="20"/>
        </w:rPr>
        <w:t>当前可能能被关注到的重要逻辑在于，购进节奏明显提速的。提速的背后是央行，六月份全球央行的购金达到了57吨。按照三个月的这条口径，这个趋势就央行购进的趋势已经来到了，每个月买100吨，这个数做个比较，2022年以前大概这个月均的央行购买是17吨，现在大概是往这三个月的月均100吨，所以这是一个很很高速的增长。而这最近的这57吨当中，有40吨是中国贡献的那你怎么看到了一轮新的趋势在再度展开？就是央行的购金结构性逻辑在于2022年俄罗斯的储备被冻结之后，新兴市场的央行储备多元化成为一个多年的趋势。如果这个央行购进继续保持，这件事情会进一步去驱动西方etf就西方的各个etf持仓的增加，然后宏观趋势又会进一步的走强，叠加在当前联储降息和联储加息预期的退化，降息预期的升温，形成一个反弹的势头。但我理解这不是一个会在即刻形成进一步显著多头定价的一种驱动，但会慢慢的去展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15:44</w:t>
      </w:r>
    </w:p>
    <w:p>
      <w:r>
        <w:rPr>
          <w:rFonts w:ascii="等线(中文正文)" w:hAnsi="等线(中文正文)" w:cs="等线(中文正文)" w:eastAsia="等线(中文正文)"/>
          <w:b w:val="false"/>
          <w:i w:val="false"/>
          <w:sz w:val="20"/>
        </w:rPr>
        <w:t>请关注公众号，思维纪要社，更多纪要请加V西安20210130。我们可能阶段性能得到的一个阶段性的认识或者共识是对于国内而言，880以下的评价可能不太容易能看得到，但是可能向上的高度需要用更多时间去验证。这当中我们可能继续关注银行购进，但是这背后是美联储的美国的指责，美联储的这个货币政策的变化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16:20</w:t>
      </w:r>
    </w:p>
    <w:p>
      <w:r>
        <w:rPr>
          <w:rFonts w:ascii="等线(中文正文)" w:hAnsi="等线(中文正文)" w:cs="等线(中文正文)" w:eastAsia="等线(中文正文)"/>
          <w:b w:val="false"/>
          <w:i w:val="false"/>
          <w:sz w:val="20"/>
        </w:rPr>
        <w:t>最后可能聊到农产品，两个我理解可能比较重要的变局。第一个是鸡蛋现货终于涨了，而且涨的幅度还比较高，甚至有机会去突破6到7月份的新高。但是基于我们考虑的是909合约和10合约和当前您感受到的产业新的变局。这个变局是啊眼痒是竞争的纯南，我们理解可能不太容易能够让现货价格新高成为大众期货合约的新高。但是反弹可能是一个阶段性的趋势，但我可能理解在这反弹当中去做左侧的股空可能更为合适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17:01</w:t>
      </w:r>
    </w:p>
    <w:p>
      <w:r>
        <w:rPr>
          <w:rFonts w:ascii="等线(中文正文)" w:hAnsi="等线(中文正文)" w:cs="等线(中文正文)" w:eastAsia="等线(中文正文)"/>
          <w:b w:val="false"/>
          <w:i w:val="false"/>
          <w:sz w:val="20"/>
        </w:rPr>
        <w:t>第二个观察在生猪上，生猪现在中最重要的周度变化是我们关注到的最近的指数价格，二月价格同步出现了年内的新低。这是一个在八月份应该迎来季节性需求走高的情况下，形成的生产端的价格新低。因此可能在度量的市场对于养殖破烂的情绪，应该事实程度上事实上已经形成了进一步的悲观，这些东西可能会慢慢去促使现货的底部正逐步的成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17:43</w:t>
      </w:r>
    </w:p>
    <w:p>
      <w:r>
        <w:rPr>
          <w:rFonts w:ascii="等线(中文正文)" w:hAnsi="等线(中文正文)" w:cs="等线(中文正文)" w:eastAsia="等线(中文正文)"/>
          <w:b w:val="false"/>
          <w:i w:val="false"/>
          <w:sz w:val="20"/>
        </w:rPr>
        <w:t>之前我们看到的重要的这个假设是8 9月份需求会回暖一些，但是强度是不及预期的。但看到了如此明显的线上游的这个价上游的这个补栏动作的变化。但这个变化是我们指出价格来来来反映的那可能我们对于通货需求的认知，或者之前的预判也会稍微乐观一点去做一些调整。结合到当前比较盘评论比较偏低的这样一个深水并不高，可能相对认可今日的合约还有反弹的空间和力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18:26</w:t>
      </w:r>
    </w:p>
    <w:p>
      <w:r>
        <w:rPr>
          <w:rFonts w:ascii="等线(中文正文)" w:hAnsi="等线(中文正文)" w:cs="等线(中文正文)" w:eastAsia="等线(中文正文)"/>
          <w:b w:val="false"/>
          <w:i w:val="false"/>
          <w:sz w:val="20"/>
        </w:rPr>
        <w:t>好，这是我今天带来的所有内容。下面我们请淑媛老师给大家带来煤化工的讨论。好的，谢谢田总。今天简单分享一下煤化工甲醇的行情，其实整个上周的一个甲醇表现是偏强的，当然跟上上周的表现是有一些出入。因为上周其实是非常弱，但是整个上周偏强了，主要的原因还是来自于这个地缘的扰动，还有基本面的共振，持续是抬高了这个甲醇的重心。然后期货端，其实整个主力合约也是首次从这个09合约切到这个10合约，那其实证明整个多空，但其实对于后续的这个市场是有一定分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19:14</w:t>
      </w:r>
    </w:p>
    <w:p>
      <w:r>
        <w:rPr>
          <w:rFonts w:ascii="等线(中文正文)" w:hAnsi="等线(中文正文)" w:cs="等线(中文正文)" w:eastAsia="等线(中文正文)"/>
          <w:b w:val="false"/>
          <w:i w:val="false"/>
          <w:sz w:val="20"/>
        </w:rPr>
        <w:t>我们先看一下这个现货的价格，其实现货基本上在2660左右，那在太仓的一个价格，然后北线的价格就在2400左右，都是有一个接近160到150左右的一个走高，环比这个上周。那从港口来看，基本上上周的港口库存是有一个比较明显的下降，那也是终结了之前连续上升的这个趋势那其实基本上去到60万吨左右，那主要原因，还是来自于这个台风天气，导致这个外轮卸货的一个节奏，是有一定这个延迟，然后是有一定去库啊。所以说其实后面也是需要关注这个九月份的一个进口量啊。那如果这个台风季过去过后，然后还有这个霍尔木在下是否能正常的一个通航，那可能也会影响到这个九月的一个进口量。所以说目前从这个局势来看，这个地缘风险溢价还是没有说能完全的去做一个消退的动作。所以说我们觉得其实进口这块的一个反复的拉扯，其实对于整个价格来说是啊判断难度是非常大的。所以说这个也可能是最近做交易层面上来看，难度比较大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20:34</w:t>
      </w:r>
    </w:p>
    <w:p>
      <w:r>
        <w:rPr>
          <w:rFonts w:ascii="等线(中文正文)" w:hAnsi="等线(中文正文)" w:cs="等线(中文正文)" w:eastAsia="等线(中文正文)"/>
          <w:b w:val="false"/>
          <w:i w:val="false"/>
          <w:sz w:val="20"/>
        </w:rPr>
        <w:t>然后从整个国内供给来看，其实相对来说七月份是到8月份是有一定的检修的。但是我们觉得基本上检修结束过后，那基本上可能九月份可能也是会有一定这个。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20:56</w:t>
      </w:r>
    </w:p>
    <w:p>
      <w:r>
        <w:rPr>
          <w:rFonts w:ascii="等线(中文正文)" w:hAnsi="等线(中文正文)" w:cs="等线(中文正文)" w:eastAsia="等线(中文正文)"/>
          <w:b w:val="false"/>
          <w:i w:val="false"/>
          <w:sz w:val="20"/>
        </w:rPr>
        <w:t>开工率的一个回升，因为毕竟7到86月份也是传统的一个检修季，尤其是在这个温度比较高的一个时间节点，更多的上游工厂也是会选择去做检修这样的动作。然后像需求的话，目前整个MT的这一个需求还是在目前来看还是比较弱的那基本上多套沿海的MQ装置都是在这个停车场。但是后续也是有像山东联泓一期，然后还有鲁西的MQ装置，可能会在八月中下旬，或者到8月底开始逐步恢复。那恢复的一个逻辑来自于整个西天的利润是有一定的修复的，所以说目前如果后续这个mto开工能有一定好转的话，可能也是会值得去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21:45</w:t>
      </w:r>
    </w:p>
    <w:p>
      <w:r>
        <w:rPr>
          <w:rFonts w:ascii="等线(中文正文)" w:hAnsi="等线(中文正文)" w:cs="等线(中文正文)" w:eastAsia="等线(中文正文)"/>
          <w:b w:val="false"/>
          <w:i w:val="false"/>
          <w:sz w:val="20"/>
        </w:rPr>
        <w:t>传统下游的话基本上是出现一个小幅度的回暖，开工率是叫整个七月底是有一定提升，然后甲醛和氯化物的开工也是有一定修复。那整体来看其实还是处于一个地缘因素持续扰动的一个局面。其实对于国内的甲醇来说，可能基本面相对前期是有一定好转，但是整体我们觉得可能需求这一块也是需要去关注的那如果需求并没有说能得到一个比较好的回补，那可能整个的反弹的高度也是比较有限。但是你要往下打的话，可能也是比较难的。一方面是刚刚讲到的地缘的影响，第二方面也就是目前的煤价，相对来说是比较坚挺的，可能也是给到这个成本端或者是给到多头一些信心。所以说我们觉得后续可能假装还是呈现一个震荡偏强的走势，但是往上的空间可能是需要去关注的，那也是谨防这个地缘的一个波动，带来这个价格的一个扰动。今天就简单分享一下这个甲醇的一个行情，也是有请石老师，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23:47</w:t>
      </w:r>
    </w:p>
    <w:p>
      <w:r>
        <w:rPr>
          <w:rFonts w:ascii="等线(中文正文)" w:hAnsi="等线(中文正文)" w:cs="等线(中文正文)" w:eastAsia="等线(中文正文)"/>
          <w:b w:val="false"/>
          <w:i w:val="false"/>
          <w:sz w:val="20"/>
        </w:rPr>
        <w:t>各位朋友，大家晚上好。接下来我来聊一下油脂料市场。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23:58</w:t>
      </w:r>
    </w:p>
    <w:p>
      <w:r>
        <w:rPr>
          <w:rFonts w:ascii="等线(中文正文)" w:hAnsi="等线(中文正文)" w:cs="等线(中文正文)" w:eastAsia="等线(中文正文)"/>
          <w:b w:val="false"/>
          <w:i w:val="false"/>
          <w:sz w:val="20"/>
        </w:rPr>
        <w:t>本周的豆类和中游市场是有两份比较具有影响力的月度供需报告是落地了的。但是表现最亮眼的我们看到的反而是菜油，其中周一的MPUB月报是基本上符合市场预期的，所以没有能够给中旅游市场带来明显的波动。而周四凌晨的这个USDA8月的报告是出现了比较多的调整。但是美豆的星座种植面积意外调整的影响是被单产调降以及压榨上调所抵消的。报告之后的MCVT大豆的盘面虽然走出利空出尽的表现，但是上方的反弹空间却被主产区好转的天气以及面积调整带来的单产量弹性暂时的压制了。所以我们看到这个连盘豆类的反弹，走势也是受到限制的那相比之下，菜油市场虽然是没有关键性的报告指引的，但是在近端供应偏紧前后全集中的背景之下，周五的菜油09合约随着提葆以及现仓的临近，仍然是走出了一轮独立的上涨行情的这甚至对菜油其他月份以及豆油、棕油的走势是有形成带动的那具体来看，我们先来看中游，中游本周的这个mtop月报的亮点是较为匮乏的。数据显示马中七月的产量环比增百分之9.41到179万吨，出口环比增百分之14.5到139万吨。虽然常态库存略好于预期，但是国内消费环比下降，导致马来棕榈油七月末的库存环比增百分之3.32到263万吨，基本上是符合市场预期的，没有能够给中国市场带来明显的波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25:58</w:t>
      </w:r>
    </w:p>
    <w:p>
      <w:r>
        <w:rPr>
          <w:rFonts w:ascii="等线(中文正文)" w:hAnsi="等线(中文正文)" w:cs="等线(中文正文)" w:eastAsia="等线(中文正文)"/>
          <w:b w:val="false"/>
          <w:i w:val="false"/>
          <w:sz w:val="20"/>
        </w:rPr>
        <w:t>随着国际竞争价差走强，印马金焰价差走深以及印度进口需求回归，我们看到马东的七月出口呈现回暖的迹象。所以呢也基于此，我们对于马中的年内库存高点预估也相较于此前的预期是有所下修的。大概是从300万吨附近调降到280万吨左右，这预计会有助于夯实棕榈油价格的下方支撑。不过按照我们推算的平衡表，在目前产量没有看到太大问题，并且产量的高峰期尚未到达这样的时点即便是按照月均140万吨以上的出口来测算，也只是能够放缓马中的哪个步伐，没办法了让它的库存出现明显的去化。这可能意味着中游的趋势上行依然是欠缺一些火候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26:48</w:t>
      </w:r>
    </w:p>
    <w:p>
      <w:r>
        <w:rPr>
          <w:rFonts w:ascii="等线(中文正文)" w:hAnsi="等线(中文正文)" w:cs="等线(中文正文)" w:eastAsia="等线(中文正文)"/>
          <w:b w:val="false"/>
          <w:i w:val="false"/>
          <w:sz w:val="20"/>
        </w:rPr>
        <w:t>而随着二流量的发展，我们看到确实近期东南亚的干旱越发的明显，使得市场对于炒作鳄梨落题材是有一些跃跃欲试的。但目前来看比较干的其实是苏门答腊的南部，以及加满加里曼丹的由衷产区。整体来看马来西亚的降雨其实是还可以的。所以我们预计未来的马来西亚和印尼的棕榈油减产情况也会存在着比较大的差异。从供需的驱动题材来看，减少最明显，并且有着B50内需增长驱动的印尼，很可能会成为未来中国行情的主要驱动。而减少库存比较高且减少幅度相对小的马来西亚，可能会成为缓冲的地带，不会从水分胁迫影响到由衷花絮以及果实发育，再到棕榈油产量下降，但是对棕油产量大概存在8到10个月的滞后期。那从时间来算，影响最快的也要到明年二季度，方会逐渐的显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27:47</w:t>
      </w:r>
    </w:p>
    <w:p>
      <w:r>
        <w:rPr>
          <w:rFonts w:ascii="等线(中文正文)" w:hAnsi="等线(中文正文)" w:cs="等线(中文正文)" w:eastAsia="等线(中文正文)"/>
          <w:b w:val="false"/>
          <w:i w:val="false"/>
          <w:sz w:val="20"/>
        </w:rPr>
        <w:t>从目前的这个产量来看，当前的棕油产量也尚未出现明显的问题。原有的地面深水较高，并且远远的中游大幅深水永久。在这样的情况下，我们认为为当前位置的中石油领域合约，其实是缺乏一些做多的估值以及安全边际的。在中石油减产或者B50的驱动出来之前，我们建议追涨，谨慎一些，保持一定的谨慎。预计P011的团中期上升空间在9800到1万，不仅是有较强的压力的。你关注四季度能否有一些区间突破的驱动出来，这是中国市场供给市场这一边，我们看到8月以来美豆主产区是有迎来比较及时的降雨的，使得进入到关键生长期的美豆天气的交易情绪持续的降温。不过在从高位连续回调接近50 90美分之后，我们看到本周的CBOT大豆在1160美分附近是逐渐的密的支撑的。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28:47</w:t>
      </w:r>
    </w:p>
    <w:p>
      <w:r>
        <w:rPr>
          <w:rFonts w:ascii="等线(中文正文)" w:hAnsi="等线(中文正文)" w:cs="等线(中文正文)" w:eastAsia="等线(中文正文)"/>
          <w:b w:val="false"/>
          <w:i w:val="false"/>
          <w:sz w:val="20"/>
        </w:rPr>
        <w:t>在周日凌晨的月度供需报告中，美国农业部对于美豆的供需平衡表是有做较多的调整的。令市场较为意外的是，美国农业部大幅的调整美豆的星座种植面积140万英亩，比此前市场最激进的100万英亩的预估还要更高，这也成为此份报告最主要的利空点。不过呢，基于当前的压榨情况，美国用户对于美豆、新豆做的压榨预估均做了不同程度的上调。此外，考虑到7月的美豆产区并不算完美的天气，今日农户调研以及卫星影像的单产预估也是有进行一定的下修的，就构成包括之后CPUE大豆利空出境的一个支撑来源。不过更高的种植面积意味着美豆产量对于当前的敏感度会更高。回顾历史，美国农业部在九月后将会使用基于实地调研的单产预估，当场在八月报告之后进一步调整是屡见不鲜的。鉴于当前美国正处于决定单产的关键节点以及鼓励期，该阶段周围蓄水量更大，因而未来几周的天气情况，我们认为依然会对单产有着比较大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29:53</w:t>
      </w:r>
    </w:p>
    <w:p>
      <w:r>
        <w:rPr>
          <w:rFonts w:ascii="等线(中文正文)" w:hAnsi="等线(中文正文)" w:cs="等线(中文正文)" w:eastAsia="等线(中文正文)"/>
          <w:b w:val="false"/>
          <w:i w:val="false"/>
          <w:sz w:val="20"/>
        </w:rPr>
        <w:t>在过去两周，美豆主产区天降雨良好，且降雨预报显示未来一周美豆主产区仍将迎来降雨的情况下，所以我们看到CUD大豆的在上方空间是有暂时的受到一些压制的。不过近期俄罗斯的新罗西斯克港口遇袭，俄罗斯也拒绝了乌克兰停止袭击黑海民用目标的提议。这导致美元大涨，对于美豆的走势是有形成外溢的，也使得CBOT大豆在1150美元附近的支撑是有被进一步的夯实的。在国内四季度的大豆买船仍然是有着较大缺口，并且近期的储备大豆成交价逐渐走高的情况下，我们预计豆油以及豆粕01的香氛支撑是比较强的，逢低多配依然是具备一定的价值。菜系这一边我们看到本周其实市场是没有太多的消息的。但是随着09的交割临近，以及多数的投机持仓完成移仓09的合约，09合约的菜油依然是引领了菜油走出一波独立的上涨行情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30:58</w:t>
      </w:r>
    </w:p>
    <w:p>
      <w:r>
        <w:rPr>
          <w:rFonts w:ascii="等线(中文正文)" w:hAnsi="等线(中文正文)" w:cs="等线(中文正文)" w:eastAsia="等线(中文正文)"/>
          <w:b w:val="false"/>
          <w:i w:val="false"/>
          <w:sz w:val="20"/>
        </w:rPr>
        <w:t>今年的海关对菜油进口减少的加盐，导致国内出现一些非常菜油的退运。近期黑海局势升温，俄罗斯新罗西斯克港口遇袭，物流中断的风险又进一步的加剧了对于后期进口恢复节奏的担忧。在国内菜油库存不高且货权集中的背景之下，所以菜油九一价差再度继续再度走强，以吸引有库存的企业交货的意愿。在特有酒一价差最高涨到383，并且周五晚上仍然是收益371的情况下，我们认为需要去关注企业的交货意愿是否会随着价格的走高而出现增长。我们预计此前贵州储备轮出的菜油会比港口的新菜油更容易成为交付的标的物。在2026到27年度全球菜籽增产以及国内的供应转宽松的预期之下，企业对于库存的贬值风险仍然也还是有的担忧的，会有一定的趁高将近月在低价补远月的倾向。一旦后续的交割货源被释放或者注册仓单增加，那菜油的酒精价格的上方空间可能会随后受到限制。当然这个价差我们不做预测，只做观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32:12</w:t>
      </w:r>
    </w:p>
    <w:p>
      <w:r>
        <w:rPr>
          <w:rFonts w:ascii="等线(中文正文)" w:hAnsi="等线(中文正文)" w:cs="等线(中文正文)" w:eastAsia="等线(中文正文)"/>
          <w:b w:val="false"/>
          <w:i w:val="false"/>
          <w:sz w:val="20"/>
        </w:rPr>
        <w:t>在菜油09的强势带动之下，本周的菜油零一的走势也是出现了鸡犬飞升。不过随着未来几周菜油九一整套走势逐渐的放缓了，我们认为零一的菜油可能会逐渐面临星座供应管转宽松带来的压力。目前主流的机构预计俄罗斯菜籽产量同比增产90万吨，加拿大的菜籽产量在2200到1300万吨，澳菜籽产量在750万吨以上，整体的风险前景是比较强的。随着八月的中下旬加拿大的新客菜籽收购推进，ICE菜籽的价格会逐渐的承压，更有助于改善国内的菜籽榨力，并且吸引买船。每月的菜有多少续之，我们认为随着星座的上市会越发的难讲。这预计对于菜油01的上方高度会有限制，关注前高1200到1300附近的表现。展望后市来看，随着两个不算利多的月报落地，在中东局势上无大幅升级的风险，生物才有题材相同较为乏力。每都有产区天气加热情绪降温，全球菜籽丰产预期较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33:19</w:t>
      </w:r>
    </w:p>
    <w:p>
      <w:r>
        <w:rPr>
          <w:rFonts w:ascii="等线(中文正文)" w:hAnsi="等线(中文正文)" w:cs="等线(中文正文)" w:eastAsia="等线(中文正文)"/>
          <w:b w:val="false"/>
          <w:i w:val="false"/>
          <w:sz w:val="20"/>
        </w:rPr>
        <w:t>鳄鱼肉对于中国的产量尚不明显的情况下，我认为短周期的油脂是缺乏持续上升动能的，建议追涨谨慎。虽然说它有09的走势强劲，对油脂市场是形成外溢的，但是面临到企业交换利润增长带来的上涨，持续性分离。而在全球菜籽继续生产以及国内扩大澳代指是进口的背景之下，它有单边的上涨高度，我们认为是会受到限制的。才有00合约在1万附近1万的上方，我们认为是具备一定的这种逢高空配的价值的。不过在四季度加大的大的美国缺口以及偏差的进口炸裂之下，豆油以及豆粕01的成本支撑是比较强的。8400附近的豆油01以及3100附近的豆粕01，我们认为是具备一定的多配价值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34:09</w:t>
      </w:r>
    </w:p>
    <w:p>
      <w:r>
        <w:rPr>
          <w:rFonts w:ascii="等线(中文正文)" w:hAnsi="等线(中文正文)" w:cs="等线(中文正文)" w:eastAsia="等线(中文正文)"/>
          <w:b w:val="false"/>
          <w:i w:val="false"/>
          <w:sz w:val="20"/>
        </w:rPr>
        <w:t>中旅游这一边在短中期产地继续累库以及蔓延增长预期之下，中旅游整体的这个趋势依然是面临着压制的。而P01在目前的位置，我们认为是缺乏挫折和性价比的，建议单边的以官网为主。好的，以上就是我们对于近期有待市场的一些想法，谢谢大家的收听。我们今天的以上就是我们今天首先说的全部内容，感谢大家收听我们下。</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2026-08-16T14:44:49Z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E6636BB100BBAFBB4581D91E6DDB8294237CBE8C93FDDA082A2D463F47DFE55A3E2B9DEC4352EDD4A816E739AA1F40BD506D94C31F5B28365A834C765602CE03CD3AF35</vt:lpwstr>
  </property>
</Properties>
</file>