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华源商业航天 商业航天周周谈 - 第十六期 长征七号甲影响有限，商业航天组网与回收加速 260816_原文</w:t>
      </w:r>
    </w:p>
    <w:p>
      <w:pPr>
        <w:jc w:val="center"/>
      </w:pPr>
      <w:r>
        <w:rPr>
          <w:rFonts w:ascii="等线(中文正文)" w:hAnsi="等线(中文正文)" w:cs="等线(中文正文)" w:eastAsia="等线(中文正文)"/>
          <w:b w:val="false"/>
          <w:i w:val="false"/>
          <w:sz w:val="20"/>
        </w:rPr>
        <w:t>2026年08月16日 22:38</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就说在七月份开始，新闻网集团的发行会进入到加速的阶段。主要的判断就是说新网的话是在43453个月，主要是做一代增强星324克的集采。六月份七月份就是五月份、六月份，应当是做这些新的采购。采购的话是准备发射。这个的话就是我们看一下在七月份的时候他就开始发射了。八月份、九月份这个我们现在跟踪的话也是在持续的发生。说白了就是说明白了整个商业行情的节奏和我们原来预期的是一样的，也就证明了国家基本是按部就班的在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00:47</w:t>
      </w:r>
    </w:p>
    <w:p>
      <w:r>
        <w:rPr>
          <w:rFonts w:ascii="等线(中文正文)" w:hAnsi="等线(中文正文)" w:cs="等线(中文正文)" w:eastAsia="等线(中文正文)"/>
          <w:b w:val="false"/>
          <w:i w:val="false"/>
          <w:sz w:val="20"/>
        </w:rPr>
        <w:t>现在常11和朱雀三，因为他确实属于试验阶段，技术有一定的不成成熟性，不成熟性有试验的性质，所以有时候会出现波动或不及预期。但是其他的像比如说发射场的建设，卫星的集采、卫星的发射这一块的话，都卫星的交付基本上和我们预期都一致的。所以这个也是市场的预期差之一。就是可回收火箭确实有点慢，但其他方面都推进的非常快，尤其是压力很大。有些很多机构的话是和管理的管理层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w:t>
      </w:r>
    </w:p>
    <w:p>
      <w:r>
        <w:rPr>
          <w:rFonts w:ascii="等线(中文正文)" w:hAnsi="等线(中文正文)" w:cs="等线(中文正文)" w:eastAsia="等线(中文正文)"/>
          <w:b w:val="false"/>
          <w:i w:val="false"/>
          <w:sz w:val="20"/>
        </w:rPr>
        <w:t>请关注公众号思维纪要社，更多纪要请加V西安20210130。都是签了那个对赌协议的，所以这个能够看出来是在加速的这也是我们总体的判断。这是这是第二个判断的点。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w:t>
      </w:r>
    </w:p>
    <w:p>
      <w:r>
        <w:rPr>
          <w:rFonts w:ascii="等线(中文正文)" w:hAnsi="等线(中文正文)" w:cs="等线(中文正文)" w:eastAsia="等线(中文正文)"/>
          <w:b w:val="false"/>
          <w:i w:val="false"/>
          <w:sz w:val="20"/>
        </w:rPr>
        <w:t>第三个来讲的话就是今年是整个新广集团，包括中国的商业航天，从主题投资向价值投资转换的一个节点。现在是大规模发行，我们预计今年集采的324颗星，预计的话只有200颗星能够进行发射。大约对应的话是十支火箭，十支火箭的话一个月大约需要发1.5支。现在的话看样子是行，因为七月份、八月份还是九月份，这基本上新网集团已经打了打了三支火箭，打了三支火箭，后面的话再打那个66支火箭，应当是更多的加速，这是第三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02:26</w:t>
      </w:r>
    </w:p>
    <w:p>
      <w:r>
        <w:rPr>
          <w:rFonts w:ascii="等线(中文正文)" w:hAnsi="等线(中文正文)" w:cs="等线(中文正文)" w:eastAsia="等线(中文正文)"/>
          <w:b w:val="false"/>
          <w:i w:val="false"/>
          <w:sz w:val="20"/>
        </w:rPr>
        <w:t>第四个的话就是整个产业链里面相应的公司，主力的公司现在话已经明确的拿到了这个新网，就是上游的这些器件的厂商已经拿到了新网的那个新网的卫星厂商的订单。比如说城山科技，我们现在跟踪的预计在半年报会有40%到50%的净利润增长，然后全年预计也有50%增长，原因什么呢？原因是就是在四月份、五月份，新网集采的那个卫星完了之后，整个他那个什么他的卫星，他因为是器件供应商，已经给各个院所，像五院、八院、银河，上微小等等这些去进行了交付。交付过程中的话就是有了收入的兑现，所以这个的话是相对来说比较确定的一个事情。也就证明了刚才证明所说的星网的那个卫星的集采和卫星的交付，以及下半年的卫星的批量发射，其实都有都是有保障的那产业链相应的公司的营收和利润又又开始兑现了，所以这块是我们解读的第四个点。所以总体上像商业航天这块是应当是一个有预期差的，并且是持续向好的一个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03:53</w:t>
      </w:r>
    </w:p>
    <w:p>
      <w:r>
        <w:rPr>
          <w:rFonts w:ascii="等线(中文正文)" w:hAnsi="等线(中文正文)" w:cs="等线(中文正文)" w:eastAsia="等线(中文正文)"/>
          <w:b w:val="false"/>
          <w:i w:val="false"/>
          <w:sz w:val="20"/>
        </w:rPr>
        <w:t>还有一个就是更新一下，就是今年那个朱雀三的发射。现在市场上很多领导也在问，我们也跟踪一下，朱雀三这个卫星，它整个发射，现在我们跟新网的，跟很多的火箭的公司也对了，朱雀三进行了交叉的调研。他们认为这个注册三成功的概率应该是大于85%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04:21</w:t>
      </w:r>
    </w:p>
    <w:p>
      <w:r>
        <w:rPr>
          <w:rFonts w:ascii="等线(中文正文)" w:hAnsi="等线(中文正文)" w:cs="等线(中文正文)" w:eastAsia="等线(中文正文)"/>
          <w:b w:val="false"/>
          <w:i w:val="false"/>
          <w:sz w:val="20"/>
        </w:rPr>
        <w:t>并且的话这次的话明显的话是感觉到蓝箭航天比发射场期。原来的话我们看到这个朱雀山的发射就是老有退后，老有退后要做什么发动机的检测，要做静态点火的检测，要做阀门的检测等等，时间就是不停的朝后推。而这次的话长征七号这个事情出来之后，整个发射场让把发射时间朝后推，朱雀三反而是着急的要把时间尽量的朝前赶，所以我们现在就弄到8月19号。他8月11 10号出的是8月19号就要发射，他并没有去趁势把这个发射时间朝后推，所以这块也能够相对来说证明这个注册三准备的是相对比较好的，成功率比较高。公司的话也是渴望去发射。现在的话就是这个时间点。另外的话如果这次发射成功了，他们是在整个加速就会非常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05:22</w:t>
      </w:r>
    </w:p>
    <w:p>
      <w:r>
        <w:rPr>
          <w:rFonts w:ascii="等线(中文正文)" w:hAnsi="等线(中文正文)" w:cs="等线(中文正文)" w:eastAsia="等线(中文正文)"/>
          <w:b w:val="false"/>
          <w:i w:val="false"/>
          <w:sz w:val="20"/>
        </w:rPr>
        <w:t>我们一直市场有个观点就是火箭入了轨，就是证监会是让你提交IPU材料，火箭回收成功就站住了，会让你IPO成功。现在6月30号，蓝箭航天的就是朱雀三的母公司蓝电航天，整个IPO是恢复审核了。恢复审核之后，如果这次的话他能够成功，这就是趁热打铁整个进度整个什么进度，IPU的进度会非常快，而且进度会非常快。如果当然这次的话如果不成功，还有一个情况就是他今年10月份当然也有不成功的概率。他如果今年不成功的话，他今年10月份会继续再打一支火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06:11</w:t>
      </w:r>
    </w:p>
    <w:p>
      <w:r>
        <w:rPr>
          <w:rFonts w:ascii="等线(中文正文)" w:hAnsi="等线(中文正文)" w:cs="等线(中文正文)" w:eastAsia="等线(中文正文)"/>
          <w:b w:val="false"/>
          <w:i w:val="false"/>
          <w:sz w:val="20"/>
        </w:rPr>
        <w:t>因为他库房里面现在已经有有两支火箭啊啊啊他再打一支火箭，就是力保什么能够成熟，力保这个发射能够成功，力保发射能够成功。然后今年年底长11和朱雀三他们回收成功的这支火箭，经过发动机的清洗，还有各种数据的匹配，还有各种零部件的检测，在今年年底就12月份会进行付费。这样的话才是整个商业航天，整个价值链实现完整闭环的一个一个最终的一个一个一个一个环节。就是明年27年之后，商业航天正儿八经会进入到一个走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07:12</w:t>
      </w:r>
    </w:p>
    <w:p>
      <w:r>
        <w:rPr>
          <w:rFonts w:ascii="等线(中文正文)" w:hAnsi="等线(中文正文)" w:cs="等线(中文正文)" w:eastAsia="等线(中文正文)"/>
          <w:b w:val="false"/>
          <w:i w:val="false"/>
          <w:sz w:val="20"/>
        </w:rPr>
        <w:t>因为这当前的话就是整个可回收火箭是最大一个短板，这是我们最近给领导们去去跟踪完之后主要汇报的五个观点。五个观点都是有相对来说比较详细的跟踪，还有一些判断。这块的话是情况。第二的话这是第一个给领导人员汇报我们核心观点。第二个的话就是我们把产业链相应的情况做一下更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07:41</w:t>
      </w:r>
    </w:p>
    <w:p>
      <w:r>
        <w:rPr>
          <w:rFonts w:ascii="等线(中文正文)" w:hAnsi="等线(中文正文)" w:cs="等线(中文正文)" w:eastAsia="等线(中文正文)"/>
          <w:b w:val="false"/>
          <w:i w:val="false"/>
          <w:sz w:val="20"/>
        </w:rPr>
        <w:t>市场上很多领导在问，原先这块的话会不会受影响？原信这块的话确实有受影响。很多领导在问会不会像在25年一样，原先抢不到火箭，现在我们看的话，整个因为中国的发射场的数量在增加。就是现在海南文昌二三工位，一二工位已经正式商用了。第三工位的话，今年争取在年底可能也会有商用，或者是在Q4能够商用。所以现在的话我们跟踪的情况是，千帆星座今年已经完成了八次发射。就是在今年年底之前还会再有十次10到14次。这个的话看那个火箭的配置情况，计划发射今年的话预计会发射量是在254克，今年发生了，因为它一件比较多，一件十八星，所以这个的话整个也是一个在在发力的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08:56</w:t>
      </w:r>
    </w:p>
    <w:p>
      <w:r>
        <w:rPr>
          <w:rFonts w:ascii="等线(中文正文)" w:hAnsi="等线(中文正文)" w:cs="等线(中文正文)" w:eastAsia="等线(中文正文)"/>
          <w:b w:val="false"/>
          <w:i w:val="false"/>
          <w:sz w:val="20"/>
        </w:rPr>
        <w:t>中中科宇航，中科宇航这块的话就是因为他已经也已经提交了IPO材料，然后他的整个技术指标的话，并没有按照那个可回收火箭来做。它是按照创业板第二条来做，科创的第二条来做。那个上市的标准，它就是要看收入和利润。注册三号是用科创板第五条，主要是以核心技术验证突破为标准的。所以力健中科宇航的利剑三号卫星火箭，还有中科宇航的上市也会在加速。然后那个朱雀三因为回收的成功，初步判断是回收成功，也会在IPO加速。所以中科宇航和蓝电航天这两个会是商业航天里面主力的催化事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09:52</w:t>
      </w:r>
    </w:p>
    <w:p>
      <w:r>
        <w:rPr>
          <w:rFonts w:ascii="等线(中文正文)" w:hAnsi="等线(中文正文)" w:cs="等线(中文正文)" w:eastAsia="等线(中文正文)"/>
          <w:b w:val="false"/>
          <w:i w:val="false"/>
          <w:sz w:val="20"/>
        </w:rPr>
        <w:t>还有那个啊还有那个就是看点。因为我们也觉得商业航天里面最核心的标的应当是在未来的那个类比易中天的，应当是在那个可回收火箭的标的上。所以说中科宇航和蓝箭航天，这也是我们重点关注的标的。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10:14</w:t>
      </w:r>
    </w:p>
    <w:p>
      <w:r>
        <w:rPr>
          <w:rFonts w:ascii="等线(中文正文)" w:hAnsi="等线(中文正文)" w:cs="等线(中文正文)" w:eastAsia="等线(中文正文)"/>
          <w:b w:val="false"/>
          <w:i w:val="false"/>
          <w:sz w:val="20"/>
        </w:rPr>
        <w:t>在当前这个阶段我们重点推荐就是在今年下半年，我们重点推荐还是卫星一代增强星批量发射所带来投资机会。有业绩体现的公司主要推荐陈昌科技、臻镭科技、新科移动、航天电子等等这些公司。然后还有火箭车的，所以新材西部材料等等会有这个火火箭的催化的机会。这是我们最近给领导们重点推荐的标的。然后8月19号这个朱雀三发射之后，预计不会像那个长时以那样发射完之后会有一个调整。因为整体上如果发射成功的话，其实公司的会更多进入到一个从主题投资向价值投资转换，所以会有一定的持续性，这是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11:07</w:t>
      </w:r>
    </w:p>
    <w:p>
      <w:r>
        <w:rPr>
          <w:rFonts w:ascii="等线(中文正文)" w:hAnsi="等线(中文正文)" w:cs="等线(中文正文)" w:eastAsia="等线(中文正文)"/>
          <w:b w:val="false"/>
          <w:i w:val="false"/>
          <w:sz w:val="20"/>
        </w:rPr>
        <w:t>第二的话就是7月10号长时间回收成功之后，股价，再加上A股的系统性风险，然后总体上回撤了大约都有30%到40%。最近的话反弹回去了有20%，所以也有大约30%的20到30的跌幅。这块应该是在低点，应当是在低点，所以总体上会持续的向上成长，应该是磨出底了。所以从基本面和资金面这块的话，我们都是建议领导们多关注商业行情天的机会。我今天就汇报这么多内容，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16:07</w:t>
      </w:r>
    </w:p>
    <w:p>
      <w:r>
        <w:rPr>
          <w:rFonts w:ascii="等线(中文正文)" w:hAnsi="等线(中文正文)" w:cs="等线(中文正文)" w:eastAsia="等线(中文正文)"/>
          <w:b w:val="false"/>
          <w:i w:val="false"/>
          <w:sz w:val="20"/>
        </w:rPr>
        <w:t>请关注公众号，思维纪要社，更多纪要请加V西安20210130。</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2026-08-16T14:44:49Z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E6636BB100BBAFBB4581D91E6DDB8294E306BE8C93FDD7082A2D463F47DFE55ADE8B9DEC4354EDD4A816E729AC1F409A516D94C31F5B283652830C765602CED1C03AF35</vt:lpwstr>
  </property>
</Properties>
</file>