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西麦食品 260814_导读</w:t>
      </w:r>
    </w:p>
    <w:p>
      <w:pPr>
        <w:pStyle w:val="a0"/>
        <w:jc w:val="center"/>
      </w:pPr>
      <w:r>
        <w:t>2026年08月16日 09:52</w:t>
      </w:r>
    </w:p>
    <w:p>
      <w:pPr>
        <w:pStyle w:val="a7"/>
      </w:pPr>
      <w:r>
        <w:t>关键词</w:t>
      </w:r>
    </w:p>
    <w:p>
      <w:r>
        <w:rPr>
          <w:rFonts w:ascii="等线(中文正文)" w:hAnsi="等线(中文正文)" w:cs="等线(中文正文)" w:eastAsia="等线(中文正文)"/>
          <w:b w:val="false"/>
          <w:i w:val="false"/>
          <w:sz w:val="20"/>
        </w:rPr>
        <w:t xml:space="preserve">西麦食品 燕麦 健康食养方案 财务情况 药食同源粉 奥麦成本 估值 投资建议 市占率 全产业链 复合燕麦 冷食燕麦 直营占比 毛利率 净利率 员工持股计划 六五规划 家族控股 总经理 销售骨干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西麦食品，中国燕麦市场领导者，正转型为健康食养方案提供商。公司成立30周年，市场份额26%，目标“再造一个新西麦”。通过全渠道策略、产品升级与成本控制，预计收入增长15%，药食同源粉作为第二增长曲线，预示着显著增长潜力。西麦深耕燕麦行业，中期规划清晰，盈利预测乐观，建议长期关注。成本红利对利润影响积极，产品市场及战略定位稳固，显示出西麦在健康食品领域的强劲增长势头与投资价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西麦食品：从燕麦专家到健康食养方案提供者</w:t>
      </w:r>
    </w:p>
    <w:p>
      <w:r>
        <w:rPr>
          <w:rFonts w:ascii="等线(中文正文)" w:hAnsi="等线(中文正文)" w:cs="等线(中文正文)" w:eastAsia="等线(中文正文)"/>
          <w:b w:val="false"/>
          <w:i w:val="false"/>
          <w:sz w:val="20"/>
        </w:rPr>
        <w:t>西麦食品，深耕燕麦行业二十余年，现已成为中国燕麦市场领导者，正向健康食养方案提供者转型。演讲将从公司概况、燕麦主业务、第二增长曲线、奥麦成本红利及盈利预测五方面展开，重点阐述主业在百亿燕麦赛道的领先地位，药食同源粉作为新赛道的潜力，以及成本下降与产品升级带来的利润修复。目标26年收入达两亿，中期目标五个亿，展现公司强劲增长力。</w:t>
      </w:r>
    </w:p>
    <w:p>
      <w:r>
        <w:rPr>
          <w:rFonts w:ascii="等线(中文正文)" w:hAnsi="等线(中文正文)" w:cs="等线(中文正文)" w:eastAsia="等线(中文正文)"/>
          <w:b w:val="false"/>
          <w:i w:val="false"/>
          <w:sz w:val="20"/>
        </w:rPr>
        <w:t/>
      </w:r>
    </w:p>
    <w:p>
      <w:pPr>
        <w:pStyle w:val="ab"/>
        <w:numPr>
          <w:numId w:val="2"/>
        </w:numPr>
      </w:pPr>
      <w:r>
        <w:t>01:56 公司中期规划与财务表现分析</w:t>
      </w:r>
    </w:p>
    <w:p>
      <w:r>
        <w:rPr>
          <w:rFonts w:ascii="等线(中文正文)" w:hAnsi="等线(中文正文)" w:cs="等线(中文正文)" w:eastAsia="等线(中文正文)"/>
          <w:b w:val="false"/>
          <w:i w:val="false"/>
          <w:sz w:val="20"/>
        </w:rPr>
        <w:t>公司正处于六五规划阶段，目标是再造新西麦，实现规模与价值双升，设定未来几年15%的收入增长目标。员工持股计划考核收入增速，财务数据显示，过去七年收入复合增速约15%，近三年轻复合增速19%。25年营收22.4亿，同比增长18%，毛利率与净利率恢复，直营占比提升，利润端进入复苏阶段。</w:t>
      </w:r>
    </w:p>
    <w:p>
      <w:r>
        <w:rPr>
          <w:rFonts w:ascii="等线(中文正文)" w:hAnsi="等线(中文正文)" w:cs="等线(中文正文)" w:eastAsia="等线(中文正文)"/>
          <w:b w:val="false"/>
          <w:i w:val="false"/>
          <w:sz w:val="20"/>
        </w:rPr>
        <w:t/>
      </w:r>
    </w:p>
    <w:p>
      <w:pPr>
        <w:pStyle w:val="ab"/>
        <w:numPr>
          <w:numId w:val="3"/>
        </w:numPr>
      </w:pPr>
      <w:r>
        <w:t>05:22 燕麦行业增长趋势与市场分析</w:t>
      </w:r>
    </w:p>
    <w:p>
      <w:r>
        <w:rPr>
          <w:rFonts w:ascii="等线(中文正文)" w:hAnsi="等线(中文正文)" w:cs="等线(中文正文)" w:eastAsia="等线(中文正文)"/>
          <w:b w:val="false"/>
          <w:i w:val="false"/>
          <w:sz w:val="20"/>
        </w:rPr>
        <w:t>燕麦行业作为百亿级赛道，近年呈现量价齐升趋势，尤其在健康属性、老龄化社会需求及产品创新推动下持续增长。澳洲燕麦因品质稳定、加工规范而占据主导，中国与海外人均消费量差距明显，行业渗透空间广阔。</w:t>
      </w:r>
    </w:p>
    <w:p>
      <w:r>
        <w:rPr>
          <w:rFonts w:ascii="等线(中文正文)" w:hAnsi="等线(中文正文)" w:cs="等线(中文正文)" w:eastAsia="等线(中文正文)"/>
          <w:b w:val="false"/>
          <w:i w:val="false"/>
          <w:sz w:val="20"/>
        </w:rPr>
        <w:t/>
      </w:r>
    </w:p>
    <w:p>
      <w:pPr>
        <w:pStyle w:val="ab"/>
        <w:numPr>
          <w:numId w:val="4"/>
        </w:numPr>
      </w:pPr>
      <w:r>
        <w:t>07:37 燕麦行业竞争格局与产品矩阵分析</w:t>
      </w:r>
    </w:p>
    <w:p>
      <w:r>
        <w:rPr>
          <w:rFonts w:ascii="等线(中文正文)" w:hAnsi="等线(中文正文)" w:cs="等线(中文正文)" w:eastAsia="等线(中文正文)"/>
          <w:b w:val="false"/>
          <w:i w:val="false"/>
          <w:sz w:val="20"/>
        </w:rPr>
        <w:t>对话深入探讨了全球燕麦行业的竞争格局，指出西麦作为行业龙头，其市占率持续提升，与次席规格的差距逐步扩大。同时，分析了王饱饱在细分市场的发展策略及面临的挑战。产品矩阵方面，强调了唇唇液作为公司基本盘的重要地位。</w:t>
      </w:r>
    </w:p>
    <w:p>
      <w:r>
        <w:rPr>
          <w:rFonts w:ascii="等线(中文正文)" w:hAnsi="等线(中文正文)" w:cs="等线(中文正文)" w:eastAsia="等线(中文正文)"/>
          <w:b w:val="false"/>
          <w:i w:val="false"/>
          <w:sz w:val="20"/>
        </w:rPr>
        <w:t/>
      </w:r>
    </w:p>
    <w:p>
      <w:pPr>
        <w:pStyle w:val="ab"/>
        <w:numPr>
          <w:numId w:val="5"/>
        </w:numPr>
      </w:pPr>
      <w:r>
        <w:t>09:39 燕麦食品公司产品升级与渠道拓展分析</w:t>
      </w:r>
    </w:p>
    <w:p>
      <w:r>
        <w:rPr>
          <w:rFonts w:ascii="等线(中文正文)" w:hAnsi="等线(中文正文)" w:cs="等线(中文正文)" w:eastAsia="等线(中文正文)"/>
          <w:b w:val="false"/>
          <w:i w:val="false"/>
          <w:sz w:val="20"/>
        </w:rPr>
        <w:t>对话讨论了一家燕麦食品公司如何通过产品结构升级和渠道多元化实现业绩增长。公司通过推出高毛利率的升级产品，如有机燕麦片，推动产品结构优化。同时，积极拓展线上线下渠道，包括新兴的即时零售和量贩渠道，以及深化B2B和OEM业务，实现全渠道覆盖。此外，公司通过增加经销商数量和推进渠道下沉策略，增强市场渗透力，尤其是在乡镇市场的表现突出。整体上，公司通过产品创新和渠道策略调整，提升了品牌势能和盈利能力。</w:t>
      </w:r>
    </w:p>
    <w:p>
      <w:r>
        <w:rPr>
          <w:rFonts w:ascii="等线(中文正文)" w:hAnsi="等线(中文正文)" w:cs="等线(中文正文)" w:eastAsia="等线(中文正文)"/>
          <w:b w:val="false"/>
          <w:i w:val="false"/>
          <w:sz w:val="20"/>
        </w:rPr>
        <w:t/>
      </w:r>
    </w:p>
    <w:p>
      <w:pPr>
        <w:pStyle w:val="ab"/>
        <w:numPr>
          <w:numId w:val="6"/>
        </w:numPr>
      </w:pPr>
      <w:r>
        <w:t>13:56 西麦供应链优势与市场占有率提升</w:t>
      </w:r>
    </w:p>
    <w:p>
      <w:r>
        <w:rPr>
          <w:rFonts w:ascii="等线(中文正文)" w:hAnsi="等线(中文正文)" w:cs="等线(中文正文)" w:eastAsia="等线(中文正文)"/>
          <w:b w:val="false"/>
          <w:i w:val="false"/>
          <w:sz w:val="20"/>
        </w:rPr>
        <w:t>西麦在供应链上构建了强大的护城河，年产能达15万吨，主要原料为澳洲燕麦，占比约90%，是奥麦对最大单一采购商之一，供货稳定且品质优良。同时，公司布局国产基地以对冲价格与汇率波动，兼具行业增长贝塔与品牌心智阿尔法，市占率持续提升。</w:t>
      </w:r>
    </w:p>
    <w:p>
      <w:r>
        <w:rPr>
          <w:rFonts w:ascii="等线(中文正文)" w:hAnsi="等线(中文正文)" w:cs="等线(中文正文)" w:eastAsia="等线(中文正文)"/>
          <w:b w:val="false"/>
          <w:i w:val="false"/>
          <w:sz w:val="20"/>
        </w:rPr>
        <w:t/>
      </w:r>
    </w:p>
    <w:p>
      <w:pPr>
        <w:pStyle w:val="ab"/>
        <w:numPr>
          <w:numId w:val="7"/>
        </w:numPr>
      </w:pPr>
      <w:r>
        <w:t>15:06 药食同源粉行业增长分析与市场格局</w:t>
      </w:r>
    </w:p>
    <w:p>
      <w:r>
        <w:rPr>
          <w:rFonts w:ascii="等线(中文正文)" w:hAnsi="等线(中文正文)" w:cs="等线(中文正文)" w:eastAsia="等线(中文正文)"/>
          <w:b w:val="false"/>
          <w:i w:val="false"/>
          <w:sz w:val="20"/>
        </w:rPr>
        <w:t>对话深入探讨了药食同源粉行业，尤其是面粉类产品的市场潜力与增长动力。行业规模庞大，增速快，全民健康意识提升、产品复配、包装升级及国潮养生年轻化趋势推动行业发展。尽管五谷磨坊等领先品牌已占据一定市场份额，但行业格局分散，新进入者仍有突围机会，众多品牌正积极布局，市场竞争格局未定。</w:t>
      </w:r>
    </w:p>
    <w:p>
      <w:r>
        <w:rPr>
          <w:rFonts w:ascii="等线(中文正文)" w:hAnsi="等线(中文正文)" w:cs="等线(中文正文)" w:eastAsia="等线(中文正文)"/>
          <w:b w:val="false"/>
          <w:i w:val="false"/>
          <w:sz w:val="20"/>
        </w:rPr>
        <w:t/>
      </w:r>
    </w:p>
    <w:p>
      <w:pPr>
        <w:pStyle w:val="ab"/>
        <w:numPr>
          <w:numId w:val="8"/>
        </w:numPr>
      </w:pPr>
      <w:r>
        <w:t>17:21 西麦跨界粉粉业务：快速布局与增长策略</w:t>
      </w:r>
    </w:p>
    <w:p>
      <w:r>
        <w:rPr>
          <w:rFonts w:ascii="等线(中文正文)" w:hAnsi="等线(中文正文)" w:cs="等线(中文正文)" w:eastAsia="等线(中文正文)"/>
          <w:b w:val="false"/>
          <w:i w:val="false"/>
          <w:sz w:val="20"/>
        </w:rPr>
        <w:t>西麦通过复用燕麦业务能力、全国渠道及品牌信任，成功导入粉粉新业务，25年Q4销售额达3000万，26年上半年增长至8500万，预计下半年继续爬坡，26年目标收入2亿，27-28年目标5亿，有望成为第二增长曲线。</w:t>
      </w:r>
    </w:p>
    <w:p>
      <w:r>
        <w:rPr>
          <w:rFonts w:ascii="等线(中文正文)" w:hAnsi="等线(中文正文)" w:cs="等线(中文正文)" w:eastAsia="等线(中文正文)"/>
          <w:b w:val="false"/>
          <w:i w:val="false"/>
          <w:sz w:val="20"/>
        </w:rPr>
        <w:t/>
      </w:r>
    </w:p>
    <w:p>
      <w:pPr>
        <w:pStyle w:val="ab"/>
        <w:numPr>
          <w:numId w:val="9"/>
        </w:numPr>
      </w:pPr>
      <w:r>
        <w:t>19:29 分析山药粉等新品市场潜力与成本红利</w:t>
      </w:r>
    </w:p>
    <w:p>
      <w:r>
        <w:rPr>
          <w:rFonts w:ascii="等线(中文正文)" w:hAnsi="等线(中文正文)" w:cs="等线(中文正文)" w:eastAsia="等线(中文正文)"/>
          <w:b w:val="false"/>
          <w:i w:val="false"/>
          <w:sz w:val="20"/>
        </w:rPr>
        <w:t>讨论了山药粉、八珍粉、五红粉等新品的市场定位，指出其定价策略介于五谷磨坊与中小白牌之间，旨在满足大众需求同时具备礼赠价值。分析了目标销量、毛利率、净利率及ROI的健康性，以及成本红利对利润的影响，特别提到澳大利亚进口麦价的波动对利润率的弹性影响。</w:t>
      </w:r>
    </w:p>
    <w:p>
      <w:r>
        <w:rPr>
          <w:rFonts w:ascii="等线(中文正文)" w:hAnsi="等线(中文正文)" w:cs="等线(中文正文)" w:eastAsia="等线(中文正文)"/>
          <w:b w:val="false"/>
          <w:i w:val="false"/>
          <w:sz w:val="20"/>
        </w:rPr>
        <w:t/>
      </w:r>
    </w:p>
    <w:p>
      <w:pPr>
        <w:pStyle w:val="ab"/>
        <w:numPr>
          <w:numId w:val="10"/>
        </w:numPr>
      </w:pPr>
      <w:r>
        <w:t>21:41 西麦公司盈利预测与投资建议</w:t>
      </w:r>
    </w:p>
    <w:p>
      <w:r>
        <w:rPr>
          <w:rFonts w:ascii="等线(中文正文)" w:hAnsi="等线(中文正文)" w:cs="等线(中文正文)" w:eastAsia="等线(中文正文)"/>
          <w:b w:val="false"/>
          <w:i w:val="false"/>
          <w:sz w:val="20"/>
        </w:rPr>
        <w:t>西麦公司作为燕麦行业龙头，拥有健康化和老龄化市场的硬需求，品类复购率高，渗透空间大。公司规划明确，员工持股计划激励，主业稳健增长，净利率持续提升。石羊粉有望成为第二增长曲线，适合中长期配置。</w:t>
      </w:r>
    </w:p>
    <w:p>
      <w:r>
        <w:rPr>
          <w:rFonts w:ascii="等线(中文正文)" w:hAnsi="等线(中文正文)" w:cs="等线(中文正文)" w:eastAsia="等线(中文正文)"/>
          <w:b w:val="false"/>
          <w:i w:val="false"/>
          <w:sz w:val="20"/>
        </w:rPr>
        <w:t/>
      </w:r>
    </w:p>
    <w:p>
      <w:pPr>
        <w:pStyle w:val="ab"/>
        <w:numPr>
          <w:numId w:val="11"/>
        </w:numPr>
      </w:pPr>
      <w:r>
        <w:t>22:19 西麦食品增长策略与盈利预测分析</w:t>
      </w:r>
    </w:p>
    <w:p>
      <w:r>
        <w:rPr>
          <w:rFonts w:ascii="等线(中文正文)" w:hAnsi="等线(中文正文)" w:cs="等线(中文正文)" w:eastAsia="等线(中文正文)"/>
          <w:b w:val="false"/>
          <w:i w:val="false"/>
          <w:sz w:val="20"/>
        </w:rPr>
        <w:t>分享了燕麦行业龙头西麦食品的增长逻辑，包括行业提速、市占率提升、复购率高及场景扩容等优势，以及药食同源粉作为第二增长曲线的潜力。预计26年收入增速接近23%，归母净利润增速约60%，并提出中长期收入翻倍与利润率回升目标，强调关注新业务表现及成本控制。</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讨论了西麦食品公司，强调其作为中国燕麦市场的领导者，正逐步转型为提供健康食养方案的企业。通过近20分钟的发言，他覆盖了公司的概况、财务情况、燕麦业务的行业格局及产品渠道、供应链的拆解、第二增长曲线（药食同源粉）的潜力、奥麦成本红利的利润提升，以及盈利预测、估值与投资建议。核心观点包括：西麦食品主业在百亿燕麦赛道中占据份额龙头地位，量价和市场份额仍有提升空间。公司药食同源粉作为第二增长曲线，有望打开新的增长天花板，26年收入目标为2亿左右，中期5亿左右。奥麦成本的降低将促进利润增长，公司产品结构升级带动毛利率和净利率修复。他还总结了公司的财务情况，特别是收入与利润的预期增长，以及成本与市场扩张的战略规划。最后，他提出了西麦食品的估值与投资建议，强调了公司在健康消费趋势下的增长潜力和投资价值。</w:t>
      </w:r>
    </w:p>
    <w:p>
      <w:r>
        <w:rPr>
          <w:rFonts w:ascii="等线(中文正文)" w:hAnsi="等线(中文正文)" w:cs="等线(中文正文)" w:eastAsia="等线(中文正文)"/>
          <w:b w:val="false"/>
          <w:i w:val="false"/>
          <w:sz w:val="20"/>
        </w:rPr>
        <w:t/>
      </w:r>
    </w:p>
    <w:p>
      <w:pPr>
        <w:pStyle w:val="a7"/>
      </w:pPr>
      <w:r>
        <w:t>要点回顾</w:t>
      </w:r>
    </w:p>
    <w:p>
      <w:pPr>
        <w:pStyle w:val="ab"/>
      </w:pPr>
      <w:r>
        <w:t>西麦食品的燕麦行业现状及竞争格局如何？</w:t>
      </w:r>
    </w:p>
    <w:p>
      <w:r>
        <w:rPr>
          <w:rFonts w:ascii="等线(中文正文)" w:hAnsi="等线(中文正文)" w:cs="等线(中文正文)" w:eastAsia="等线(中文正文)"/>
          <w:b w:val="false"/>
          <w:i w:val="false"/>
          <w:sz w:val="20"/>
        </w:rPr>
        <w:t>发言人1：燕麦行业是一个百亿级别的稳步扩容赛道，年复合增长率大约在中个位数左右。尽管疫情时期有所放缓，但自2023年以来随着消费复苏，燕麦行业呈现量价齐升的趋势。供给端方面，国产燕麦大致维持在60万吨量级，而进口燕麦占比不断提升，2025年进口量达到约72万吨，其中澳大利亚占比65%，俄罗斯占比33%。澳洲燕麦以其品质稳定、加工规范及性价比高成为西麦食品的主要原料来源。燕麦赛道持续增长的主要驱动因素包括其健康属性，如降糖、降脂、抗氧化等功能，使其成为主动健康消费的基础品类。</w:t>
      </w:r>
    </w:p>
    <w:p>
      <w:r>
        <w:rPr>
          <w:rFonts w:ascii="等线(中文正文)" w:hAnsi="等线(中文正文)" w:cs="等线(中文正文)" w:eastAsia="等线(中文正文)"/>
          <w:b w:val="false"/>
          <w:i w:val="false"/>
          <w:sz w:val="20"/>
        </w:rPr>
        <w:t/>
      </w:r>
    </w:p>
    <w:p>
      <w:pPr>
        <w:pStyle w:val="ab"/>
      </w:pPr>
      <w:r>
        <w:t>西麦食品的基本情况和发展历程是怎样的？</w:t>
      </w:r>
    </w:p>
    <w:p>
      <w:r>
        <w:rPr>
          <w:rFonts w:ascii="等线(中文正文)" w:hAnsi="等线(中文正文)" w:cs="等线(中文正文)" w:eastAsia="等线(中文正文)"/>
          <w:b w:val="false"/>
          <w:i w:val="false"/>
          <w:sz w:val="20"/>
        </w:rPr>
        <w:t>发言人1：西麦食品是中国燕麦领域的领军品牌，成立于1994年，公司主体在2001年成立，并于2024年迎来品牌成立30周年，当年收入约为19亿元，市场占有率约26%。西麦深耕燕麦行业二十多年，通过育种、种植、生产到渠道的全产业链布局，产品线从纯燕麦片扩展到复合燕麦片、冷食燕麦片等，并且在去年开始推出药食同源粉等大健康方向产品。此外，西麦还通过并购酸奶谷物赛道进一步拓宽业务范围。</w:t>
      </w:r>
    </w:p>
    <w:p>
      <w:r>
        <w:rPr>
          <w:rFonts w:ascii="等线(中文正文)" w:hAnsi="等线(中文正文)" w:cs="等线(中文正文)" w:eastAsia="等线(中文正文)"/>
          <w:b w:val="false"/>
          <w:i w:val="false"/>
          <w:sz w:val="20"/>
        </w:rPr>
        <w:t/>
      </w:r>
    </w:p>
    <w:p>
      <w:pPr>
        <w:pStyle w:val="ab"/>
      </w:pPr>
      <w:r>
        <w:t>西麦食品的中期规划和财务状况如何？</w:t>
      </w:r>
    </w:p>
    <w:p>
      <w:r>
        <w:rPr>
          <w:rFonts w:ascii="等线(中文正文)" w:hAnsi="等线(中文正文)" w:cs="等线(中文正文)" w:eastAsia="等线(中文正文)"/>
          <w:b w:val="false"/>
          <w:i w:val="false"/>
          <w:sz w:val="20"/>
        </w:rPr>
        <w:t>发言人1：西麦食品目前有一个清晰的六五规划（2026年至2030年），核心目标是“再造一个新西麦”，实现规模与价值双升。预计未来几年收入将保持约15%的增长中枢，并且从2025年至2027年还设有员工持股计划，考核指标也是以每年约15%的收入增速为基础。财务数据显示，过去七年公司收入复合增速约为15%，近三年增速加快至19%。2025年营收达到22.4亿元，同比增长18%，渠道结构上直营占比接近一半，线上、线下和to b业务占比分别为30%、60%和10%。从盈利端看，毛利率在2018年至2024年间有所下行，主要受进口澳麦成本上行影响，但在2025年出现拐点回升至42%，费用率持续下滑，归母净利率也从2024年的7个点修复到2025年的7.7个点。</w:t>
      </w:r>
    </w:p>
    <w:p>
      <w:r>
        <w:rPr>
          <w:rFonts w:ascii="等线(中文正文)" w:hAnsi="等线(中文正文)" w:cs="等线(中文正文)" w:eastAsia="等线(中文正文)"/>
          <w:b w:val="false"/>
          <w:i w:val="false"/>
          <w:sz w:val="20"/>
        </w:rPr>
        <w:t/>
      </w:r>
    </w:p>
    <w:p>
      <w:pPr>
        <w:pStyle w:val="ab"/>
      </w:pPr>
      <w:r>
        <w:t>燕麦片在中老年人群体中的优势是什么？燕麦消费量在中国与日韩相比有何差异？</w:t>
      </w:r>
    </w:p>
    <w:p>
      <w:r>
        <w:rPr>
          <w:rFonts w:ascii="等线(中文正文)" w:hAnsi="等线(中文正文)" w:cs="等线(中文正文)" w:eastAsia="等线(中文正文)"/>
          <w:b w:val="false"/>
          <w:i w:val="false"/>
          <w:sz w:val="20"/>
        </w:rPr>
        <w:t>发言人1：燕麦对中老年人比较友好，主要体现在其膳食纤维含量较高，不易升糖，且易于咀嚼。随着中国老龄化趋势的发展，65岁以上人口占比持续提升，燕麦片受益于此。从人均燕麦消费量来看，中国大约只有日本的六分之一，欧美更低。结构上，国内以热食为主，而日韩则以冷食为主，这表明国内燕麦行业的渗透空间较大。</w:t>
      </w:r>
    </w:p>
    <w:p>
      <w:r>
        <w:rPr>
          <w:rFonts w:ascii="等线(中文正文)" w:hAnsi="等线(中文正文)" w:cs="等线(中文正文)" w:eastAsia="等线(中文正文)"/>
          <w:b w:val="false"/>
          <w:i w:val="false"/>
          <w:sz w:val="20"/>
        </w:rPr>
        <w:t/>
      </w:r>
    </w:p>
    <w:p>
      <w:pPr>
        <w:pStyle w:val="ab"/>
      </w:pPr>
      <w:r>
        <w:t>当前中国燕麦行业的竞争格局如何？</w:t>
      </w:r>
    </w:p>
    <w:p>
      <w:r>
        <w:rPr>
          <w:rFonts w:ascii="等线(中文正文)" w:hAnsi="等线(中文正文)" w:cs="等线(中文正文)" w:eastAsia="等线(中文正文)"/>
          <w:b w:val="false"/>
          <w:i w:val="false"/>
          <w:sz w:val="20"/>
        </w:rPr>
        <w:t>发言人1：西麦公司在燕麦行业已占据首位，市占率持续提升，且随着行业集中度提高，CR3从19年的42%增长至24年的52%。其中，希迈品牌的市占率从15年的15%增长到25年的31%，增速较快，但与西麦的差距也在逐步扩大。</w:t>
      </w:r>
    </w:p>
    <w:p>
      <w:r>
        <w:rPr>
          <w:rFonts w:ascii="等线(中文正文)" w:hAnsi="等线(中文正文)" w:cs="等线(中文正文)" w:eastAsia="等线(中文正文)"/>
          <w:b w:val="false"/>
          <w:i w:val="false"/>
          <w:sz w:val="20"/>
        </w:rPr>
        <w:t/>
      </w:r>
    </w:p>
    <w:p>
      <w:pPr>
        <w:pStyle w:val="ab"/>
      </w:pPr>
      <w:r>
        <w:t>王饱饱品牌的发展路径是怎样的？</w:t>
      </w:r>
    </w:p>
    <w:p>
      <w:r>
        <w:rPr>
          <w:rFonts w:ascii="等线(中文正文)" w:hAnsi="等线(中文正文)" w:cs="等线(中文正文)" w:eastAsia="等线(中文正文)"/>
          <w:b w:val="false"/>
          <w:i w:val="false"/>
          <w:sz w:val="20"/>
        </w:rPr>
        <w:t>发言人1：王饱饱于18年上线，主打年轻人即食干吃麦片，凭借内容联名和明星代言等策略成功导入线下市场。不过，随着冷食燕麦行业增速放缓，公司收入也面临压力。</w:t>
      </w:r>
    </w:p>
    <w:p>
      <w:r>
        <w:rPr>
          <w:rFonts w:ascii="等线(中文正文)" w:hAnsi="等线(中文正文)" w:cs="等线(中文正文)" w:eastAsia="等线(中文正文)"/>
          <w:b w:val="false"/>
          <w:i w:val="false"/>
          <w:sz w:val="20"/>
        </w:rPr>
        <w:t/>
      </w:r>
    </w:p>
    <w:p>
      <w:pPr>
        <w:pStyle w:val="ab"/>
      </w:pPr>
      <w:r>
        <w:t>公司的产品矩阵有哪些特点？</w:t>
      </w:r>
    </w:p>
    <w:p>
      <w:r>
        <w:rPr>
          <w:rFonts w:ascii="等线(中文正文)" w:hAnsi="等线(中文正文)" w:cs="等线(中文正文)" w:eastAsia="等线(中文正文)"/>
          <w:b w:val="false"/>
          <w:i w:val="false"/>
          <w:sz w:val="20"/>
        </w:rPr>
        <w:t>发言人1：公司的产品矩阵以唇液为基础盘，占比36%，其中纯燕麦产品有结构性升级趋势，有机燕麦片等高端产品正在快速放量，推动公司产品结构优化升级。复合类产品成为核心增长引擎，占比47%，燕麦加系列和牛奶燕麦等大单品稳健发展，并带来利润质量提升。</w:t>
      </w:r>
    </w:p>
    <w:p>
      <w:r>
        <w:rPr>
          <w:rFonts w:ascii="等线(中文正文)" w:hAnsi="等线(中文正文)" w:cs="等线(中文正文)" w:eastAsia="等线(中文正文)"/>
          <w:b w:val="false"/>
          <w:i w:val="false"/>
          <w:sz w:val="20"/>
        </w:rPr>
        <w:t/>
      </w:r>
    </w:p>
    <w:p>
      <w:pPr>
        <w:pStyle w:val="ab"/>
      </w:pPr>
      <w:r>
        <w:t>渠道端的情况如何？</w:t>
      </w:r>
    </w:p>
    <w:p>
      <w:r>
        <w:rPr>
          <w:rFonts w:ascii="等线(中文正文)" w:hAnsi="等线(中文正文)" w:cs="等线(中文正文)" w:eastAsia="等线(中文正文)"/>
          <w:b w:val="false"/>
          <w:i w:val="false"/>
          <w:sz w:val="20"/>
        </w:rPr>
        <w:t>发言人1：西麦已实现全渠道布局，包括线下基本盘、线上增长极以及新兴渠道如量贩、即时零售、会员店等。线下收入占比约六成，尤其在直营KA渠道如沃尔玛、大润发等中老年人购买核心渠道，同时积极推进渠道下沉，经销商数量不断增长，新渠道如零食量贩和即时零售也开始崭露头角，展现出优秀的渠道下沉能力。</w:t>
      </w:r>
    </w:p>
    <w:p>
      <w:r>
        <w:rPr>
          <w:rFonts w:ascii="等线(中文正文)" w:hAnsi="等线(中文正文)" w:cs="等线(中文正文)" w:eastAsia="等线(中文正文)"/>
          <w:b w:val="false"/>
          <w:i w:val="false"/>
          <w:sz w:val="20"/>
        </w:rPr>
        <w:t/>
      </w:r>
    </w:p>
    <w:p>
      <w:pPr>
        <w:pStyle w:val="ab"/>
      </w:pPr>
      <w:r>
        <w:t>西麦公司在电商业务方面的情况如何？</w:t>
      </w:r>
    </w:p>
    <w:p>
      <w:r>
        <w:rPr>
          <w:rFonts w:ascii="等线(中文正文)" w:hAnsi="等线(中文正文)" w:cs="等线(中文正文)" w:eastAsia="等线(中文正文)"/>
          <w:b w:val="false"/>
          <w:i w:val="false"/>
          <w:sz w:val="20"/>
        </w:rPr>
        <w:t>发言人1：公司在主流电商平台的燕麦品类中表现优异，天猫和京东负责货架和复购，抖音则承担种草转化。自26年以来，电商业务利润率持续提升，尤其在抖音渠道实现了扭亏为盈。</w:t>
      </w:r>
    </w:p>
    <w:p>
      <w:r>
        <w:rPr>
          <w:rFonts w:ascii="等线(中文正文)" w:hAnsi="等线(中文正文)" w:cs="等线(中文正文)" w:eastAsia="等线(中文正文)"/>
          <w:b w:val="false"/>
          <w:i w:val="false"/>
          <w:sz w:val="20"/>
        </w:rPr>
        <w:t/>
      </w:r>
    </w:p>
    <w:p>
      <w:pPr>
        <w:pStyle w:val="ab"/>
      </w:pPr>
      <w:r>
        <w:t>西麦的供应链和产能状况如何？</w:t>
      </w:r>
    </w:p>
    <w:p>
      <w:r>
        <w:rPr>
          <w:rFonts w:ascii="等线(中文正文)" w:hAnsi="等线(中文正文)" w:cs="等线(中文正文)" w:eastAsia="等线(中文正文)"/>
          <w:b w:val="false"/>
          <w:i w:val="false"/>
          <w:sz w:val="20"/>
        </w:rPr>
        <w:t>发言人1：西麦拥有深护城河的供应链，年产能约15万吨，是中国最大的燕麦生产商。公司原料来源以澳洲燕麦为主，占据约9成份额，并通过布局张江有机、呼伦贝尔等国产基地来对冲价格和汇率波动。</w:t>
      </w:r>
    </w:p>
    <w:p>
      <w:r>
        <w:rPr>
          <w:rFonts w:ascii="等线(中文正文)" w:hAnsi="等线(中文正文)" w:cs="等线(中文正文)" w:eastAsia="等线(中文正文)"/>
          <w:b w:val="false"/>
          <w:i w:val="false"/>
          <w:sz w:val="20"/>
        </w:rPr>
        <w:t/>
      </w:r>
    </w:p>
    <w:p>
      <w:pPr>
        <w:pStyle w:val="ab"/>
      </w:pPr>
      <w:r>
        <w:t>西麦在主燕麦业务上有哪些竞争优势？</w:t>
      </w:r>
    </w:p>
    <w:p>
      <w:r>
        <w:rPr>
          <w:rFonts w:ascii="等线(中文正文)" w:hAnsi="等线(中文正文)" w:cs="等线(中文正文)" w:eastAsia="等线(中文正文)"/>
          <w:b w:val="false"/>
          <w:i w:val="false"/>
          <w:sz w:val="20"/>
        </w:rPr>
        <w:t>发言人1：西麦在主燕麦业务上具备行业增长和渗透率提升的贝塔收益，以及自身在品牌心智、全渠道和供应链上的阿尔法优势，这使得其市场占有率不断提升。</w:t>
      </w:r>
    </w:p>
    <w:p>
      <w:r>
        <w:rPr>
          <w:rFonts w:ascii="等线(中文正文)" w:hAnsi="等线(中文正文)" w:cs="等线(中文正文)" w:eastAsia="等线(中文正文)"/>
          <w:b w:val="false"/>
          <w:i w:val="false"/>
          <w:sz w:val="20"/>
        </w:rPr>
        <w:t/>
      </w:r>
    </w:p>
    <w:p>
      <w:pPr>
        <w:pStyle w:val="ab"/>
      </w:pPr>
      <w:r>
        <w:t>西麦的第二增长曲线——药食同源粉业务发展情况怎样？西麦在药食同源粉业务上的竞争格局及规划如何？</w:t>
      </w:r>
    </w:p>
    <w:p>
      <w:r>
        <w:rPr>
          <w:rFonts w:ascii="等线(中文正文)" w:hAnsi="等线(中文正文)" w:cs="等线(中文正文)" w:eastAsia="等线(中文正文)"/>
          <w:b w:val="false"/>
          <w:i w:val="false"/>
          <w:sz w:val="20"/>
        </w:rPr>
        <w:t>发言人1：药食同源粉赛道规模在500亿级别，其中药食同源粉市场规模约为280亿至320亿。西麦正着手布局这一赛道，通过利用既有冲调工艺、全国渠道和品牌健康性信任等优势快速导入新产品。目前五谷磨房在药食同源粉赛道领先，但西麦有信心通过利用现有资源、快速响应市场及加强品牌信任来实现突围。西麦计划在26年完成销售额约两亿的目标，并在未来几年内有望成为第二增长曲线，实现5亿左右的量级增长。</w:t>
      </w:r>
    </w:p>
    <w:p>
      <w:r>
        <w:rPr>
          <w:rFonts w:ascii="等线(中文正文)" w:hAnsi="等线(中文正文)" w:cs="等线(中文正文)" w:eastAsia="等线(中文正文)"/>
          <w:b w:val="false"/>
          <w:i w:val="false"/>
          <w:sz w:val="20"/>
        </w:rPr>
        <w:t/>
      </w:r>
    </w:p>
    <w:p>
      <w:pPr>
        <w:pStyle w:val="ab"/>
      </w:pPr>
      <w:r>
        <w:t>西麦石羊粉业务目前进展如何？</w:t>
      </w:r>
    </w:p>
    <w:p>
      <w:r>
        <w:rPr>
          <w:rFonts w:ascii="等线(中文正文)" w:hAnsi="等线(中文正文)" w:cs="等线(中文正文)" w:eastAsia="等线(中文正文)"/>
          <w:b w:val="false"/>
          <w:i w:val="false"/>
          <w:sz w:val="20"/>
        </w:rPr>
        <w:t>发言人1：西麦自25年8月底开始导入新赛道，截至25年Q4销售额约为三千多万，至26年上半年已提升至8500多万，呈现逐季爬坡趋势。下半年公司将加大电商及全渠道的产品导入力度，预计会有更明显的增长趋势。</w:t>
      </w:r>
    </w:p>
    <w:p>
      <w:r>
        <w:rPr>
          <w:rFonts w:ascii="等线(中文正文)" w:hAnsi="等线(中文正文)" w:cs="等线(中文正文)" w:eastAsia="等线(中文正文)"/>
          <w:b w:val="false"/>
          <w:i w:val="false"/>
          <w:sz w:val="20"/>
        </w:rPr>
        <w:t/>
      </w:r>
    </w:p>
    <w:p>
      <w:pPr>
        <w:pStyle w:val="ab"/>
      </w:pPr>
      <w:r>
        <w:t>西麦新业务的价格带及盈利能力预期是怎样的？</w:t>
      </w:r>
    </w:p>
    <w:p>
      <w:r>
        <w:rPr>
          <w:rFonts w:ascii="等线(中文正文)" w:hAnsi="等线(中文正文)" w:cs="等线(中文正文)" w:eastAsia="等线(中文正文)"/>
          <w:b w:val="false"/>
          <w:i w:val="false"/>
          <w:sz w:val="20"/>
        </w:rPr>
        <w:t>发言人1：新业务产品如山药粉、八珍粉、五红粉已全面铺开渠道，定价低于五谷磨坊但高于中小白牌，旨在打造大众可接受且适合作为礼赠的中间价格带。后续将关注该业务能否达成两亿销售目标，以及毛利率、净利率和ROI等盈利能力的健康程度。</w:t>
      </w:r>
    </w:p>
    <w:p>
      <w:r>
        <w:rPr>
          <w:rFonts w:ascii="等线(中文正文)" w:hAnsi="等线(中文正文)" w:cs="等线(中文正文)" w:eastAsia="等线(中文正文)"/>
          <w:b w:val="false"/>
          <w:i w:val="false"/>
          <w:sz w:val="20"/>
        </w:rPr>
        <w:t/>
      </w:r>
    </w:p>
    <w:p>
      <w:pPr>
        <w:pStyle w:val="ab"/>
      </w:pPr>
      <w:r>
        <w:t>公司成本红利方面的情况如何？</w:t>
      </w:r>
    </w:p>
    <w:p>
      <w:r>
        <w:rPr>
          <w:rFonts w:ascii="等线(中文正文)" w:hAnsi="等线(中文正文)" w:cs="等线(中文正文)" w:eastAsia="等线(中文正文)"/>
          <w:b w:val="false"/>
          <w:i w:val="false"/>
          <w:sz w:val="20"/>
        </w:rPr>
        <w:t>发言人1：奥麦价格在19年至24年间逐步抬升并在高位运行，同比增长14%。25年开始回落，同比下滑约11%，26年上半年持续下滑，进口价格同比下滑20%。奥麦采购价每下行10%，毛利率大约有2-2.5的弹性增长，净利率则可能提升2个点左右。因此，对于26年的利润率及利润增速，我们持乐观态度。</w:t>
      </w:r>
    </w:p>
    <w:p>
      <w:r>
        <w:rPr>
          <w:rFonts w:ascii="等线(中文正文)" w:hAnsi="等线(中文正文)" w:cs="等线(中文正文)" w:eastAsia="等线(中文正文)"/>
          <w:b w:val="false"/>
          <w:i w:val="false"/>
          <w:sz w:val="20"/>
        </w:rPr>
        <w:t/>
      </w:r>
    </w:p>
    <w:p>
      <w:pPr>
        <w:pStyle w:val="ab"/>
      </w:pPr>
      <w:r>
        <w:t>对于公司的盈利预测和投资建议是什么？公司的第二增长曲线是什么？</w:t>
      </w:r>
    </w:p>
    <w:p>
      <w:r>
        <w:rPr>
          <w:rFonts w:ascii="等线(中文正文)" w:hAnsi="等线(中文正文)" w:cs="等线(中文正文)" w:eastAsia="等线(中文正文)"/>
          <w:b w:val="false"/>
          <w:i w:val="false"/>
          <w:sz w:val="20"/>
        </w:rPr>
        <w:t>发言人1：我们认为西麦食品是消费领域中健康化和老龄化趋势下硬需求的代表性标的，燕麦市场份额稀缺且复购率高、渗透空间大。公司通过员工持股计划和收入规划，主业稳健，成本与结构优化有望持续提升净利率。此外，石羊粉有望成为第二增长曲线，适合中长期配置。第二增长曲线是药食同源粉赛道，这是一个高景气领域，尽管格局分散，但依托公司现有能力，有望带来收入增量，今年目标为2亿收入，中期3-5年内达到5亿量级。</w:t>
      </w:r>
    </w:p>
    <w:p>
      <w:r>
        <w:rPr>
          <w:rFonts w:ascii="等线(中文正文)" w:hAnsi="等线(中文正文)" w:cs="等线(中文正文)" w:eastAsia="等线(中文正文)"/>
          <w:b w:val="false"/>
          <w:i w:val="false"/>
          <w:sz w:val="20"/>
        </w:rPr>
        <w:t/>
      </w:r>
    </w:p>
    <w:p>
      <w:pPr>
        <w:pStyle w:val="ab"/>
      </w:pPr>
      <w:r>
        <w:t>燕麦主业的情况如何？</w:t>
      </w:r>
    </w:p>
    <w:p>
      <w:r>
        <w:rPr>
          <w:rFonts w:ascii="等线(中文正文)" w:hAnsi="等线(中文正文)" w:cs="等线(中文正文)" w:eastAsia="等线(中文正文)"/>
          <w:b w:val="false"/>
          <w:i w:val="false"/>
          <w:sz w:val="20"/>
        </w:rPr>
        <w:t>发言人1：燕麦主业方面，公司市占率已达到30%，行业增速从中低个位数增长至中高个位数，线上线下渠道及新兴渠道均实现放量。预计燕麦主业中枢增速有望维持在15%，且复购率高、计划性购买属性强，增长依靠人群习惯培养和场景扩容。</w:t>
      </w:r>
    </w:p>
    <w:p>
      <w:r>
        <w:rPr>
          <w:rFonts w:ascii="等线(中文正文)" w:hAnsi="等线(中文正文)" w:cs="等线(中文正文)" w:eastAsia="等线(中文正文)"/>
          <w:b w:val="false"/>
          <w:i w:val="false"/>
          <w:sz w:val="20"/>
        </w:rPr>
        <w:t/>
      </w:r>
    </w:p>
    <w:p>
      <w:pPr>
        <w:pStyle w:val="ab"/>
      </w:pPr>
      <w:r>
        <w:t>对于26年的利润弹性有何看法？</w:t>
      </w:r>
    </w:p>
    <w:p>
      <w:r>
        <w:rPr>
          <w:rFonts w:ascii="等线(中文正文)" w:hAnsi="等线(中文正文)" w:cs="等线(中文正文)" w:eastAsia="等线(中文正文)"/>
          <w:b w:val="false"/>
          <w:i w:val="false"/>
          <w:sz w:val="20"/>
        </w:rPr>
        <w:t>发言人1：26年傲慢成本处于下行通道，叠加公司控费及复合燕麦、有机燕麦等高毛利产品的占比提升，净利率有望从25年的7.7%修复至9-10个点。长期来看，公司提出了再造一个新西麦的目标，预计收入翻倍至45亿，年化保底增速约15%，实际增速可能更高，新业务和新产品的放量将推动利润增长。</w:t>
      </w:r>
    </w:p>
    <w:p>
      <w:r>
        <w:rPr>
          <w:rFonts w:ascii="等线(中文正文)" w:hAnsi="等线(中文正文)" w:cs="等线(中文正文)" w:eastAsia="等线(中文正文)"/>
          <w:b w:val="false"/>
          <w:i w:val="false"/>
          <w:sz w:val="20"/>
        </w:rPr>
        <w:t/>
      </w:r>
    </w:p>
    <w:p>
      <w:pPr>
        <w:pStyle w:val="ab"/>
      </w:pPr>
      <w:r>
        <w:t>对西麦食品的盈利预测和投资评级是怎样的？</w:t>
      </w:r>
    </w:p>
    <w:p>
      <w:r>
        <w:rPr>
          <w:rFonts w:ascii="等线(中文正文)" w:hAnsi="等线(中文正文)" w:cs="等线(中文正文)" w:eastAsia="等线(中文正文)"/>
          <w:b w:val="false"/>
          <w:i w:val="false"/>
          <w:sz w:val="20"/>
        </w:rPr>
        <w:t>发言人1：我们预计26年收入增速接近23%，对应27.5亿销售额，归母净利润增速约60%，对应2.75亿净利润。当前PE在20倍左右，若按照2.7-2.8亿测算，PE约为20倍。下半年需关注新业务粉粉的爬坡表现、傲慢成本与毛利率的兑现节奏以及费用率情况。中长期假设收入翻倍，利润率回升至12%，利润可达5亿，对应当前PE约10倍，赔率较高，推荐持续关注西麦食品。</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2026-08-16T01:55:35Z</dcterms:created>
  <dc:creator>Apache POI</dc:creator>
</cp:coreProperties>
</file>