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华安基金 ETF会客室：主动ETF来了！华安解密新物种 260809_原文</w:t>
      </w:r>
    </w:p>
    <w:p>
      <w:pPr>
        <w:jc w:val="center"/>
      </w:pPr>
      <w:r>
        <w:rPr>
          <w:rFonts w:ascii="等线(中文正文)" w:hAnsi="等线(中文正文)" w:cs="等线(中文正文)" w:eastAsia="等线(中文正文)"/>
          <w:b w:val="false"/>
          <w:i w:val="false"/>
          <w:sz w:val="20"/>
        </w:rPr>
        <w:t>2026年08月09日 22:26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屏幕前的观众朋友们，大家下午好，欢迎来到我们养鸡实验室这个栏目，这个栏目是一个关于支出投资投资教育的一个节目。今天我们非常高兴邀请来自华安基金的两位基金经理，是华基金全球投资部副总监基金经理苏圻涵苏总，以及华安基金指数和副基金经理玉新户主。二位嘉宾给大家打个招呼。我们今天其实聊的一个话题是关于主动提主动etf。这个新品类出来之后，我相信很多投资者朋友们还不了解，特别是这个新品类是什么？它是怎么运行的，它对于我们普通的普通股市而言，它的主要意义。我们今天就花差不多1个小时的时间直播，和大家去聊一聊这产品，然后一起分享一下我们华安基金关于主动管理方面的一些智慧，供大家做一个参考的跟学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00:56</w:t>
      </w:r>
    </w:p>
    <w:p>
      <w:r>
        <w:rPr>
          <w:rFonts w:ascii="等线(中文正文)" w:hAnsi="等线(中文正文)" w:cs="等线(中文正文)" w:eastAsia="等线(中文正文)"/>
          <w:b w:val="false"/>
          <w:i w:val="false"/>
          <w:sz w:val="20"/>
        </w:rPr>
        <w:t>好了，我们今天先开启我们的话题。那那顾总麻烦您给大家介绍一下，什么是一个主动TF，它是怎么运作的，让大家去了解这样一个新的物种。对，好的，就像主持人介绍的，主动etf是咱们国内一个新的创新的品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w:t>
      </w:r>
    </w:p>
    <w:p>
      <w:r>
        <w:rPr>
          <w:rFonts w:ascii="等线(中文正文)" w:hAnsi="等线(中文正文)" w:cs="等线(中文正文)" w:eastAsia="等线(中文正文)"/>
          <w:b w:val="false"/>
          <w:i w:val="false"/>
          <w:sz w:val="20"/>
        </w:rPr>
        <w:t>以往我们聊到ETF的时候，大家熟知的那些ET往往是被动管理的，比如投资者们经常熟知的像沪深三百。ETF就是基金经理通过买入沪深300的1篮子股票，去被动的去复制和跟踪沪深300指数的一个走势。在此基础之上，其实会有很多投资者有场内交易并且获取超额收益的一个投资需求。所以，在21年的时候，国内是推出了第一批的增强的etf增强的etf所锚定的标的，也是国内的一些主流的成熟的宽基的品种。比如沪深300的增强etf，中证500的增强etf增强etf就是在被动的基础之上，通过基金经理的一些量化的能力，或者说是基本面选股的能力，实现在基准指数之上适度的超额收益的获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02:02</w:t>
      </w:r>
    </w:p>
    <w:p>
      <w:r>
        <w:rPr>
          <w:rFonts w:ascii="等线(中文正文)" w:hAnsi="等线(中文正文)" w:cs="等线(中文正文)" w:eastAsia="等线(中文正文)"/>
          <w:b w:val="false"/>
          <w:i w:val="false"/>
          <w:sz w:val="20"/>
        </w:rPr>
        <w:t>在此基础之上，如果说增强类的etf是主动etf在国内的一个初创的形态的话。那这一轮纯的新推出的这种etf，就是全面放开了对于风控方面，包括对于这个基准指数的一个投资的需求。那主动管理类的etf这一轮是不绑定任何的基准指数，完全依靠基金经理的主动的选股能力，包括etf团队的风险把控和运营的保驾护航。是现在这个市场的贝塔之上，获取一个超额阿尔法收益的这么一个创新性的投资品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02:42</w:t>
      </w:r>
    </w:p>
    <w:p>
      <w:r>
        <w:rPr>
          <w:rFonts w:ascii="等线(中文正文)" w:hAnsi="等线(中文正文)" w:cs="等线(中文正文)" w:eastAsia="等线(中文正文)"/>
          <w:b w:val="false"/>
          <w:i w:val="false"/>
          <w:sz w:val="20"/>
        </w:rPr>
        <w:t>我们说这轮的主etf主要有四大的核心的优势和特点。第一点是他依靠主动基金经理的选股能力，依靠主动基金经理对于市场的把握，对于产业的东西，对于个股基本面的一个挖掘，获取市场的一个超额的投资收益。第二点，就是它的交易的灵活度非常的高，它结合了etf的产品形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03:10</w:t>
      </w:r>
    </w:p>
    <w:p>
      <w:r>
        <w:rPr>
          <w:rFonts w:ascii="等线(中文正文)" w:hAnsi="等线(中文正文)" w:cs="等线(中文正文)" w:eastAsia="等线(中文正文)"/>
          <w:b w:val="false"/>
          <w:i w:val="false"/>
          <w:sz w:val="20"/>
        </w:rPr>
        <w:t>那以往我们如果是在场外买入一些普通的股票型的基金的话，大家会发现它遵循的是未知价原则。就是我当时在买入的时候，我是不太清楚我最终买入的一个价格是多少的。可能要等到晚上最终核算完成了之后，我才能了解我最终的一个购物的净值。并且在盘中在日内的时候，我是很难去把握和了解到这个基金净值的一个波动的情况的。我当天的只有一个买入的价格，就是三点钟收盘的一个结算的净值。我在三点之前买的就按照三点钟这个收盘价去进行成交，三点之后买的就按照第二天的这个净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03:48</w:t>
      </w:r>
    </w:p>
    <w:p>
      <w:r>
        <w:rPr>
          <w:rFonts w:ascii="等线(中文正文)" w:hAnsi="等线(中文正文)" w:cs="等线(中文正文)" w:eastAsia="等线(中文正文)"/>
          <w:b w:val="false"/>
          <w:i w:val="false"/>
          <w:sz w:val="20"/>
        </w:rPr>
        <w:t>但主动etf是融合了etf的交易型的一个属性。我在日内是可以随时去进行挂单和交易的，我也可以随时去捕捉得到我这个对应的主动etf日内的一个趋势性的走势。我们通过参考这个有一个指标叫做盘中实时净值，也就是IOPV，其实可以比较好的去跟踪和把握得到。在日内的交易过程当中，我对应的基金底层的资产余额波动的情况更适合咱们一些交易型的投资者。或者说在盘中根据市场的波动和趋势的把握，大家可以做一些择时的操作，寻找日内更好的一个投资的买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04:32</w:t>
      </w:r>
    </w:p>
    <w:p>
      <w:r>
        <w:rPr>
          <w:rFonts w:ascii="等线(中文正文)" w:hAnsi="等线(中文正文)" w:cs="等线(中文正文)" w:eastAsia="等线(中文正文)"/>
          <w:b w:val="false"/>
          <w:i w:val="false"/>
          <w:sz w:val="20"/>
        </w:rPr>
        <w:t>所以这是我们说的主动etf相对一些场外的主动管理的基金来说，它其实它的交易属性是更强的，是更像股票一样，适用于咱们证券账户的投资者在日内去进行操作的那除此以外主动etf它的持仓也是更加透明的。因为其实目前场外的一些主动管理的基金产品，大家买入的时候对于基金经理的持仓，其实是比较难去追踪和把握的。那么只有到这种季度的定期的报告，或者说是在半年报、年报当中，才能去对基金的前十大的持仓的股票，或者说全部的持仓股票有一个比较滞后的了解。但你不太清楚说，过去的一段时间，基金经理有没有做一些主动的调仓的操作，有没有做一些产业赛道的变化，或者说可能出现一些背离它原本基金投资属性的风格的漂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05:33</w:t>
      </w:r>
    </w:p>
    <w:p>
      <w:r>
        <w:rPr>
          <w:rFonts w:ascii="等线(中文正文)" w:hAnsi="等线(中文正文)" w:cs="等线(中文正文)" w:eastAsia="等线(中文正文)"/>
          <w:b w:val="false"/>
          <w:i w:val="false"/>
          <w:sz w:val="20"/>
        </w:rPr>
        <w:t>那主动etf有一个特征，就是它每日会根据他的实际的持仓，去制作所谓的PCF清单，也就是基金的权重的文件。大家可以理解这个文件其实就是完完全全的把主动etf的主要的重仓的持仓以及对应的权重的股票全部展示在投资者面前了。投资者们可以通过去查阅，例如基金公司的官网，像咱们华基金的官网，又或者是一些股票交易平台和三方的一些平台软件，去获取到所谓主动etf的PCF清单。这个PCF清单是每日公布，每日开盘之前都会进行公布的，并且是非常透明的，完全的反映了主动etf的一个持仓的情况。那也能比较好的帮助咱们投资者去了解到，我每一份资金的一个头像，以及它底层的所投资的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06:31</w:t>
      </w:r>
    </w:p>
    <w:p>
      <w:r>
        <w:rPr>
          <w:rFonts w:ascii="等线(中文正文)" w:hAnsi="等线(中文正文)" w:cs="等线(中文正文)" w:eastAsia="等线(中文正文)"/>
          <w:b w:val="false"/>
          <w:i w:val="false"/>
          <w:sz w:val="20"/>
        </w:rPr>
        <w:t>这是我们说的主动一天付的第三大特征。前三个一个是主动选股，另外就是我们说的持仓透明和交易灵活。第三第四点就是它在费率上也相比于场外的一些主动管理类的基金有优势。据我了解，主动ETF这个管理费率是在一个点。除此以外只征收一些交易的券商端的佣金的费用，并不产生像场外的一些基金的申购赎回的费用。总体而言它的综合费率是更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07:04</w:t>
      </w:r>
    </w:p>
    <w:p>
      <w:r>
        <w:rPr>
          <w:rFonts w:ascii="等线(中文正文)" w:hAnsi="等线(中文正文)" w:cs="等线(中文正文)" w:eastAsia="等线(中文正文)"/>
          <w:b w:val="false"/>
          <w:i w:val="false"/>
          <w:sz w:val="20"/>
        </w:rPr>
        <w:t>所以这是我们说的主动etf作为一个创新型的品种，他结合了ETF的交易的属性和有优势。除此以外，还纳入了基金经理的主动管理能力。所以他会在资金的效率上，持仓的透明度上，以及整个咱们交易的体验上，给投资者们更好的一种体验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07:31</w:t>
      </w:r>
    </w:p>
    <w:p>
      <w:r>
        <w:rPr>
          <w:rFonts w:ascii="等线(中文正文)" w:hAnsi="等线(中文正文)" w:cs="等线(中文正文)" w:eastAsia="等线(中文正文)"/>
          <w:b w:val="false"/>
          <w:i w:val="false"/>
          <w:sz w:val="20"/>
        </w:rPr>
        <w:t>没错，其实听下来，我感觉其实还是有很多方面能够打动到作为一个投资者的。第一点就是说他其实是有很多管理能力的，毕竟可能我买一个被动的一个指数的话，他可能因为有主动管理比赛的人，他会帮你去找好更好机会，而不会说跟随市场足够重要。第二点就是说很多人会买炒基金，然后吐槽就是说你更新的时间比较晚，可能每个季度才知道你对应市场是什么标准名牌。怎么一开始的话是每天会有销售清单出来的，就是它会更加透明。然后第三的话，其实说场外品种一个被诟病点在于一些费用问题。比如说你七天之内的话，你赎回的话，触发这个赎回费，它可能吃饭。低点，然后更加低廉。所以说我觉得这三个优势其实就能够打动到以我为代表一些分红不是在在其中一些痛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08:29</w:t>
      </w:r>
    </w:p>
    <w:p>
      <w:r>
        <w:rPr>
          <w:rFonts w:ascii="等线(中文正文)" w:hAnsi="等线(中文正文)" w:cs="等线(中文正文)" w:eastAsia="等线(中文正文)"/>
          <w:b w:val="false"/>
          <w:i w:val="false"/>
          <w:sz w:val="20"/>
        </w:rPr>
        <w:t>然后我们再顺着刚刚的那个话题往下去聊，其实龙1500其实我我也做过一些功课。比如说海外其实也不是很久很久了，其实当中的话也有一些挺累。那那顾总您可以跟大家去稍微介绍一下，就是说从全球视角而言的话，主动TF下面的话可能会分几细分的一些品类。然后就是说他们以往一些一些业绩表现或者说的回报情况是什么样子的。好，其实就像主持人说的，虽然主动迎接在国内的市场是一个创新性的品种，但其实它在全球，特别是在美国市场已经是一个初具规模并且非常成熟的一个投资的品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09:11</w:t>
      </w:r>
    </w:p>
    <w:p>
      <w:r>
        <w:rPr>
          <w:rFonts w:ascii="等线(中文正文)" w:hAnsi="等线(中文正文)" w:cs="等线(中文正文)" w:eastAsia="等线(中文正文)"/>
          <w:b w:val="false"/>
          <w:i w:val="false"/>
          <w:sz w:val="20"/>
        </w:rPr>
        <w:t>美国市场当中第一支的主动力TF，其实08年就推出了，距今已有接近20年的一个发展的历程。整个海外主动etf的爆发，主要是从2020年，大家可能听到过海外的木头姐的etf。主要就是在20年整个疫情冲击之下，美股市场出现了非常大的波动。那那类的主动媒体通过重仓一些科技类的股票，取得了一个非常亮眼的一个投资收益。所以在美国市场主动的一天赋也成为了投资者喜闻乐见的一类投资的品种。到最新来看，其实美国市场当中主动力贴腹的数量已经超过了被动力天赋，也代表了整个主动力TF是蓬勃发展的那从规模的角度去看，其实美国的主动力TF规模也慢慢的在接近它的被动的天赋，呈现出主被动启发的这么一个投资的发展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10:04</w:t>
      </w:r>
    </w:p>
    <w:p>
      <w:r>
        <w:rPr>
          <w:rFonts w:ascii="等线(中文正文)" w:hAnsi="等线(中文正文)" w:cs="等线(中文正文)" w:eastAsia="等线(中文正文)"/>
          <w:b w:val="false"/>
          <w:i w:val="false"/>
          <w:sz w:val="20"/>
        </w:rPr>
        <w:t>也代表了其实很多投资人有这么一个需求一方面他想要在场内进行交易，想要日内去实时的进行一些灵活的操作。另外一方面，它也是对主动基金管理人的一个主动选股的阿尔法有比较强的一个诉求。所以这类的品种是比较好的结合了etf和主动管理类的一个投资的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10:26</w:t>
      </w:r>
    </w:p>
    <w:p>
      <w:r>
        <w:rPr>
          <w:rFonts w:ascii="等线(中文正文)" w:hAnsi="等线(中文正文)" w:cs="等线(中文正文)" w:eastAsia="等线(中文正文)"/>
          <w:b w:val="false"/>
          <w:i w:val="false"/>
          <w:sz w:val="20"/>
        </w:rPr>
        <w:t>在国内市场，其实刚刚也说到，这个也是有被动纯被动的etf慢慢的发展到增强类的etf。那如果说增强类的etf，可能还有一些比较强的限制，我们说是带着疗靠在跳舞。因为它毕竟底层还是锚定的一些基准指数，比如说沪深三百，比如说中证500。在此基础之上，可能通过一些行业的偏移，或者说是一些个股的挖掘，去找适度的一个阿尔法。这个主动etf是在增强TF的基础市场。再进一步，我通过直接构建一个主动管理的组合，去获取超越市场的一个投资的收益。其实这也是符合咱们国内投资人对于超额收益的一个投资的诉求，就和这个场内灵活交易的一个投资诉求的那所以从整个需求端，其实是比较好的满足了投资人对于交易属性和这个阿尔法属性的一个投资的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11:25</w:t>
      </w:r>
    </w:p>
    <w:p>
      <w:r>
        <w:rPr>
          <w:rFonts w:ascii="等线(中文正文)" w:hAnsi="等线(中文正文)" w:cs="等线(中文正文)" w:eastAsia="等线(中文正文)"/>
          <w:b w:val="false"/>
          <w:i w:val="false"/>
          <w:sz w:val="20"/>
        </w:rPr>
        <w:t>另外刚刚其实漏说了一点，就是其实在资金的效率方面也有效的很大程度的提升。因为我们以往去买一些场外的基金的话，就可能你赎回了之后，最快T加1，慢一些可能要T加3，甚至一些QD基金要更久才能到账。但咱们主动的etf，其实可以像被动的ET或者像股票一样，你当时卖出了之后，你就已经可用了，可以这个日内马上卖出主力TF去找一些赛道型的品种或者说股票进行投资效益，反之也是必然的。我今天如果说对于个股有一些操作了之后，那我卖出的资金也可以实时的去买入。主动力天赋大大的提高了一个资金的效率。除此以外，其实基金经理仓位的控制和灵活度也是更高的那另外从供给端，刚刚我们提到其实原来场内的这种权益类的工具型产品，只有纯被动的etf和增强的etf但主动etf的推出更是弥补了这类的投资的空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12:24</w:t>
      </w:r>
    </w:p>
    <w:p>
      <w:r>
        <w:rPr>
          <w:rFonts w:ascii="等线(中文正文)" w:hAnsi="等线(中文正文)" w:cs="等线(中文正文)" w:eastAsia="等线(中文正文)"/>
          <w:b w:val="false"/>
          <w:i w:val="false"/>
          <w:sz w:val="20"/>
        </w:rPr>
        <w:t>我们这一轮其实首批18只的主动etf来看，其实从名字的这个命名的视角我看到的一些比较多的关键词还是偏价值红利或者说均衡的。也就是初首批的初步的这个形态还是比较偏均衡的，我认为还是比较适应当前这个，特别是A股市场近期波动还是比较大，科技面临一个比较大的回撤的压力的时候，比较适合咱们普通投资者去做一个底仓的，会做一个均衡式的一个布局。刚刚主持人问到说当前这个主动etf在海外的一个产品形式，其实是非常多元的。也是由于一方面他们已经这个市场非常成熟了，发展至今已经二十余年的历史了。除此以外美国市场在监管方面这块肯定会更加放松一些。他们会有一些特定的细分的主题，或者说是特别有意思的一个概念的一些主动etf的品种可供投资人做选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13:24</w:t>
      </w:r>
    </w:p>
    <w:p>
      <w:r>
        <w:rPr>
          <w:rFonts w:ascii="等线(中文正文)" w:hAnsi="等线(中文正文)" w:cs="等线(中文正文)" w:eastAsia="等线(中文正文)"/>
          <w:b w:val="false"/>
          <w:i w:val="false"/>
          <w:sz w:val="20"/>
        </w:rPr>
        <w:t>国内作为当前发展的这个初创阶段，我们还是遵循整个大的一个发展的思路和背景，遵循偏均衡的，或者说是啊为投资人这个普惠性的一种交易性的投资工具去做一个设置的这么一个产品。没错，就是说现在才是个起点，也就是说第一批肯定就是一个天然价值平均。但事实上可能如果说随着后面的万种产品的去付其他希望对这样的这种一些玩家去表达自己的一个对应的观点。可能是新的赛道，然后可能是对于策略很多很多供给选择。我们可能之前可能也有很多次直播跟大家聊过，比如说怎么去挑选是被动etf然后主要可能看啊如果中性费率等等。那涉及到主动些，比如说我们就第一批铁粉，那咱们怎么去去批评挑出一个自己的这个风格，或者那种这种需要的这种产品，是从哪些维度去拼图，这一些都是一个比较适合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14:38</w:t>
      </w:r>
    </w:p>
    <w:p>
      <w:r>
        <w:rPr>
          <w:rFonts w:ascii="等线(中文正文)" w:hAnsi="等线(中文正文)" w:cs="等线(中文正文)" w:eastAsia="等线(中文正文)"/>
          <w:b w:val="false"/>
          <w:i w:val="false"/>
          <w:sz w:val="20"/>
        </w:rPr>
        <w:t>其实就非常简单的，就从主动etf这个名词就可以窥见一斑哈那就两端，一端是主动，一端是etf，那最重要的就是衡量这个基金的主动管理能力。这一方面是基金经理对于整个行业的东西，对于产业的一个观点。当然后面我们主动的基金经理苏博这边会展开跟大家做介绍。除此以外，大家会对这个产品的投资的风格和策略有所了解。这也可以从产品的名字上或者说定位上，大家可以有一定的了解。除此以外因为它还是一个场内的ETF的投资的标的，所以对于整个etf团队的运营能力，风险管理能力和整个系统化的建设也提出了一个更高的要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15:26</w:t>
      </w:r>
    </w:p>
    <w:p>
      <w:r>
        <w:rPr>
          <w:rFonts w:ascii="等线(中文正文)" w:hAnsi="等线(中文正文)" w:cs="等线(中文正文)" w:eastAsia="等线(中文正文)"/>
          <w:b w:val="false"/>
          <w:i w:val="false"/>
          <w:sz w:val="20"/>
        </w:rPr>
        <w:t>那这次是咱们华安指数量化团队为主动etf做运营方面的那大家可能以往也了解和熟知过很多华安etf旗下的一个品种，比如说黄金类的或者说一些宽基类的etf标的。那华安指数的量化团队，也是业内最早的一批etf管理人，距今已经有23年的指数产品的设计、运营和管理的经验了，那我们就远远的建设上制度的把控上，风险的管理上，包括etf清单的管理上等等等等的，其实都是可以。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16:13</w:t>
      </w:r>
    </w:p>
    <w:p>
      <w:r>
        <w:rPr>
          <w:rFonts w:ascii="等线(中文正文)" w:hAnsi="等线(中文正文)" w:cs="等线(中文正文)" w:eastAsia="等线(中文正文)"/>
          <w:b w:val="false"/>
          <w:i w:val="false"/>
          <w:sz w:val="20"/>
        </w:rPr>
        <w:t>具备一个比较成熟的团队和系统，为主动给TT保驾护航的。包括我们旗下也管理着两只增强的etf可以作为主动ET发展的一个非常重要的一个参考和印证。华安基金这个etf团队目前是管理着2000亿元的etf在业内是处于国内前十的一个etf管理团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16:34</w:t>
      </w:r>
    </w:p>
    <w:p>
      <w:r>
        <w:rPr>
          <w:rFonts w:ascii="等线(中文正文)" w:hAnsi="等线(中文正文)" w:cs="等线(中文正文)" w:eastAsia="等线(中文正文)"/>
          <w:b w:val="false"/>
          <w:i w:val="false"/>
          <w:sz w:val="20"/>
        </w:rPr>
        <w:t>所以简单来说，大家要去挑选一支适应自己的主动etf品种。第一是要衡量的是啊整个公司，包括etf运营团队对于这个产品的风险把握和运营的能力。包括未来涉及到的这个流动性的管理，能不能及时的买入卖出，包括申购赎回的摩擦成本等等的。其实都是基于整个大的ETF的运营保障的那除此之外，咱们要去进一步的考量基金经理的一个主动的投研观点和管理能力。好，其实我当天其实通过这20分钟左右时间，其实大家其实应对主动一天从事什么已经有了初步的一个概念了。大家可能我借助到副总的一些评价，一些方法，能够帮助你他那个比较适合你匹配你自己风格还有偏好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17:25</w:t>
      </w:r>
    </w:p>
    <w:p>
      <w:r>
        <w:rPr>
          <w:rFonts w:ascii="等线(中文正文)" w:hAnsi="等线(中文正文)" w:cs="等线(中文正文)" w:eastAsia="等线(中文正文)"/>
          <w:b w:val="false"/>
          <w:i w:val="false"/>
          <w:sz w:val="20"/>
        </w:rPr>
        <w:t>到第二部分的话，我们稍微延伸一下，问一下最近的一些行情，也是大家关心问题。大家都知道就是说可能上半年预计到6月份可能市场还是不错，特别是大盘成长板块为先，带动整个指数不断的创新高等到7月份之后，很多其实客户也在问，就说很熟悉。好，然后主要我们这些第一是完全是分开。然后第二部分中东地缘政治其实是在阿尔托夫。然后第三是关于AI增速产生见顶，这一点的话也是有些分歧。个别升级的话就产生一些处罚的松动，造成了电器市场的一波波。所以说对于后面的市场再看哪些方向，我们请苏果给大家做一个热点的一些分享和市场的分析，会请苏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18:18</w:t>
      </w:r>
    </w:p>
    <w:p>
      <w:r>
        <w:rPr>
          <w:rFonts w:ascii="等线(中文正文)" w:hAnsi="等线(中文正文)" w:cs="等线(中文正文)" w:eastAsia="等线(中文正文)"/>
          <w:b w:val="false"/>
          <w:i w:val="false"/>
          <w:sz w:val="20"/>
        </w:rPr>
        <w:t>对，就像那个主持人刚刚讲的，就是你可以看到近期的市场波动的话，我们感觉更多的应该还是海外的这些风险因素，向国内的一个传导或者映射。导致我们国内的以AI产业链，AI算力链为代表的一些科技成长类资产的话，出现一个大幅波动。从而导致整个市场的一个巨幅的一个震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18:46</w:t>
      </w:r>
    </w:p>
    <w:p>
      <w:r>
        <w:rPr>
          <w:rFonts w:ascii="等线(中文正文)" w:hAnsi="等线(中文正文)" w:cs="等线(中文正文)" w:eastAsia="等线(中文正文)"/>
          <w:b w:val="false"/>
          <w:i w:val="false"/>
          <w:sz w:val="20"/>
        </w:rPr>
        <w:t>我们也就看一下之前主持人总结的这三个风险点，后面到底是会怎么样发展，是不是已经基本上rising在现在的这个股价当中，第一个的话就是所谓的地缘风险的这个载体。我们觉得这个主要的逻辑的话就是美国的地缘风险导致了油价的一个上行。那么油价上行的话基本上也传导到美国的CPI，也就是美国的通胀的压力，从而使市场对于年内美联储在货币政策上面有加息的这个动作的话，这个预期的话是愈演愈烈。我们也知道就是啊所谓的这个长端利率环境的话，其实对于权益类资产，尤其是这个科技成长类的权益类资产的话，其实是它这个分母的话是越大的话，可能就是越有向下的一个压力所以这块加息的预期的话，我们怎么看呢？就是以我们华安的目前投研的这个观点的话，我们觉得美联储的话，其实在年内内的话，是比较难有这个加息的动作。就市场对于这个美元流动性的收紧的话，可能是有过分的一个担心了因为我们从一方面从通胀来看的话，其实如果剔除能源和粮食的这个核心通胀的话，其实美国的核心通胀其实在五月份的话，其实表观的核心通胀已经见底了。那么从能源价格来看的话，我们如果回归到这个呃，能源的这供需层面来看的话，其实目前能源的这个供需层面的话并不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20:30</w:t>
      </w:r>
    </w:p>
    <w:p>
      <w:r>
        <w:rPr>
          <w:rFonts w:ascii="等线(中文正文)" w:hAnsi="等线(中文正文)" w:cs="等线(中文正文)" w:eastAsia="等线(中文正文)"/>
          <w:b w:val="false"/>
          <w:i w:val="false"/>
          <w:sz w:val="20"/>
        </w:rPr>
        <w:t>那么从能源价格来看的话，我们如果回归到这个呃，能源的这个供需层面来看的话，其实目前能源的这个供给层面的话并不支持。油价的话在目前90美元以上的这样一个高位的这样一个震荡的一个走势。我们觉得就是从这个供需层面来看的话，油价的话其实应该是要回落到60到70 70美元以下，60美元这样一个情况。所以从这两方面来讲的话，其实相对来讲通胀的话，美国的通胀其实还是相对可控的。美联储应该在年内的话，不应该是基于这个通胀的压力的话去进行一个加息，这是一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21:11</w:t>
      </w:r>
    </w:p>
    <w:p>
      <w:r>
        <w:rPr>
          <w:rFonts w:ascii="等线(中文正文)" w:hAnsi="等线(中文正文)" w:cs="等线(中文正文)" w:eastAsia="等线(中文正文)"/>
          <w:b w:val="false"/>
          <w:i w:val="false"/>
          <w:sz w:val="20"/>
        </w:rPr>
        <w:t>第二方面的话就还是看一下美国的经济增长，其实美国的如果上半年的，美国的这个GDP其实也公布了，我们可以看到其实和我们国内是类似的，它也是一个二元分化的一个这样的一个结构，也就是以AI基建为导向的一些投资，其实还是在上半年的话，其实是啊保证了美国经济的一个连续性的一个增长。但是这个K型的下沿的话就是居民的消费，还有就是他的就业的话，其实我们可以看到近期在随着上半年的这个大面积法案的退税的一个落地，还有就是这个世界杯的一个结束之后的话，其实这两块的话都是有所走弱的。所以也就是说美国经济的下沿这一块的话，其实也比较难以承受，美联储的话进行一个加息的一个动作。所以从这两方面来讲的话，是我们觉得年内美联储加息的话，可能是市场过分担忧了。那么经历了前期的这个就是呃长端收益率的一个大幅的一个上行之后的话，我们觉得这块的风险的话其实已经释放的差不多了，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22:30</w:t>
      </w:r>
    </w:p>
    <w:p>
      <w:r>
        <w:rPr>
          <w:rFonts w:ascii="等线(中文正文)" w:hAnsi="等线(中文正文)" w:cs="等线(中文正文)" w:eastAsia="等线(中文正文)"/>
          <w:b w:val="false"/>
          <w:i w:val="false"/>
          <w:sz w:val="20"/>
        </w:rPr>
        <w:t>第二个的话就是对于这个AI的宏观叙事的话，之前的话就是像主持人所说，还是有所松动或者是变更。最主要的逻辑的话我们也总结一下，就是一个国内外的大模型，包括国外的这个OBI，包括国内的话我看到就是近期推出的之前推出的K1、K3这个新的模型的话，其实某种程度上的话，都是进行了一个价格战的一个情况。也就是说在目前的这个模型的性能趋同这种情况下的话，大模型的厂商的话可能只能是通过价格的手段来进行争夺。对这个导致的结果的话就是。预期的话这个增长的预期的话其实在放缓，甚至出现了这种负增长的这种预期。那么传导到这个硬件的产业链，就是AIK pax的这个预增长预期的话其实也是在放缓，这个可能就是前期AI产业链的大规模的大幅度调整的一个最主要的一个原因。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23:49</w:t>
      </w:r>
    </w:p>
    <w:p>
      <w:r>
        <w:rPr>
          <w:rFonts w:ascii="等线(中文正文)" w:hAnsi="等线(中文正文)" w:cs="等线(中文正文)" w:eastAsia="等线(中文正文)"/>
          <w:b w:val="false"/>
          <w:i w:val="false"/>
          <w:sz w:val="20"/>
        </w:rPr>
        <w:t>从我们的角度来讲的话，就是我们觉得这种这种负向的逻辑的话，其实忽略了可能两个点。负向的逻辑的话其实忽略了两个点。一个就是目前来看的话，其实大模型在万亿参数以下的话，其实我们觉得它的性能提升的话，其实还是有继续提升的空间的那我们后面可能会看到就是更多的大模型的话在性能上的话有一个超优的表现。如果是大模型的这个同质化被打破的话，其实这个价格战的话其实基本上也就不成立了，这是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24:28</w:t>
      </w:r>
    </w:p>
    <w:p>
      <w:r>
        <w:rPr>
          <w:rFonts w:ascii="等线(中文正文)" w:hAnsi="等线(中文正文)" w:cs="等线(中文正文)" w:eastAsia="等线(中文正文)"/>
          <w:b w:val="false"/>
          <w:i w:val="false"/>
          <w:sz w:val="20"/>
        </w:rPr>
        <w:t>第二点的话就是在这个AI的应用端的话，我们看到就是除了之前的比较爆火的这个AI编程，就是coding的这个领域的话，目前来看的话，在这个科学研究sense的，包括金融，包括办公，尤其是办公等这些领域的话，其实AI的这个应用的渗透率的话应该是在快速提升的。这个的话其实也是打开了AI的增长的。另一个可能是一个天花板。从而导致我们对后面的AI capex的预期的话，其实也会随之调升。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25:07</w:t>
      </w:r>
    </w:p>
    <w:p>
      <w:r>
        <w:rPr>
          <w:rFonts w:ascii="等线(中文正文)" w:hAnsi="等线(中文正文)" w:cs="等线(中文正文)" w:eastAsia="等线(中文正文)"/>
          <w:b w:val="false"/>
          <w:i w:val="false"/>
          <w:sz w:val="20"/>
        </w:rPr>
        <w:t>所以总体来讲的话，我们觉得AI大模型的这个宏观叙事的阶段性的可能放缓，他可能只是一个阶段性的一个情况。因为相比AI的目前的在整体的这个渗透率来讲，还是远远低于30%这样一个可能就是进入行业进入成熟的这样一个标准。离这个渗透率就是行业的周期这个顶点的话，其实还是需要相当的距离。我觉得所以这一块的话，我们觉得还是一个阶段性的一个放缓，我们觉得就是AI的这个产业链的这个投资的主线的话，其实在下半年的话应该还是会回来所以如果从这两方面调整，就是市场调整的因素来看的话，还有一个就是韩国的这个杠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25:59</w:t>
      </w:r>
    </w:p>
    <w:p>
      <w:r>
        <w:rPr>
          <w:rFonts w:ascii="等线(中文正文)" w:hAnsi="等线(中文正文)" w:cs="等线(中文正文)" w:eastAsia="等线(中文正文)"/>
          <w:b w:val="false"/>
          <w:i w:val="false"/>
          <w:sz w:val="20"/>
        </w:rPr>
        <w:t>对，其实我们也可以看到，就是经过这么剧烈的，可能接近40%左右的这样一个跌幅的话，我们已经看到就是截止到上周五的话，它的这个杠杆率的水平的话，已经回到了六月初的这个疯疯涨的这个起点吧。所以就是从解杠杆的这个进程来看的话，应该也是进行了大半。所以我们觉得这三个因素往后看的话，基本上应该是已经是充分的pressing了。在现在的这个股价当中，后面的话应该还是有改善的这个走势。那相反的就是我们觉得这个上半年的结构性的行情的话，可能在下半年的话，我们的观点应该还是会持续。最主要的话可能有这几方面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26:51</w:t>
      </w:r>
    </w:p>
    <w:p>
      <w:r>
        <w:rPr>
          <w:rFonts w:ascii="等线(中文正文)" w:hAnsi="等线(中文正文)" w:cs="等线(中文正文)" w:eastAsia="等线(中文正文)"/>
          <w:b w:val="false"/>
          <w:i w:val="false"/>
          <w:sz w:val="20"/>
        </w:rPr>
        <w:t>一方面就是还是一个流动性的一个情况，我们可以看到就是在上半年货币政策和这个财政政策相对稳健的这个情况下，其实我们A股的这个流动性的话还是相当充裕的那我们回过头去看，最主要的话应该还是我们这个高增速的出口导致的出口结汇，从而形成的外汇占款的投放，成为我们上半年可能流动性的一个最主要的一个来源。那下半年如果我们觉得这种就是按目前的这种上半年的这种K型的经济，那就是出口一枝独秀，可能投资和消费这种内需可能相对平稳的这种经济结构走势。如果在下半年持续的话，那我们相信这个出口结汇导致的流动性的流入的话，其实还是下半年这个结构性牛市的一个比较大的一个在流动性方面的一个助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27:50</w:t>
      </w:r>
    </w:p>
    <w:p>
      <w:r>
        <w:rPr>
          <w:rFonts w:ascii="等线(中文正文)" w:hAnsi="等线(中文正文)" w:cs="等线(中文正文)" w:eastAsia="等线(中文正文)"/>
          <w:b w:val="false"/>
          <w:i w:val="false"/>
          <w:sz w:val="20"/>
        </w:rPr>
        <w:t>再有一个的话就是还是回到估值层面，我们也可以看到就是经过这一轮比较大幅度的一个调整之后的话，目前的整体A股市场的这个估值，无论是它纵向上的就是PEPB的这个估值，还有就是横向上面和这个固定资产类，包括我们十年期国债税率的它的这个风险比较来看的话，其实目前也已经回到了一个，相对合理的一个水平，基本上都是处于这个均值以上的一个水平了。从这一点来讲的话，我觉得就是这也为我们下半年的这个结构性的行情的话，可能是啊提供了一个上涨的空间大致是这样。好好，谢谢苏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28:35</w:t>
      </w:r>
    </w:p>
    <w:p>
      <w:r>
        <w:rPr>
          <w:rFonts w:ascii="等线(中文正文)" w:hAnsi="等线(中文正文)" w:cs="等线(中文正文)" w:eastAsia="等线(中文正文)"/>
          <w:b w:val="false"/>
          <w:i w:val="false"/>
          <w:sz w:val="20"/>
        </w:rPr>
        <w:t>其实稍微给大家做总结，第一个说担心年内加息，大家可以不用担心，就是说放学复工业的问题，很明显未加息特别问题。然后第二点的话是关于上海，运营计划到今年6月份的水平，就这两年的悲观预期的话，在有这样一个反应。然后第三点，其实思博提到很重要一点在于AI的那个下半场其实还有我们比如说我自己可能了解，比如说芯片的话，前半场家训练的描述，那后边的后半程是推理的那个用量有了。然后另外的话是关于AI的渗透率和全社会AI的渗透率，它目前还处于一个技术过程里面，在这过程中给大家简要介绍一下，就比如说从这个AI的商业化跟生命力而言的话，就是中国对比美国，我们处于一个怎样的精神。我们其实爆发的潜力是要比他们更高一点。包括我们未来整个AI公司它的回报率，他们的营收体量是代表我们中国的原子产生这种潜力。这块来讲的话，其实也就回到在AI里面到底更看好海外链还是国产产业链，或者说互联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29:50</w:t>
      </w:r>
    </w:p>
    <w:p>
      <w:r>
        <w:rPr>
          <w:rFonts w:ascii="等线(中文正文)" w:hAnsi="等线(中文正文)" w:cs="等线(中文正文)" w:eastAsia="等线(中文正文)"/>
          <w:b w:val="false"/>
          <w:i w:val="false"/>
          <w:sz w:val="20"/>
        </w:rPr>
        <w:t>对，其实从我们对于这个AI投资的话，我们还是遵循三个原则。现阶段的话，我们觉得就是从盈利的确定性等等方面来讲的话，海外量还是相对优于这个国产链。所以我们在我们这个AI投资当中的话，我们还是相应的更看好海外产业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30:15</w:t>
      </w:r>
    </w:p>
    <w:p>
      <w:r>
        <w:rPr>
          <w:rFonts w:ascii="等线(中文正文)" w:hAnsi="等线(中文正文)" w:cs="等线(中文正文)" w:eastAsia="等线(中文正文)"/>
          <w:b w:val="false"/>
          <w:i w:val="false"/>
          <w:sz w:val="20"/>
        </w:rPr>
        <w:t>包括英伟达电，包括谷歌或者他们的TPU链，一些产业链上的公司，能够有更确定性的一个盈利成长。这是一方面。第二方面的话就是你也讲到到底是投软的还是硬的，相对来讲的话，我们还是更看好这个AI硬件，就是这个AI产业链的卖水人或者卖铲子的这这些公司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30:45</w:t>
      </w:r>
    </w:p>
    <w:p>
      <w:r>
        <w:rPr>
          <w:rFonts w:ascii="等线(中文正文)" w:hAnsi="等线(中文正文)" w:cs="等线(中文正文)" w:eastAsia="等线(中文正文)"/>
          <w:b w:val="false"/>
          <w:i w:val="false"/>
          <w:sz w:val="20"/>
        </w:rPr>
        <w:t>为什么这么说呢？就是目前来看的话，大模型厂商的话，尤其是国内大模型厂商，它的可能有一部分大模型厂商的话，它的模型的同质化程度的话，其实相对还是比较高一点。我们也可以看到就是在这个K3发布之后的话，其实质朴原来的质朴的股价也是出现了比较大的一个调整。其实从道理上来讲的话，也就是后发者的话，他的模型的能力的话，其实已经非常接近这个行业的先发者。所以就是这个行业的壁垒目前来看的话，在应用端的话相对比较低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31:33</w:t>
      </w:r>
    </w:p>
    <w:p>
      <w:r>
        <w:rPr>
          <w:rFonts w:ascii="等线(中文正文)" w:hAnsi="等线(中文正文)" w:cs="等线(中文正文)" w:eastAsia="等线(中文正文)"/>
          <w:b w:val="false"/>
          <w:i w:val="false"/>
          <w:sz w:val="20"/>
        </w:rPr>
        <w:t>但是反过来的话，你看到了这个AI的这个硬件的产业链的话，其实还是处于一个供不应求的一个状况。因为目前来看的话，大模型的厂商的话还是要通过算力的算力的投资，算力的建设来去争夺未来的在这个AI应用端的一个市场地位。所以它的即使出现了价格战的一个情况，但是在AI这个硬件的投资方面的话，其实它没有任何一个CSP敢放缓这个投资的一个指引，因为我们也看到了，就是包括已经发布这个半年报的谷歌、微软、亚马逊，其实都是在调高它的这个AI capex AI硬件的指引。所以就是从硬和软方面的话，我们还是更看好AI硬件的这个特色。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32:27</w:t>
      </w:r>
    </w:p>
    <w:p>
      <w:r>
        <w:rPr>
          <w:rFonts w:ascii="等线(中文正文)" w:hAnsi="等线(中文正文)" w:cs="等线(中文正文)" w:eastAsia="等线(中文正文)"/>
          <w:b w:val="false"/>
          <w:i w:val="false"/>
          <w:sz w:val="20"/>
        </w:rPr>
        <w:t>第三个的话，还有就是涉及到云和端的这个选择。到底是从云端的这个AI算力，还是到端侧的这个AI的设备，或者是AI的运用。目前阶段的话，我们觉得可能投资的话可能还是更偏向于云端的一个投资。的确就是端侧我们是看到它未来的发展的空间，包括因为如果要普及到这个C端的话，其实AI端侧的投资的话，应该还是要大幅上升的。但是现阶段的话，基于尤其是存储的这个价格的一个上涨等等。就是AI端测的这个包括硬件，包括软件的这个应用的话，其实发展的话还是受制于上游产业链的成本的一个增速。所以我从云和端的选择的话，我们可能目前阶段的话还是更看好这个云端投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33:24</w:t>
      </w:r>
    </w:p>
    <w:p>
      <w:r>
        <w:rPr>
          <w:rFonts w:ascii="等线(中文正文)" w:hAnsi="等线(中文正文)" w:cs="等线(中文正文)" w:eastAsia="等线(中文正文)"/>
          <w:b w:val="false"/>
          <w:i w:val="false"/>
          <w:sz w:val="20"/>
        </w:rPr>
        <w:t>所以大致我们就是觉得应该还是海外确定性大于国产电，云端大于端测，硬件大于软件的OK是7月15号，其实刚刚给你发，很多人在聊I那那对于其实非I非AI里面最近其实市场的一个比较风格趋势化的对价值目标涨势，然后可能有些资源股稍微补不开涨，说明对于这种VI阵营的话，它这种表现女性的话你是怎么看？对，这个其实还是回到我们对于宏观的这个判断。因为我们觉得下半年的国内的宏观走势，应该还是和上半年类似的这种二元分化的一个新旧经济可能都能互相切换的这样一个过程当中。所以如果经济还是这种走势的话，其实反映在这个股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34:19</w:t>
      </w:r>
    </w:p>
    <w:p>
      <w:r>
        <w:rPr>
          <w:rFonts w:ascii="等线(中文正文)" w:hAnsi="等线(中文正文)" w:cs="等线(中文正文)" w:eastAsia="等线(中文正文)"/>
          <w:b w:val="false"/>
          <w:i w:val="false"/>
          <w:sz w:val="20"/>
        </w:rPr>
        <w:t>因为我们讲股市怎么还说还是一个经济的一个情绪表。所以我们觉得就是这种以科技成长为主线的结构性的牛市的话，其实在下半年应该还是在经济结构不变的情况下的话，应该还是出现这种结构性的一个走势。至于说就是从AI板块，因为我们也看到之前由于市场拥挤度非常高，在这个科技成长的板块。资金可还是有在外溢的一个情况，那么我们还是要找一些基本面支持的，它这些资金能够切切过去板块，大致我们现在比较看好的就是能够成直接这波AIAI这个资金外溢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35:05</w:t>
      </w:r>
    </w:p>
    <w:p>
      <w:r>
        <w:rPr>
          <w:rFonts w:ascii="等线(中文正文)" w:hAnsi="等线(中文正文)" w:cs="等线(中文正文)" w:eastAsia="等线(中文正文)"/>
          <w:b w:val="false"/>
          <w:i w:val="false"/>
          <w:sz w:val="20"/>
        </w:rPr>
        <w:t>第一个的话我们还是比较看好C叉OCCDMO在内的创新药的板块。我们觉得就是从基本面一方面是从基本面来看的话，无论是C叉O还是创新药的话，其实在上半年乃至全年的这个盈利增长预测的话，其实都是一个非常强劲的一个情况。已经公布业绩的C叉O的板块，包括这个药品系，包括康龙化成等等，其实在上半年的话盈利的话基本都是双位数20%以上的一个盈利盈利成长。但是在上半年的话，创新药板块还有西超板块的话，它的估值的话其实受到了我们讲的国内的医疗反腐，还有就是国内相关部门对于创新药的海外授权BD的一些政策上的一些扰动。所以上半年其实创新药板块的话，其实走了一个杀估值的一个走势。当然它的基本面的话其实是确定性还是比较强的。所以站在这个时点的话，我们可以看到，这上半年压制压制这个传销板块的它的这些估值因素的话，其实基本上是Price in在了上半年的股价下跌当中了。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36:26</w:t>
      </w:r>
    </w:p>
    <w:p>
      <w:r>
        <w:rPr>
          <w:rFonts w:ascii="等线(中文正文)" w:hAnsi="等线(中文正文)" w:cs="等线(中文正文)" w:eastAsia="等线(中文正文)"/>
          <w:b w:val="false"/>
          <w:i w:val="false"/>
          <w:sz w:val="20"/>
        </w:rPr>
        <w:t>往后看的话，其实盈利的成长确定性，我们觉得应该还是除了这个AI板块之外的话，应该也是一个高增速或者稳定增长的一个确定性的这样一个板块。所以我们觉得这个板块其实还是能够吸纳到AI溢出的这个部分流动性的，这是一块。第二块的话，我们觉得出口的一些高端制造出口景气的一些行业。包括这个啊重卡、工程机械，还有一些客车，类似的这些还有全地形车等等这样一些出口景气的这个行业的话，我们也可以看到下半年的话，我们觉得这个外需大于内需这种强于内需这种状况应该还是会延续的。所以反映到就是企业的盈利的话。其实这些景气的行业的话，出口景气行业的话，下半年的这个盈利的增速其实还是有保障。所以我们觉得就是在找这些就是呃，资金外溢能够承接的方向的时候，我们第一步还是要去考虑它的这个盈利成长的确定性。只有盈利成长确定性高的这些行业，才能够真正的享受到这种板块切换或者是啊资金外溢的这样一个流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37:48</w:t>
      </w:r>
    </w:p>
    <w:p>
      <w:r>
        <w:rPr>
          <w:rFonts w:ascii="等线(中文正文)" w:hAnsi="等线(中文正文)" w:cs="等线(中文正文)" w:eastAsia="等线(中文正文)"/>
          <w:b w:val="false"/>
          <w:i w:val="false"/>
          <w:sz w:val="20"/>
        </w:rPr>
        <w:t>还有一个就是我们相对看好的，就是我们包括我们券商在内的，就是券商保险这一些非银板块，其实也是类似的。就是从基本面来看的话，上半年的话非银板块的这个整体的业绩的话，其实还是超预期的一个超预期的一个增长的。但是上半年的话可能受到国家队的这些维稳的卖出的这些影响，在估值上还是承压的。所以下半年的话，我们觉得如果没有这种估值层面的压力的话，其实飞行板块它的盈利增长的确定性的话，其实也是非常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38:27</w:t>
      </w:r>
    </w:p>
    <w:p>
      <w:r>
        <w:rPr>
          <w:rFonts w:ascii="等线(中文正文)" w:hAnsi="等线(中文正文)" w:cs="等线(中文正文)" w:eastAsia="等线(中文正文)"/>
          <w:b w:val="false"/>
          <w:i w:val="false"/>
          <w:sz w:val="20"/>
        </w:rPr>
        <w:t>好啊，谢谢苏总。我觉得今天讨论已经比较充分了。我们接着往下去聊。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38:32</w:t>
      </w:r>
    </w:p>
    <w:p>
      <w:r>
        <w:rPr>
          <w:rFonts w:ascii="等线(中文正文)" w:hAnsi="等线(中文正文)" w:cs="等线(中文正文)" w:eastAsia="等线(中文正文)"/>
          <w:b w:val="false"/>
          <w:i w:val="false"/>
          <w:sz w:val="20"/>
        </w:rPr>
        <w:t>其实刚刚其实顾总其实也在也聊过一个产品的一个设计。就是第一批其实大家对于整个T的设计都是比较均衡的，比较均衡是偏价值的那那那宋博就是你能给咱们透露一下，咱们华安行业在申报底坯，那就是多部分的一些。咱们如果说从策略设计上的话，就会是有什么样的一个产品类型。对，就是我们在筹备中的华安的主动etf的话，我们现在的考虑的话，可能在操作中的话，应该还是采用这种核心味精的这个策略。我们在日常的运作当中的话，会根据市场实际情况，把这个基金资产的话分别配置在核心资产和卫星资产上面。在我们这个定义里面的话，就是核心资产的话其实可能是更偏向于这些高分红、低波动、高LE的这样一些优质的、大市值的，偏防御的一些资产。通过这些资产，通过我们的可能多因子的选股策略我们希望能够给投资者通过核心资产来提供一个smart beta的这样的一个投资回报从而核心资产的话其实也是保证我们这个组合的话，在一个高波动的市场环境当中的话，实现基金资产的一个稳定的一个增值的这样一个目的，这是一个。第二个的话就是因为我们还是主动etf提供超越市场的阿尔法的能力的话，基本上就是在我们的卫星资产当中来去实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40:15</w:t>
      </w:r>
    </w:p>
    <w:p>
      <w:r>
        <w:rPr>
          <w:rFonts w:ascii="等线(中文正文)" w:hAnsi="等线(中文正文)" w:cs="等线(中文正文)" w:eastAsia="等线(中文正文)"/>
          <w:b w:val="false"/>
          <w:i w:val="false"/>
          <w:sz w:val="20"/>
        </w:rPr>
        <w:t>那卫星资产的话基本上我们还是和我们过往的投资类似的，采用景气赛道的一个投资，也就是自上而下的，就是从这个宏观来寻找中观的这些后面可能会出现景气行情的一些中观的行业。然后再自下而上的在这些终端行业当中，我们去运用我们的这个策略去寻找一些我们相对认为的成长确定性高，估值有相对合理的这样一些资产来构成我们的这个微信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40:55</w:t>
      </w:r>
    </w:p>
    <w:p>
      <w:r>
        <w:rPr>
          <w:rFonts w:ascii="等线(中文正文)" w:hAnsi="等线(中文正文)" w:cs="等线(中文正文)" w:eastAsia="等线(中文正文)"/>
          <w:b w:val="false"/>
          <w:i w:val="false"/>
          <w:sz w:val="20"/>
        </w:rPr>
        <w:t>然后内部的话，我们基本上也有一个一些定量的一个指标来调整。就是在基金资产，在这个核心资产和卫星资产当中配置中，我们这个有一个行业轮动强度的这样一个指标。因为我们看到在行业轮动比较强的时候的话，基本上市场应该是处于一个高度震荡，可能就是没有跑出明显的这个赛道的这种行情的时候，那我们就会加大这个核心资产配置的比重，来抵御来使得这个基金的组合的话，能够抵御市场的一个比较强的一个波动的一个情况。如果这个行业轮动强度会相应的放减弱，也就是说市场走出明显的趋势和行情的时候的话，那我们相应的也会增加固定资产的配置的比重。也就是让更多的资产去配到一些景气的赛道上面去，从而为这个组合的话获取最大程度的一个阿尔法的一个收益，大致是这样的一个小构想，就可以理解为其实大部分仓位其实符合本身价值，构建一个稳稳的幸福。然后我们去再去通过一些仓位去捕捉市面上一些超额的机会。是就是说左手是盾，右手是盾，对吧？帮助投资者获得了更多的一个收益预期的回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42:20</w:t>
      </w:r>
    </w:p>
    <w:p>
      <w:r>
        <w:rPr>
          <w:rFonts w:ascii="等线(中文正文)" w:hAnsi="等线(中文正文)" w:cs="等线(中文正文)" w:eastAsia="等线(中文正文)"/>
          <w:b w:val="false"/>
          <w:i w:val="false"/>
          <w:sz w:val="20"/>
        </w:rPr>
        <w:t>好，然后我也知道苏苏博就是从您做的投资很多很多年，经验也很丰富。能不能针对屏幕前面的观众朋友们分享一下您的一些否则理念，然后远程的智慧，然后帮助大家去做一个参考的曲线。对，就是从我们过往的可能一些管理时间比较长的一些基金，其实也可以看出来，就是我们在选股或者是构建组合当中的话，其实比较长时间还是比较严格执行这个government。也就是在合理的估值的前提下的话，去寻找我们觉得稳定成长或者是空间成长空间比较大的一些成长的资产。这可能是我们过往比较常用的或者一直沿用的一个投资的一个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43:15</w:t>
      </w:r>
    </w:p>
    <w:p>
      <w:r>
        <w:rPr>
          <w:rFonts w:ascii="等线(中文正文)" w:hAnsi="等线(中文正文)" w:cs="等线(中文正文)" w:eastAsia="等线(中文正文)"/>
          <w:b w:val="false"/>
          <w:i w:val="false"/>
          <w:sz w:val="20"/>
        </w:rPr>
        <w:t>如果用大策略的话，其实我们觉得是可以避免这个是两个误区。一个的话就是避免我们陷入纯粹的这个低估值，静态低估值的这种估值陷阱当中去，这是我们日常会避免的一些投资的误区。第二个的话用gap的话，其实也很好的避免了我们去做做出一些追高或者是追风口的这样一些投资策略。因为大策略的本身的话，最前基本的前提的话就是它的估值还是要合理的。尤其是对应这个成长的估值的话，其实还是相对合理的。这样也就避免我们在过往的这个投资当中的话，出现这种追风的或者是追高的这种情况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44:04</w:t>
      </w:r>
    </w:p>
    <w:p>
      <w:r>
        <w:rPr>
          <w:rFonts w:ascii="等线(中文正文)" w:hAnsi="等线(中文正文)" w:cs="等线(中文正文)" w:eastAsia="等线(中文正文)"/>
          <w:b w:val="false"/>
          <w:i w:val="false"/>
          <w:sz w:val="20"/>
        </w:rPr>
        <w:t>还有一点的话，就是因为本人的话可能过往更早的是从港股市场，还有台股市场这些相对成熟的市场开始进行一个投资。管理时间比较长一点。所以就是基于那些市场可能在流动性上面，还有就是交易制度方面，跟我们A股的差异，就是流动性会差一点，那么有一些卖空或者等等这样。所以我们这个组合在过往的这个历史当中，我相信就是在后面的组合天赋的管理当中的话，这个组合的均衡性，还有就是它的这个分散度的话，其实会相比A股的一些基金的话会更均衡一些。比如说我们前十大的持股的集中度的话，一般会应该是低于基金净值40%的。那么在行业的这个均衡配置性上面的话，我们一般也是遵循行业的一级行业的偏离度的话，应该是控制在20%以内的。就在过往的这个组合的构建当中的话，我相信还是会体现出均衡性，不会出现这种单压赛道这种情况的一个出现，大致是这样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45:20</w:t>
      </w:r>
    </w:p>
    <w:p>
      <w:r>
        <w:rPr>
          <w:rFonts w:ascii="等线(中文正文)" w:hAnsi="等线(中文正文)" w:cs="等线(中文正文)" w:eastAsia="等线(中文正文)"/>
          <w:b w:val="false"/>
          <w:i w:val="false"/>
          <w:sz w:val="20"/>
        </w:rPr>
        <w:t>对，因为我也听到你有很多境外的一些市场，我知道那些少年是更残酷的。对，日本人那个应该还没有统面临现实，变成这个90%都见过，所以说港股是核心。所以说您可能因为在那边市场上面，因为已经很多经验，所以说其实在A股市场上就是经验top的话反而会更加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45:43</w:t>
      </w:r>
    </w:p>
    <w:p>
      <w:r>
        <w:rPr>
          <w:rFonts w:ascii="等线(中文正文)" w:hAnsi="等线(中文正文)" w:cs="等线(中文正文)" w:eastAsia="等线(中文正文)"/>
          <w:b w:val="false"/>
          <w:i w:val="false"/>
          <w:sz w:val="20"/>
        </w:rPr>
        <w:t>对，我们比如说就以我们这个核心卫星策略来讲的话，其实从核心资产的选择上面，就像主持人讲的其实在港股的话，我们也知道港股的最大特征就是低估值，然后高峰，这是两个它两个。最大的损失，同时的话就是由于比如说买交易制度上差异，还有就是非卖空等等。其实他对上市公司的质量，还有上市公司治理方面其实更严苛的。所以我们觉得在港股的投资经验的话，如果套用到我们A股的这个核心资产选择上面，我们觉得应该还是有所帮助的。再有一点的话，我们可以看到就是15年这个互联互动机制之后的话，其实A股的这类核心资产，我们所谓的核心资产它的估值体系的话，其实在快速的跟港股在接轨。因为最大的例子，最明显的例子就是这个H折溢价指数，其实它在收敛，也就是在互联网收敛。所以我们觉得就是在港股的它这些投资的经验的话，其实在我们可以不选择核心类资产的时候，应该还是有比较大的一个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46:55</w:t>
      </w:r>
    </w:p>
    <w:p>
      <w:r>
        <w:rPr>
          <w:rFonts w:ascii="等线(中文正文)" w:hAnsi="等线(中文正文)" w:cs="等线(中文正文)" w:eastAsia="等线(中文正文)"/>
          <w:b w:val="false"/>
          <w:i w:val="false"/>
          <w:sz w:val="20"/>
        </w:rPr>
        <w:t>对于卫星资产的话，我们觉得其实我们之前的一些国际化的视野的话，其实也应该是有所帮助。因为以本轮AI行情来讲的话，其实因为它的需求发端的话是在海外的，所以我们就可以看到整个行情的话，其实它的这个映射行情的越来越明显。就是美股、台股、日股、韩股，可能是因为它在产业链上面可能是属于一线的地位。那我们A股的话可能是属于产业线的，产业链的二三线的一个地位。所以很多行情的话应该是在境外的市场先有发酵，然后的话可能再在这个A股上面进行一个反应。因为我们上半年的话，因为我们管理的A股基金的话，其实也是受益于我们这个在台股，还有美股的这个投资。我们比较早的就是布局了包括这个PCB、CC，还有就是更上游的电子部，还有就是mlcc，这样一些供应链上的紧缺的环节。因为这个在海外市场的话应该发酵的更早，所以我们觉得海外的这些投资的一些经历的话，其实对于我们后面管理主动etf去寻找卫星资产，寻找阿尔法方面的话，其实也应该也有所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48:23</w:t>
      </w:r>
    </w:p>
    <w:p>
      <w:r>
        <w:rPr>
          <w:rFonts w:ascii="等线(中文正文)" w:hAnsi="等线(中文正文)" w:cs="等线(中文正文)" w:eastAsia="等线(中文正文)"/>
          <w:b w:val="false"/>
          <w:i w:val="false"/>
          <w:sz w:val="20"/>
        </w:rPr>
        <w:t>没错，所以我觉得境外市场应该是更加残酷的。所以说我也比较相信中国这边其实会把一些方法后来帮助大家挖掘到更好的新资产。然后另外就是呃是我知道的去处理一下他的情况，做任何策略化可能都有一个试用期。还有比如说我大可能持有多久的话，能够更加高概率的话实现我们的目标。那那比如说就您觉得说行动是吧？那比如说读者他可能预期的话这样一次波动率，比如说它是最大回撤，包括它稳定化的表现，是不是可能会基准会更好，或者说他可能需要收仓时间，可能会得到一个表示的收益，这样一种策略的一种有效性的回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49:12</w:t>
      </w:r>
    </w:p>
    <w:p>
      <w:r>
        <w:rPr>
          <w:rFonts w:ascii="等线(中文正文)" w:hAnsi="等线(中文正文)" w:cs="等线(中文正文)" w:eastAsia="等线(中文正文)"/>
          <w:b w:val="false"/>
          <w:i w:val="false"/>
          <w:sz w:val="20"/>
        </w:rPr>
        <w:t>这个可能就需要看我们包括我们华安的，我们管理的一些主动权益产品。过往的这个不好意思，就是separation或者是二维码，这个应该还是有我们公开的来设置一下，这样看一下，基本上我们还是首先都能跑赢h mark了。然后相应的就是在这个阿尔法获取上面的话，一些super等等，其实应该还是还可以。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49:44</w:t>
      </w:r>
    </w:p>
    <w:p>
      <w:r>
        <w:rPr>
          <w:rFonts w:ascii="等线(中文正文)" w:hAnsi="等线(中文正文)" w:cs="等线(中文正文)" w:eastAsia="等线(中文正文)"/>
          <w:b w:val="false"/>
          <w:i w:val="false"/>
          <w:sz w:val="20"/>
        </w:rPr>
        <w:t>是是是，我非常感谢每个自我的自我分享。今天时间也差不多，也非常的快50分钟了。然后我们今天其实那个话题其实非常简单。第一就是说请杜总给大家分享说某一些市场，然后他它跟我们常常用的一些常已经了解的一些自动管理什么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50:05</w:t>
      </w:r>
    </w:p>
    <w:p>
      <w:r>
        <w:rPr>
          <w:rFonts w:ascii="等线(中文正文)" w:hAnsi="等线(中文正文)" w:cs="等线(中文正文)" w:eastAsia="等线(中文正文)"/>
          <w:b w:val="false"/>
          <w:i w:val="false"/>
          <w:sz w:val="20"/>
        </w:rPr>
        <w:t>第一，它它是可以上市的一个带自动管理的这样一些，他没有对照任何的基准。然后这也在回市场行业的话，也是一个什么样的一个新兴的事，那些事故费率更低，然后说的更加聪明，然后从大概率而言的话，可能会比你要单一的行业。我说单一某个风格指数的话，它的使用体验应该会更好。尤其是咱们首批的etf的话，都是以均衡或者偏价值的策略去构建。所以说从产品设计师思路上，其实就是为了打好第一枪，咱们要求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50:40</w:t>
      </w:r>
    </w:p>
    <w:p>
      <w:r>
        <w:rPr>
          <w:rFonts w:ascii="等线(中文正文)" w:hAnsi="等线(中文正文)" w:cs="等线(中文正文)" w:eastAsia="等线(中文正文)"/>
          <w:b w:val="false"/>
          <w:i w:val="false"/>
          <w:sz w:val="20"/>
        </w:rPr>
        <w:t>然后第二的话就是我们请苏博给大家分享一个市场的观点。就说年上半年的话，大家也看到了一个K型K型风格的一个技术分化。最近就是因为牛批的外部的影响，一些自身AI类的进入一些质疑。同时就是说最近有些离合，但从整个经济的增长的发动机而言，是苏博其实也刚刚有聊了，就说咱们还是认可未来整个AI的产业趋势的，包括就刚刚提到构建，还有海外性更好，包括云端会比端端端终端那边也会更好，包括就是在在那些非AI，其实也是百花齐放。像咱们那个那个医药板块，然后跟高端制造出海，包括一些板块，其实还是有一些机会的。甚至说因为普通性高压导致的一些非银的那就是高REDPB的一些方向，其实也有一些机会去发掘。大家其实对于后市市场其实是要去充满信心，咱们可能是能够把握住学习问题是如果说你觉得是把握品牌，咱们也可以接触客户的一些力量，去帮你把这些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51:52</w:t>
      </w:r>
    </w:p>
    <w:p>
      <w:r>
        <w:rPr>
          <w:rFonts w:ascii="等线(中文正文)" w:hAnsi="等线(中文正文)" w:cs="等线(中文正文)" w:eastAsia="等线(中文正文)"/>
          <w:b w:val="false"/>
          <w:i w:val="false"/>
          <w:sz w:val="20"/>
        </w:rPr>
        <w:t>好，咱们今天直播就差不多就到这里了。苏博感觉还有什么话想跟我们听众朋友去讲吗？你们还是希望大家信任我们的投资能力。在这个高波动的市场的话，我们相信我们还是能够做到一个资产的一个稳健的一个方法。好的，非常感谢屏幕前的观众的一个陪伴。然后记得点赞，然后关注、转发、收藏，预约我下周一同一时间的直播。好，我们下周一同时间再见，拜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01:10:10</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2026-08-09T14:48:09Z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E6636BB100BBAFBB4581D91E6DDB88543BEEBE5C33FDD55AFA78463F44DFE5AABEEB9DEC4B5AE3D4A817378C691F40E3266BB4C3ED5B28C35CEE6C765B02CE687C3A235</vt:lpwstr>
  </property>
</Properties>
</file>