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华创研究 对话新周期第91期22 260809_原文</w:t>
      </w:r>
    </w:p>
    <w:p>
      <w:pPr>
        <w:jc w:val="center"/>
      </w:pPr>
      <w:r>
        <w:rPr>
          <w:rFonts w:ascii="等线(中文正文)" w:hAnsi="等线(中文正文)" w:cs="等线(中文正文)" w:eastAsia="等线(中文正文)"/>
          <w:b w:val="false"/>
          <w:i w:val="false"/>
          <w:sz w:val="20"/>
        </w:rPr>
        <w:t>2026年08月09日 22:26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好，欢迎参加华创研究对话新周期第91题。目前所有参会者均处于静音状态，下面开始播报声明，本次电话会议仅服务于华创证券研究所客户，不构成投资建议，相关人员应自主做出投资决策，并自行承担投资风险。华创证券不应使用本次内容所导致的任何损失承担任何责任。专家发言内容仅代表专家个人观点，不代表本公司观点。本次会议内容不得涉及国家保密信息、内幕信息、未公开重大信息、商业秘密、个人隐私，不得涉及可能引发不当炒作或股价异常波动的敏感信息，不得涉及影响社会或资本市场稳定的言论。未经华创证券事先书面许可，任何机构或个人不得以任何形式复制、刊载、转载、转发、引用本次会议内容，否则，由此造成的一切后果及法律责任由该机构或个人承担，本公司保留追究其法律责任的权利。市场有风险投资需谨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00:54</w:t>
      </w:r>
    </w:p>
    <w:p>
      <w:r>
        <w:rPr>
          <w:rFonts w:ascii="等线(中文正文)" w:hAnsi="等线(中文正文)" w:cs="等线(中文正文)" w:eastAsia="等线(中文正文)"/>
          <w:b w:val="false"/>
          <w:i w:val="false"/>
          <w:sz w:val="20"/>
        </w:rPr>
        <w:t>各位读者大家下午好。欢迎收听我们周期团队的这样一个电话会议。今天我们也是对最新的这样一个市场的一些观点做一个整体的汇报。首先先请我们化工同事汇报一下关于电话方面的观点，具体这边先开始。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w:t>
      </w:r>
    </w:p>
    <w:p>
      <w:r>
        <w:rPr>
          <w:rFonts w:ascii="等线(中文正文)" w:hAnsi="等线(中文正文)" w:cs="等线(中文正文)" w:eastAsia="等线(中文正文)"/>
          <w:b w:val="false"/>
          <w:i w:val="false"/>
          <w:sz w:val="20"/>
        </w:rPr>
        <w:t>各位领导好，我是化工组的分析师周俊成。然后今天跟各位领导汇报一下这个炼化行业的一个紧急的一个对接。我们认为全球利的话将进入一轮比较超级的一个周期。我们这边重点推荐的是在海外有电厂的恒星石化，以及国内的荣盛石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01:26</w:t>
      </w:r>
    </w:p>
    <w:p>
      <w:r>
        <w:rPr>
          <w:rFonts w:ascii="等线(中文正文)" w:hAnsi="等线(中文正文)" w:cs="等线(中文正文)" w:eastAsia="等线(中文正文)"/>
          <w:b w:val="false"/>
          <w:i w:val="false"/>
          <w:sz w:val="20"/>
        </w:rPr>
        <w:t>首先我们基于我们这个核心的判断有以下三点。首先第一点首先这并不是今年以来海外量化性记录的一个上行，这不是一个普通的周期性的反弹，而是因为缺电而驱动的一个结构性的一个模式。目前美国WTI的利率价差进行的是大概在60到70美元每桶这样的一个水位，这是创了这个历史的新高。而之前的2018年，到2025年，这个平均值仅23美元。目前的全球的电厂，是基本上已经接近了一个满负荷的一个运转。沙特阿美也明确的警告说，这个系统中是几乎没有余量承接新的意外的一个停产，这是第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01:59</w:t>
      </w:r>
    </w:p>
    <w:p>
      <w:r>
        <w:rPr>
          <w:rFonts w:ascii="等线(中文正文)" w:hAnsi="等线(中文正文)" w:cs="等线(中文正文)" w:eastAsia="等线(中文正文)"/>
          <w:b w:val="false"/>
          <w:i w:val="false"/>
          <w:sz w:val="20"/>
        </w:rPr>
        <w:t>第二点，就是油价目前从一个高位开始有一个回落的一个趋势了。叠加三季度是一个传统的一个需求旺季，那么其实是构成了一个变化的一个非常好的一个盈利的一个时间点的一个窗口。近期布伦特的油价，是从七月高一点的95美元的跌到现在当前80美元每桶的一个租金，跌幅大概在15%。这个夏季出行的一个旺季，和这个化工传统的一个固周期，现在才刚刚开始。那么原材料成本的一个下降，产品价格的一个韧性的一个颈高差，在当前时间是在扩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02:25</w:t>
      </w:r>
    </w:p>
    <w:p>
      <w:r>
        <w:rPr>
          <w:rFonts w:ascii="等线(中文正文)" w:hAnsi="等线(中文正文)" w:cs="等线(中文正文)" w:eastAsia="等线(中文正文)"/>
          <w:b w:val="false"/>
          <w:i w:val="false"/>
          <w:sz w:val="20"/>
        </w:rPr>
        <w:t>第三个，在这一轮的一个全球化的景气周期中，目前是具备海外炼厂的一个恒逸石化，还有国内的一些非常优质的一些大量化的一些标的，是相对来说比较稀缺的。那么恒力石化是在海外拥有文莱是拥有一个电厂的，目前的项目应该是满产满销的。荣盛石化是国内唯一拥有一个成品油出口配额的一个企业。那么在今年Q3，实际上这个成品油的出口也是国内也是放开的那我们接下来放开了，所以我们这边还是推荐重点推荐这两家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02:52</w:t>
      </w:r>
    </w:p>
    <w:p>
      <w:r>
        <w:rPr>
          <w:rFonts w:ascii="等线(中文正文)" w:hAnsi="等线(中文正文)" w:cs="等线(中文正文)" w:eastAsia="等线(中文正文)"/>
          <w:b w:val="false"/>
          <w:i w:val="false"/>
          <w:sz w:val="20"/>
        </w:rPr>
        <w:t>那么我们第二个就讲汇报一下全球炼化，它是从缺原油到阙成品油的一个转变的一个逻辑。首先这一轮的炼化景气的一个底层逻辑，本质是全球的能源危机的一个焦点，已经从上游原油的一个短缺，转移到了一个中游炼能的和成品油供给一个不足。第一个我们首先来看数据，看目前的现在这个业绩价差。衡量的炼油的一个核心的一个指标，就是我们大家经常常看的一个美国的这个321，也就WTI这个业绩加长。七月份是逼近了70美元每桶，创下了有记录以来的一个历史新高。那么近期即便是地缘有所缓和，仍然维持在一个高位。那么欧洲的柴油的利润是突破了65美元每桶。那么在这些数据告诉我们的是，当前的整个产业链中，实际上另有正在截取整个产业链中利润最大的一个环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03:34</w:t>
      </w:r>
    </w:p>
    <w:p>
      <w:r>
        <w:rPr>
          <w:rFonts w:ascii="等线(中文正文)" w:hAnsi="等线(中文正文)" w:cs="等线(中文正文)" w:eastAsia="等线(中文正文)"/>
          <w:b w:val="false"/>
          <w:i w:val="false"/>
          <w:sz w:val="20"/>
        </w:rPr>
        <w:t>第二个我们来看一下产能的一个数据。目前全球的一个新增的量，已经就是内容的信息增量已经是不足以满足需求的一个增长了。其次也就是美国墨西哥湾比如像美国墨西哥这些优秀电商，比如像菲利普斯66VOL这些电厂，美国的一些电厂基本上都已经开到了95%以上的一个高负荷了，基本上没有特别高再向上的一个弹性。那么更严重的一点是其实供给端破坏是在这一轮是比较多维度的，并且短期内是难以能复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04:02</w:t>
      </w:r>
    </w:p>
    <w:p>
      <w:r>
        <w:rPr>
          <w:rFonts w:ascii="等线(中文正文)" w:hAnsi="等线(中文正文)" w:cs="等线(中文正文)" w:eastAsia="等线(中文正文)"/>
          <w:b w:val="false"/>
          <w:i w:val="false"/>
          <w:sz w:val="20"/>
        </w:rPr>
        <w:t>首先，也就是俄罗斯电厂，由于持续的遭受了一个乌克兰的一个持续打击。被迫是停止了一个柴油的一个出口，甚至转为进口的一个汽油。这是今年非常大的一个变化。因为在早些时期，实际上俄罗斯在前几年的时候，他们的电厂并没有受到乌克兰的一个重点的一个打击。而这个是在今年的，实际上打击的力度是非常大。俄罗斯目前可能把5到6成的一个链能是进入了一个实质性的一个停产的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04:22</w:t>
      </w:r>
    </w:p>
    <w:p>
      <w:r>
        <w:rPr>
          <w:rFonts w:ascii="等线(中文正文)" w:hAnsi="等线(中文正文)" w:cs="等线(中文正文)" w:eastAsia="等线(中文正文)"/>
          <w:b w:val="false"/>
          <w:i w:val="false"/>
          <w:sz w:val="20"/>
        </w:rPr>
        <w:t>第二点，也就是中东这个电厂。中东的目前的炼厂，是因为这个霍尔木兹海峡和伊朗的一个冲突，他们被动的去进行一个降负荷。同时，袭击中，也对欧洲的2到3亿吨的一个链能是造成了一些打击的，一些破坏的。这一块修复也是比较困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04:36</w:t>
      </w:r>
    </w:p>
    <w:p>
      <w:r>
        <w:rPr>
          <w:rFonts w:ascii="等线(中文正文)" w:hAnsi="等线(中文正文)" w:cs="等线(中文正文)" w:eastAsia="等线(中文正文)"/>
          <w:b w:val="false"/>
          <w:i w:val="false"/>
          <w:sz w:val="20"/>
        </w:rPr>
        <w:t>国内目前的一个情况就是由于这个新能源的替代，以及我们价格方面的一些管控的一些措施。实际上，国内的列举的利润价差，反倒是跌到了一个历史低位的一个水平。这一块实际上是进一步压缩了整个国内的一个开工率。我们国内的这些电厂，实际上在二季度主营电厂也是降到了七成的一个开工率，实际上也是回落到一个非常低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04:54</w:t>
      </w:r>
    </w:p>
    <w:p>
      <w:r>
        <w:rPr>
          <w:rFonts w:ascii="等线(中文正文)" w:hAnsi="等线(中文正文)" w:cs="等线(中文正文)" w:eastAsia="等线(中文正文)"/>
          <w:b w:val="false"/>
          <w:i w:val="false"/>
          <w:sz w:val="20"/>
        </w:rPr>
        <w:t>那目前的全球的成品油的一个边际供应，现在正在越来越依赖的美国少数的一些大型的一个电厂。然美国自身汽油库存，已经是处于一个2012年以来的一个同期的一个低位了。柴油我们库存，刚刚从二十余年的一个底部的部位小幅回升。这其实是意味着目前的供给的一个弹性的相对来说是比较脆弱的。一旦再出现一些什么新的一些边际的一些扰动，可能都会引发这个列加上经营那个标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05:16</w:t>
      </w:r>
    </w:p>
    <w:p>
      <w:r>
        <w:rPr>
          <w:rFonts w:ascii="等线(中文正文)" w:hAnsi="等线(中文正文)" w:cs="等线(中文正文)" w:eastAsia="等线(中文正文)"/>
          <w:b w:val="false"/>
          <w:i w:val="false"/>
          <w:sz w:val="20"/>
        </w:rPr>
        <w:t>第三个，我们再来看本。请关注公众号思维纪要社，更多纪要请加V西安20210130轮的一个周期，它的一个持续性怎么样？目前全球的炼厂正在因为现在景气度很高，所以正在通过推迟检修的方式来增加自己的一个开工率。但是这个超高负荷的一个运转的，反而是提高了非计划检修的一个进展一个概率。我们认为27年到28年，实际上积压的一个检修，可能未来还又会有一个集中的一个释放，可能又会主动撤出了大量的一个产能。现在新电厂的一个规划到投产，至少是一个五年的一个周期。目前的学校的在建产能是相对来说非常有限的这也是为什么我们认为这一轮的周期可能会延续到27年、28年，甚至会更久一些。每周的当前只是一个周期刚刚开始到一个高位的一个状态，但是整体的景气周期我们认为还是会维持比较长年的时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06:01</w:t>
      </w:r>
    </w:p>
    <w:p>
      <w:r>
        <w:rPr>
          <w:rFonts w:ascii="等线(中文正文)" w:hAnsi="等线(中文正文)" w:cs="等线(中文正文)" w:eastAsia="等线(中文正文)"/>
          <w:b w:val="false"/>
          <w:i w:val="false"/>
          <w:sz w:val="20"/>
        </w:rPr>
        <w:t>最后，为什么我们现在重点去去说这个逻辑，就是现在这个时间点为什么我们相对来说比较看好？因为之前上半年的市场，实际上在观测这个大电话这一块的话，大家普遍认为说大连话，实际上新中国国内的一些大电话，实际上半年都有非常好的业绩。那市场，当时，主要认为说你这个业绩中有很大一部分实际上是来源于前期的一个低价的一个原油库存的。市场之前预期，当你进入三季度的话，你可能随着这个油价的一个下行，可能可能公司的经营层面会有一些不利的一个影响。但实际上，我们这块还是持一个，我们还认为可能三季度相对来说没有什么悲观，应该整体来讲的业绩会比较好。目前对于炼化企业来说，他们最喜欢的不是一个高油价的一个状态。而是在当前的是而是希望油价是一个稳中有降，并且下游产品价格接近你的环境，当前正好是处于这样的一个时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06:42</w:t>
      </w:r>
    </w:p>
    <w:p>
      <w:r>
        <w:rPr>
          <w:rFonts w:ascii="等线(中文正文)" w:hAnsi="等线(中文正文)" w:cs="等线(中文正文)" w:eastAsia="等线(中文正文)"/>
          <w:b w:val="false"/>
          <w:i w:val="false"/>
          <w:sz w:val="20"/>
        </w:rPr>
        <w:t>目前首先是油价这一块的话，我们认为中东这个事情，它的一个可能最剧烈的一个边际的一个变化已经过去了。现在如果要支撑油价再大幅的一个上涨，那必须还有更强的趋势出来，我们觉得这一块难度会比较大。那么三季度，然后目前的三季度就是传统的下游的一个划分的一个金九银十的一个备货周期的一个旺季。在今年上半年，下游很显著的一个点就是当油价出现了特别大幅的上涨之后，我整个产业链都是以去库存为主的一个方式在运转。尤其是下游这一块，实际上去库存是去的比中游和上游更加激烈一点。在当前情况下，油价是下跌，其实是对于下游来说是有一定的补库的一个需求的，也是比较利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07:15</w:t>
      </w:r>
    </w:p>
    <w:p>
      <w:r>
        <w:rPr>
          <w:rFonts w:ascii="等线(中文正文)" w:hAnsi="等线(中文正文)" w:cs="等线(中文正文)" w:eastAsia="等线(中文正文)"/>
          <w:b w:val="false"/>
          <w:i w:val="false"/>
          <w:sz w:val="20"/>
        </w:rPr>
        <w:t>最后一点就是国内目前的成品油的一个出口政策，实际上是在逐步的一个松动的。七月份，实际上已经是批了一些成品油的出口出去了。然后八月份，目前来说大家也认为也有一定的出口的一个配额的一个放松。那目前，中国电厂的一个海外套利这个通道是打通了。所以，这也是为什么我们认为在整个三季度看起来，整体大家的盈利还是相对来说比较好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07:34</w:t>
      </w:r>
    </w:p>
    <w:p>
      <w:r>
        <w:rPr>
          <w:rFonts w:ascii="等线(中文正文)" w:hAnsi="等线(中文正文)" w:cs="等线(中文正文)" w:eastAsia="等线(中文正文)"/>
          <w:b w:val="false"/>
          <w:i w:val="false"/>
          <w:sz w:val="20"/>
        </w:rPr>
        <w:t>这边，我们最好的一个推荐就是推荐两块，第一个就是恒逸石化，它在海外是有一个电厂的。目前，这个海外的盈利的景气度确实是维持一个非常好的一个状态。未来，公司，也有一个继续扩产的一个想法。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07:45</w:t>
      </w:r>
    </w:p>
    <w:p>
      <w:r>
        <w:rPr>
          <w:rFonts w:ascii="等线(中文正文)" w:hAnsi="等线(中文正文)" w:cs="等线(中文正文)" w:eastAsia="等线(中文正文)"/>
          <w:b w:val="false"/>
          <w:i w:val="false"/>
          <w:sz w:val="20"/>
        </w:rPr>
        <w:t>然后第二个，我们推荐的就是荣盛石化。荣盛石化它是控股了国内最大的电厂体育浙石化。浙石化实际上是有一个出口的一个配合的。其次，它的这个原油一直以来都是绑定的沙特阿美，它的股东也有沙特阿美。所以在这一块它的油相对来说拿起来并没有那么大的一个难度。所以我们这边重点规划这两块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08:02</w:t>
      </w:r>
    </w:p>
    <w:p>
      <w:r>
        <w:rPr>
          <w:rFonts w:ascii="等线(中文正文)" w:hAnsi="等线(中文正文)" w:cs="等线(中文正文)" w:eastAsia="等线(中文正文)"/>
          <w:b w:val="false"/>
          <w:i w:val="false"/>
          <w:sz w:val="20"/>
        </w:rPr>
        <w:t>以上就是我们这边的一个核心的一个推荐的一个逻辑。欢迎各位领导有任何问题可以再跟我们再做继续交流跟沟通，感谢。好的，谢谢金子。现在请我们有色的刘总汇报一下关于近期有色的一个观点。刘总这边开始。好的，范总，大家下午好，我是华创金属分析师刘刚。张总分享一下我们有色板块最新的观点。我主要是从三个三大类，三大类来讲一下我们这个有色板块，有色板块目前迎来整个的一个评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08:26</w:t>
      </w:r>
    </w:p>
    <w:p>
      <w:r>
        <w:rPr>
          <w:rFonts w:ascii="等线(中文正文)" w:hAnsi="等线(中文正文)" w:cs="等线(中文正文)" w:eastAsia="等线(中文正文)"/>
          <w:b w:val="false"/>
          <w:i w:val="false"/>
          <w:sz w:val="20"/>
        </w:rPr>
        <w:t>还有一个就是我们首先看整个宏观的环境，就是这周五的非农数据也是大幅低于预期。因为之前其实有很多的数据已经提前揭示了，这个非农数据是有可能是预期的。之前其实我们也多次的向向投资者去提醒这个事情。因为我们看到首先每一局是在缓解了油价下行，这次包括小非农的数据，在这周的前几天也是不景区，所以我们也看到确实整个市场数也是大幅的不进去。所以这个，其实就是让市场会继续交易，整个的未来通胀会趋势性走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08:52</w:t>
      </w:r>
    </w:p>
    <w:p>
      <w:r>
        <w:rPr>
          <w:rFonts w:ascii="等线(中文正文)" w:hAnsi="等线(中文正文)" w:cs="等线(中文正文)" w:eastAsia="等线(中文正文)"/>
          <w:b w:val="false"/>
          <w:i w:val="false"/>
          <w:sz w:val="20"/>
        </w:rPr>
        <w:t>对，因为之前其实整个金价是隐含了两次的加息交易的。其实，那这一块的话，其实也就是我们看到黄金价格一直受这个加息交易的一个影响，一直在4000到4100亿左右的位置在去横盘。但是在那个时间点我们已经看到了，有一些资金开始去左侧去布局，要在开始在流入。所以其实这周的这个数据已经反映了大家觉得这个通胀已经是走开始的拐点去往下走，走趋势往下走。所以这两次加息的定价就会带来一个扭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09:20</w:t>
      </w:r>
    </w:p>
    <w:p>
      <w:r>
        <w:rPr>
          <w:rFonts w:ascii="等线(中文正文)" w:hAnsi="等线(中文正文)" w:cs="等线(中文正文)" w:eastAsia="等线(中文正文)"/>
          <w:b w:val="false"/>
          <w:i w:val="false"/>
          <w:sz w:val="20"/>
        </w:rPr>
        <w:t>那这一波的反弹的这波的加息交易的这种预期的这种扭转，我们至少看到均价是看到4900的，至少要看到四点。所以现在在4300点对吧？这个趋势还没有完，还会继续创新。所以这是我们认为宏观的这些数据带来的对黄金的一个最重要的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09:35</w:t>
      </w:r>
    </w:p>
    <w:p>
      <w:r>
        <w:rPr>
          <w:rFonts w:ascii="等线(中文正文)" w:hAnsi="等线(中文正文)" w:cs="等线(中文正文)" w:eastAsia="等线(中文正文)"/>
          <w:b w:val="false"/>
          <w:i w:val="false"/>
          <w:sz w:val="20"/>
        </w:rPr>
        <w:t>然后另外就是跟黄金非常相关的白银，白银的话我们知道它是一个弹性板块。虽然说今年可能缺少了去年的一些它自身的一些因素，就比如说他像去年可能因为现货更紧张，可能流动性更宽裕，所以它的弹性会更大。今年可能走走了一波比较大的一个趋势，但今年的话我们认为它整体上它是跟黄金的，跟会跟随着黄金步伐去走，但是它的弹性会更大，因为它它弹更更小。虽然说弹性价格上涨之后，可能对于尤其像光伏，我们叫产业端光伏这块今年的相对是偏弱的。但是因为整个的需求端占到白银的这个占比是相对比较小的。我们整个的做过测算，整个需求这块可能今年下修的幅度也就几百吨的量，这个量级非常小。但是整个etf的变动，随着这种投资的一条投资的这种需求增加，这个变动弹性是非常大的对所以我们会看到这个白银的随着黄金价格的修复，白银的弹性也会更大，所以这是整个金银板块的主要的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10:24</w:t>
      </w:r>
    </w:p>
    <w:p>
      <w:r>
        <w:rPr>
          <w:rFonts w:ascii="等线(中文正文)" w:hAnsi="等线(中文正文)" w:cs="等线(中文正文)" w:eastAsia="等线(中文正文)"/>
          <w:b w:val="false"/>
          <w:i w:val="false"/>
          <w:sz w:val="20"/>
        </w:rPr>
        <w:t>那从这个角度的话，金融板块相对的投资标的，我们主要推荐几个黄金就是中金黄金、山东国际、山金国际。然后赤峰黄金，包括紫金黄金，紫金国际，紫金矿业，紫金矿业对，然后中业集团，这是黄金级别。然后白银就是新的一些盛大资源，这是金融板块的一个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10:40</w:t>
      </w:r>
    </w:p>
    <w:p>
      <w:r>
        <w:rPr>
          <w:rFonts w:ascii="等线(中文正文)" w:hAnsi="等线(中文正文)" w:cs="等线(中文正文)" w:eastAsia="等线(中文正文)"/>
          <w:b w:val="false"/>
          <w:i w:val="false"/>
          <w:sz w:val="20"/>
        </w:rPr>
        <w:t>然后另第二类第二类，第二个方向就是工业金属，工业金属就是铜和硒，它走势一定程度是非常像的。我们先看广告的话，而且是自身的资基本面非常强。我们看到其实主要最近一直在13500，甚至现在到14000已经上涨了14000了。确实因为是一直是有美国要达成关税这个预期的红期效应，导致非美地区的铜的库存一直在向放迈克那边去转移，导致其实非美地区的这个现货供应的紧张。这是一个最近核心的一个逻辑，在叠加上我们看到整个同同的这个TC是已经是在历史第一位了，非常低的一个位置。然后而且是现在我们看到现在是一个淡季，现在是淡季。如果说到了九月份11月份旺季的话，那这么低的库存的话，这个对于价格的影响会非常大。所以这是我们看到统一的基本面的情况。然后C也是C的话，其实今年以来我们年初预判的供应，棒端的这个增量一直是不及预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11:29</w:t>
      </w:r>
    </w:p>
    <w:p>
      <w:r>
        <w:rPr>
          <w:rFonts w:ascii="等线(中文正文)" w:hAnsi="等线(中文正文)" w:cs="等线(中文正文)" w:eastAsia="等线(中文正文)"/>
          <w:b w:val="false"/>
          <w:i w:val="false"/>
          <w:sz w:val="20"/>
        </w:rPr>
        <w:t>主要是缅甸和印尼两个系列主产国，这个供应的持续不及预期，相比年度的矿端的供应量下，修了大概有七八千吨，就增量下跌了七八千吨，所以导致今年矿的矿专西矿的矿端的供应增量可能也就一万多吨，那么这是矿，但到今年西也就是稀定，那么这个增量就基本上是一个负增长了，就没有增量，所以这就是C这块，其实从供应层面一直有这些扰动，这就是我觉得工业这是两个品种，铜和C是有有相互性的，但是需求可能也有相对性，它需求的亮点都是在偏AI端的，对吧？无论是数据中心还是整个AI用的西的一个CPC地板用的锡焊料的一个增加。这是我觉得工业金属两个这两个工业金属的一个需求端的亮点。所以随着整个宏观的整个预期的改善，之前整个对工业金属板块这种压估值的压制也会进一步消除。所以这两个板块我们推荐的标的从这块就是主要像西部矿业，藏格矿业，紫金落寞，包括中国的这些。那么息这块，就主要是企业股份，行业龙头企业股份就包括一些联系，也就是工业金属的两大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12:27</w:t>
      </w:r>
    </w:p>
    <w:p>
      <w:r>
        <w:rPr>
          <w:rFonts w:ascii="等线(中文正文)" w:hAnsi="等线(中文正文)" w:cs="等线(中文正文)" w:eastAsia="等线(中文正文)"/>
          <w:b w:val="false"/>
          <w:i w:val="false"/>
          <w:sz w:val="20"/>
        </w:rPr>
        <w:t>最后一块就是小金属，小金属的话我主要想说的就是这个乌和稀土，乌和稀土因为乌的话我们上周也是，这周也是去赣州那边做了一个产业链的一个调研。我们聊下来整体感觉就是库存的整个产业的库存进度，过去两三个月的这种，因为价格在下行，产业链持续在去库，目前产业库存因素一个比较低的位置。因为当然当前还处于个淡季，然后消费性还是相对比较弱。所以随着这种未来这一个月库存的持续的计划，那么到9月份旺季来临的时候，物价整个反弹的概率还是非常大的。因为现在是处于一个40万，已经是一个双底的一个位置，底部其实已经确认了。那么忘记来你们他整个主要需求去去修复的话，整个这个价格去反导，这个价格的反弹还是概率非常大对，当然是短期逻辑，因为长期的逻辑其实还是没有变的，供应增量非常有限。明年可能整个半端的供应增量就五六千吨，需求量也很多，皮肤更增，护发这对，所以这也是估值修复的核心原则成问题，还没有变。那么具体交易上就是厦门物业，中国高新，包括嘉兴国际资源，还有这个交互装备这些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13:21</w:t>
      </w:r>
    </w:p>
    <w:p>
      <w:r>
        <w:rPr>
          <w:rFonts w:ascii="等线(中文正文)" w:hAnsi="等线(中文正文)" w:cs="等线(中文正文)" w:eastAsia="等线(中文正文)"/>
          <w:b w:val="false"/>
          <w:i w:val="false"/>
          <w:sz w:val="20"/>
        </w:rPr>
        <w:t>对另外一个板块就是我们看到还有稀土，稀土化，其实整个供应链扰动还是有的，包括因为行业整合带来的一些产能，这些初期的包括废料，因为开票的原因，流动性受到影响。所以我们看到其实价格在当前的淡季还是维持一个非常强势的一个状态，大概在七十四五万这个比例在横盘。同样的逻辑其实就是你在比较需求比较相对弱的时候，然后价格还这么强。那么一旦整个需求旺季来临的话，那整个对于边际的这种变化对价格的影响还是非常敏感的对，就是稀土的一个情况。因为前期其实整个各板块压制也是股票调整比较多，所以这里面主要的标的就像中国稀土中稀有色、北方稀土，还有平台这块的标的中东三环。对我想分享的就这些，1万总，好的，谢谢刘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14:02</w:t>
      </w:r>
    </w:p>
    <w:p>
      <w:r>
        <w:rPr>
          <w:rFonts w:ascii="等线(中文正文)" w:hAnsi="等线(中文正文)" w:cs="等线(中文正文)" w:eastAsia="等线(中文正文)"/>
          <w:b w:val="false"/>
          <w:i w:val="false"/>
          <w:sz w:val="20"/>
        </w:rPr>
        <w:t>接下来我们郭荣县首席彭浩汇报一下关于电池文科类企业的这个观点。彭浩这边开始了。各位投资者大家好，我是华盛工程师何鹏浩。下面的话我来汇报一下我们电力这边的一个最新的观点。首先从我们核心结论的一个角度上来看，还是建议在当下这样的一个时间节点，去关注电力里面去做转型，包括像数据中心，包括像算力租赁，当然也包括像昨天融合绿电直联，也是基于自己的这个传统主业，像这个新新业务模式探索的一些相关公司，整体后续的一个弹性的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14:28</w:t>
      </w:r>
    </w:p>
    <w:p>
      <w:r>
        <w:rPr>
          <w:rFonts w:ascii="等线(中文正文)" w:hAnsi="等线(中文正文)" w:cs="等线(中文正文)" w:eastAsia="等线(中文正文)"/>
          <w:b w:val="false"/>
          <w:i w:val="false"/>
          <w:sz w:val="20"/>
        </w:rPr>
        <w:t>首先从整个过去的一个复盘来看哈那电商融合相关的一个主题。其实也是在5 6月份经历了一个比较极致的一个演绎之后。那过去一段时间其实也普遍都面临了比较大的一个回调。过去一周其实我们也看到了，整个科技这边包括资本开支，包括后续景气度，相对来讲一个重新的这样的一个确认。过去一周其实我们也看到建设融合很多底部的这些标的，其实也都出现了向上反弹的这样的一个趋势，所以今天我们也是在这里重点从这个行业跟公司也是两个部分，再去做一个简单的复盘跟总结。首先还是从行业的层面角度出发。这里的话其实也涉及到了几类资产，包括像去做这个租赁的，包括像做数据中心的，包括去做所谓传统意义上做推荐直联的，我们也是分别简单再过一下，首先对于专业租赁这一块来看的话，那最近这个确实也市场上可能相对来讲关注更多的，尤其是像美国这边，大家经历了反复的，我现在是要投资的开支，还是说注重短期盈利的一个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15:14</w:t>
      </w:r>
    </w:p>
    <w:p>
      <w:r>
        <w:rPr>
          <w:rFonts w:ascii="等线(中文正文)" w:hAnsi="等线(中文正文)" w:cs="等线(中文正文)" w:eastAsia="等线(中文正文)"/>
          <w:b w:val="false"/>
          <w:i w:val="false"/>
          <w:sz w:val="20"/>
        </w:rPr>
        <w:t>海外其实也经历了不断的这样的一个探讨讨论现阶段其实我们还是看到了下游，尤其是很多海外的一些云平台的厂商，目前来讲整个的财务表现还是比较强劲的，所以其实不管是大厂自己的他的一个投入，还是说后续。那当然现在整体的大大厂的，他还是不太能够满足目前整个市场的这样的一个算力的需求的。所以其实也看到了，许多算力租赁的这样的一些新业务模式的一个出现。所以其实从整个的行业发展的趋势上来看，客观上目前这个阶段我们还是需要这样的一个算力租赁去来对未来整个算力资源去做一个支撑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15:42</w:t>
      </w:r>
    </w:p>
    <w:p>
      <w:r>
        <w:rPr>
          <w:rFonts w:ascii="等线(中文正文)" w:hAnsi="等线(中文正文)" w:cs="等线(中文正文)" w:eastAsia="等线(中文正文)"/>
          <w:b w:val="false"/>
          <w:i w:val="false"/>
          <w:sz w:val="20"/>
        </w:rPr>
        <w:t>那这里的话，当然其他的这个优势上来讲，比如说他是不是会更有效的去匹配到各种资源的这样的一个使用效率。大厂如果自建的话，如果他不用可能是不是不是会闲置。如果说一些第三方的算力租赁公司，能够去做一些效率上的一个提升，这个其实也是我们说第三方一些相关主体存在的一个客观意义，包括还有像最近大家一直还是在未来去联想的。是不是整个目前我们可能从石租的一个方式。未来算力租赁会变成一个卖token的这样的一个token工厂的这样的一种模式。如果说这个，能够进一步的传导下去的，或者是进一步的能够完善的话，那整体的我们可以看到算力租赁的这个业务模式可能会带来的一个超预期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16:15</w:t>
      </w:r>
    </w:p>
    <w:p>
      <w:r>
        <w:rPr>
          <w:rFonts w:ascii="等线(中文正文)" w:hAnsi="等线(中文正文)" w:cs="等线(中文正文)" w:eastAsia="等线(中文正文)"/>
          <w:b w:val="false"/>
          <w:i w:val="false"/>
          <w:sz w:val="20"/>
        </w:rPr>
        <w:t>首先其实专业租赁我们也是基于海外大家反复的这样的一个探讨跟这个转向。目前来讲客观市场还是比较明确的，这个是需要这样的一个角色，未来来去支撑整个AI的一个发展的那首先这个是我们觉得行业一个阶段性变化的这样一个会当然首先其次对于第二类公司来讲，也就是对于做数据中心的一些相关公司。那整体其实这一块相对于我们说做算租的话，它整体的这个盈利还是比较平稳一些。当然其实我们之前也看到，国家能源局也是官方发布了一组数据。25年的话，整体的这个数据中心的用电量大概在千700亿度电，那基本上到30年的话，我们要做到8000亿度电的这样的一个增长。这个是超四倍的一个空间，那是不是这也意味着说整个数据中心后续大约也会有同等体量的这样的一个增长，那量的层面其实还是处在一个爆发前的这样一个阶段。其实对于价格端来讲，如果行业需求一旦爆发的话，当然尤其我们看到一些国产算力的一些这个卡，如果能够落地的话，是不是会对于数据中心整体不管是上架率的提升，还是价格端一个超预期的一个演绎的一个表现，我们觉得未来都是潜在能够去预期的，所以其实从从数据中心的这样的一个角度上来看，我们也看到很多电力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17:10</w:t>
      </w:r>
    </w:p>
    <w:p>
      <w:r>
        <w:rPr>
          <w:rFonts w:ascii="等线(中文正文)" w:hAnsi="等线(中文正文)" w:cs="等线(中文正文)" w:eastAsia="等线(中文正文)"/>
          <w:b w:val="false"/>
          <w:i w:val="false"/>
          <w:sz w:val="20"/>
        </w:rPr>
        <w:t>当然也是基于现在，我们说传统主业一个比较大的一个压力哈那很多也开始去做了一个数据中心的一个转型。那首先，其次的话是我们对第二类去做数据中转型的一些相关公司。我们觉得这个逻辑其实未来同样清晰度还是比较高的那当然了还有第三类哈那第三类的话也是基于很多涉及到的可能更多的都是一个国营企业，也就是我基于我的传统主业，基于我传统发电的这样的一个核心的业务。那我可能现在如果如果去做数据中的转型，或者是去做算力租赁的话，当然可能尤其是对国家企来讲，可能会存在一定的困难或者说存在一定的这样一个我需要去改变我主营主业的一个变化。基于这样的一个情况的话，很多公司也是，无非我就是现在给这个数据中心多卖一点甸，那我的电价是不是能够有进一步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17:46</w:t>
      </w:r>
    </w:p>
    <w:p>
      <w:r>
        <w:rPr>
          <w:rFonts w:ascii="等线(中文正文)" w:hAnsi="等线(中文正文)" w:cs="等线(中文正文)" w:eastAsia="等线(中文正文)"/>
          <w:b w:val="false"/>
          <w:i w:val="false"/>
          <w:sz w:val="20"/>
        </w:rPr>
        <w:t>在我们之前整体发布的这个电商融合系列的专题里面，我们也有一篇专门的报告。去针对于未来绿电直联，尤其是给数据中心去做绿电直联。基于商业模式，基于未来的一个空间去做非常详尽的一个探讨。这里的话其实核心还是相较于现在，尤其是一些风资源比较好，同时当地整体的这个负荷需求又比较弱的，那可能会进一步造成这种结构上的一个分化，那就是我的这个发电能力很强。但其实从整体项目的一个实际盈利的表现上来看，因为整体提升激光率的一个提升，包括定价端的一个同环比的回落的这么一个趋势。导致整体项目收益率其实是比较不及之前的，这个包括项目投建时候的一个预期的。如果说后续能在这样的一些区域去开展，包括以这个数据中心为代表的一些绿电直连的一些新业务模式的一个探讨。那其我们从整体的行业的这个收益率模型的测算上来看，那是不是又可以回归到像之前我们很多项目，大概可能包括像七个点也好，包括像这个起码比现在的整体的这个收益率还是有一个明显提升的这么一个趋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18:33</w:t>
      </w:r>
    </w:p>
    <w:p>
      <w:r>
        <w:rPr>
          <w:rFonts w:ascii="等线(中文正文)" w:hAnsi="等线(中文正文)" w:cs="等线(中文正文)" w:eastAsia="等线(中文正文)"/>
          <w:b w:val="false"/>
          <w:i w:val="false"/>
          <w:sz w:val="20"/>
        </w:rPr>
        <w:t>那其第三块的话，我们也是想要再次去强调一下，就是基于很多公司的传统主业去做这个绿电直联这种业务，也是一种新业务模式，这样的一个业务参考的一个尝试的一些公司。以上的话就是我们从行业这个层面，包括这个专利租赁，包括数据中心，包括基于数据中心做绿线直连那几种不同业务模式。这个也是我们过去反复去讲这个电商融合的时候，强调的几个核心的一个方向。这个是行业层面，我们大概这边做的一个整体的一个汇总的更新。第二部分就是从目前整体的一个标的不同，基于不同公司推进进展，这里的话我们也是再去总结一个，再去进行一个复盘我们也是再去强调几个标的后续的一个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19:08</w:t>
      </w:r>
    </w:p>
    <w:p>
      <w:r>
        <w:rPr>
          <w:rFonts w:ascii="等线(中文正文)" w:hAnsi="等线(中文正文)" w:cs="等线(中文正文)" w:eastAsia="等线(中文正文)"/>
          <w:b w:val="false"/>
          <w:i w:val="false"/>
          <w:sz w:val="20"/>
        </w:rPr>
        <w:t>首先第一个的话就是金科科技，这个其实也是在5 6月份电商融合发酵这一波里面，也是有项目的。这个公司之前也是发过公告的，这个在宁夏中卫这边有一个基本的数据中心的这样的一个项目的一个预期落地。当然这个只是说跟地方政府签订的一个意向所以其实后续的话我们也是需要去跟踪整体公司，包括像核准，包括像开工等等，那这个后续可能就偏兑现的这样的一个阶段了，这个我们也是可以持续的去跟踪整体数据中心落地的一个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19:30</w:t>
      </w:r>
    </w:p>
    <w:p>
      <w:r>
        <w:rPr>
          <w:rFonts w:ascii="等线(中文正文)" w:hAnsi="等线(中文正文)" w:cs="等线(中文正文)" w:eastAsia="等线(中文正文)"/>
          <w:b w:val="false"/>
          <w:i w:val="false"/>
          <w:sz w:val="20"/>
        </w:rPr>
        <w:t>那首先今天科技我们也是觉得整体未来空间相对来讲，因为一G瓦的数据中心其实体量还是非常大的。这样的一个规划的。所以其实，这一块儿的话，我们也是，再去做一个强调。因为公司其实从5 6月份发酵比较强之后，基本上现阶段也都完全跌下来了。所以这个金融科技我们还是去进行一个强调。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19:45</w:t>
      </w:r>
    </w:p>
    <w:p>
      <w:r>
        <w:rPr>
          <w:rFonts w:ascii="等线(中文正文)" w:hAnsi="等线(中文正文)" w:cs="等线(中文正文)" w:eastAsia="等线(中文正文)"/>
          <w:b w:val="false"/>
          <w:i w:val="false"/>
          <w:sz w:val="20"/>
        </w:rPr>
        <w:t>其次的话像这个新筑股份，包括前段时间我们也看到了公司整体跟在数据中心还是有比较多的一个新进展去落地的。包括万界数据之前也是进行了一个合作签约，在这个商业融合这一块转型也是比较先进的。那除此之外的话，公司也是基于自身的一些业务。未来在绿电直联这一块，其实也有一些比较新应用模式的这样一个探索，所以其实公司包括像电商融合，包括像绿电直联，目前来讲其实都是有比较未来比较多尝试的这样一个可能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20:10</w:t>
      </w:r>
    </w:p>
    <w:p>
      <w:r>
        <w:rPr>
          <w:rFonts w:ascii="等线(中文正文)" w:hAnsi="等线(中文正文)" w:cs="等线(中文正文)" w:eastAsia="等线(中文正文)"/>
          <w:b w:val="false"/>
          <w:i w:val="false"/>
          <w:sz w:val="20"/>
        </w:rPr>
        <w:t>那我们对于京东股份来讲，也是这里再去做一个强调。那除此之外的话，也包括像这个金开新能那之前的话，也是在内蒙古，去拿到这个数据中心的一系列的这样的一些相关的一个项目。那包括公司的话，其实现在也有一些，做数据中心的这样的一些资产，已经目前来讲已经处在一个兑现的这样一个周期当中了。所以其实对于来讲，我们这个也是强调后续可能跟金科科技一样，也需要关注他后续整体内蒙古这边一系列项目的一个进展。这个其实如果说能够落地，未来整体的这个兑现程度比较好的话，那其实对于公司远期业绩来讲也是比较大的一个支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20:36</w:t>
      </w:r>
    </w:p>
    <w:p>
      <w:r>
        <w:rPr>
          <w:rFonts w:ascii="等线(中文正文)" w:hAnsi="等线(中文正文)" w:cs="等线(中文正文)" w:eastAsia="等线(中文正文)"/>
          <w:b w:val="false"/>
          <w:i w:val="false"/>
          <w:sz w:val="20"/>
        </w:rPr>
        <w:t>那除此之外的话，也有包括像这个协金能科，那一方面是在电算融合这一块个公司，包括像这个数据中心，包括像这个绿电智联，还是后续想做很多尝试的那从除此之外的话，也是基于今年其实我们看到，因为厄尔尼诺的这样的一个极端的气候引发的一些比较极端的高负荷的这样的一个情况。那其实这一块的话也会对于公司主业来讲形成一个比较强的一个支撑，那基本上我们也是对于一些核心做建设融合的公司简单去做一个梳理。因为公司不同的不同公司目前来讲这个进展也不太一样。如果各位领导后续对建设融合这一块感兴趣的话，我们后续也可以再进行一个一对一的这样一个更深入的一个探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21:07</w:t>
      </w:r>
    </w:p>
    <w:p>
      <w:r>
        <w:rPr>
          <w:rFonts w:ascii="等线(中文正文)" w:hAnsi="等线(中文正文)" w:cs="等线(中文正文)" w:eastAsia="等线(中文正文)"/>
          <w:b w:val="false"/>
          <w:i w:val="false"/>
          <w:sz w:val="20"/>
        </w:rPr>
        <w:t>以上的话就是我们电力这边最新的一个观点。我们还是强调整个后续计算融合未来的一个弹性。吴老师基本上就是我们电力这边的观点。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21:15</w:t>
      </w:r>
    </w:p>
    <w:p>
      <w:r>
        <w:rPr>
          <w:rFonts w:ascii="等线(中文正文)" w:hAnsi="等线(中文正文)" w:cs="等线(中文正文)" w:eastAsia="等线(中文正文)"/>
          <w:b w:val="false"/>
          <w:i w:val="false"/>
          <w:sz w:val="20"/>
        </w:rPr>
        <w:t>好，谢鹏浩，各位同事我汇报一下交易这边的这样一个观点。因为我们近期一是一直强调适度的一个均衡配置，这里面包括了一是稳健的一些红利，包括这个港口和公路投资公司。第二包括这个GU的这条线索，就G优加低估值。这也包括了像这个快递，包括了像这个邮轮，包括像东方物流等等。第三条线就是新兴成长，当然我们是讲这个新兴成长在交易领域当中，一是往这个AI这条线上去看，这个卖场的这样一个角色。第二也是这个估值有这样比较好完成边界。在这个角度上的话，我们今天主要先汇报一下，就关于我们看到这个新兴的赛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21:46</w:t>
      </w:r>
    </w:p>
    <w:p>
      <w:r>
        <w:rPr>
          <w:rFonts w:ascii="等线(中文正文)" w:hAnsi="等线(中文正文)" w:cs="等线(中文正文)" w:eastAsia="等线(中文正文)"/>
          <w:b w:val="false"/>
          <w:i w:val="false"/>
          <w:sz w:val="20"/>
        </w:rPr>
        <w:t>这半导体委或者整个放AI半导体相关的那对于物流领域当中促进作用，我觉得重点关注两个公司。第一是密尔克卫，第二是东方物流。首先对于米尔科威，因为我们在这个之前发公司深度包环深度上都在强调。首先公司的基本面那是比较过硬的那估值是比较低。因为按照公司自身，对于三年的整个的这个股权期的目标也是15%的一个负增长。相对应27年，公司的估值也就是12倍左右，他位置是要低。第二个在于整个的半导体物流当中。半导体物流我们认为从整个市场空间上来说的话，因为我们今天包装测算基本上在国内整个半岛物体物流基本上接近千亿的这样规模千亿规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22:18</w:t>
      </w:r>
    </w:p>
    <w:p>
      <w:r>
        <w:rPr>
          <w:rFonts w:ascii="等线(中文正文)" w:hAnsi="等线(中文正文)" w:cs="等线(中文正文)" w:eastAsia="等线(中文正文)"/>
          <w:b w:val="false"/>
          <w:i w:val="false"/>
          <w:sz w:val="20"/>
        </w:rPr>
        <w:t>这个里面从环境上来说，我们认为几个主要的环节。一是这个前端，也就说从整个的原材料，因为原材料的话包括电特性化学品，包括一些的光刻胶等等，它身上都会涉及整个威化的这部分的要求。所以这也是米尔科威做半导体物流的它的初始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22:33</w:t>
      </w:r>
    </w:p>
    <w:p>
      <w:r>
        <w:rPr>
          <w:rFonts w:ascii="等线(中文正文)" w:hAnsi="等线(中文正文)" w:cs="等线(中文正文)" w:eastAsia="等线(中文正文)"/>
          <w:b w:val="false"/>
          <w:i w:val="false"/>
          <w:sz w:val="20"/>
        </w:rPr>
        <w:t>第二个环节，从这个设备物流。因为我知道很多晶圆厂它的这个设备基于一切，像大型的，包括一些小型的，其实还需要海外进口。这里面涉及到整个跨境的这部分物流和清关报关的这样一个管理。第三个包括场内物流以及备件管理以及场内物流。最后是包括整个逆向物流处理，就包括电源厂生产产生的废酸废液。过去是基于它的危化的这样一个处理，现在包括这个再循环那达通过这个循环之后，达到一个另外的合成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23:04</w:t>
      </w:r>
    </w:p>
    <w:p>
      <w:r>
        <w:rPr>
          <w:rFonts w:ascii="等线(中文正文)" w:hAnsi="等线(中文正文)" w:cs="等线(中文正文)" w:eastAsia="等线(中文正文)"/>
          <w:b w:val="false"/>
          <w:i w:val="false"/>
          <w:sz w:val="20"/>
        </w:rPr>
        <w:t>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23:25</w:t>
      </w:r>
    </w:p>
    <w:p>
      <w:r>
        <w:rPr>
          <w:rFonts w:ascii="等线(中文正文)" w:hAnsi="等线(中文正文)" w:cs="等线(中文正文)" w:eastAsia="等线(中文正文)"/>
          <w:b w:val="false"/>
          <w:i w:val="false"/>
          <w:sz w:val="20"/>
        </w:rPr>
        <w:t>完之后达到一个另外的可使用状态，这是整个的环节上。对于半导体物流的整个的逻辑上，因为它是一个卖产品的这样一个收益逻辑。一是客户扩产放量，这在今年我们看到很明显，国内的这些重要的汽车厂实际上都在一是放量。第二是在扩展计划是比较明确的那第二个是服务环节延伸，像我们前面说的拉动一个环节，延伸到两个三个环节。这个公司在整个领域当中，它的渗透率的提升。第三是新客户的拓展新客户的拓展。所以从这个角度上，对婴儿科威来说的话，就我们认为从整个的正向仓储流往逆向物流的循环价值，这个是延伸去延伸。所以这是婴儿科威的这样一个核心的这样一个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23:59</w:t>
      </w:r>
    </w:p>
    <w:p>
      <w:r>
        <w:rPr>
          <w:rFonts w:ascii="等线(中文正文)" w:hAnsi="等线(中文正文)" w:cs="等线(中文正文)" w:eastAsia="等线(中文正文)"/>
          <w:b w:val="false"/>
          <w:i w:val="false"/>
          <w:sz w:val="20"/>
        </w:rPr>
        <w:t>但从这个未来量级上来说的话，如果说行业龙头企业在半导体物流迁移市场当中能够占到规模的10%，这样就白提的收入了。白级的收入，他们两个的2.5年也就133亿的收入。其中重复的相关的大概70亿左右，所以市场对他来说有一个基本上翻倍的这样一个体量的机会，随着十秒部位就转换了。第二个就是关于整个的中华物流，作为航空空运的维度上，这点上因为整个全球AI的投资升温情况之下，我们看到航空的货运的需求在扩容。半导体既然已经取代了这个关键商，成为过去航空货运需求最重要的，是首要的这样一个增长引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24:27</w:t>
      </w:r>
    </w:p>
    <w:p>
      <w:r>
        <w:rPr>
          <w:rFonts w:ascii="等线(中文正文)" w:hAnsi="等线(中文正文)" w:cs="等线(中文正文)" w:eastAsia="等线(中文正文)"/>
          <w:b w:val="false"/>
          <w:i w:val="false"/>
          <w:sz w:val="20"/>
        </w:rPr>
        <w:t>这里面的话就是目前整个从AI相关的从过程上来说的话，根据这个海外统计来看的话，全球基本上七成相关的贸易制度是由空运来承担的。因为空运的整个高价值实效性强，包括一些条件的这种苛刻的整整的这种特性，以及货值比较高附加值高。所以它对整个运费的敏感性没有那么强。所以基本上基层相关的，两岸相关的这个贸易都是由空运来承担的，都是空运来承担。那从那目前那目前的国内，应该说的整个的监控，也是有这样一个直接受益整合的这个逻辑整个逻辑。同时强调是从运营端这样是一定约束的。因为目前来看的话，包括波音，包括空客，其实它的整个全球的飞机供应链都比较紧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24:59</w:t>
      </w:r>
    </w:p>
    <w:p>
      <w:r>
        <w:rPr>
          <w:rFonts w:ascii="等线(中文正文)" w:hAnsi="等线(中文正文)" w:cs="等线(中文正文)" w:eastAsia="等线(中文正文)"/>
          <w:b w:val="false"/>
          <w:i w:val="false"/>
          <w:sz w:val="20"/>
        </w:rPr>
        <w:t>从过去也是同样的那这里为什么看东方物流呢？因为移动化物流对于今年，对于26年的估值的话，基本上就十倍P不到。那对于明年的话，能越大就七倍P而公司还是有一定的分红的这样一个比例，还是有具有无期的这一个属性。所以在这轮当中，因为我们认为需求端的重大的变化，这有点像类似于这20年。当时就我们举个例子，20年当时这个顺丰实际上他的这个时效性，核心的驱动从各类商务信函转向了高端消费。这个非常重要的变化，实际驱动的顺丰实际上是业绩和估值的双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25:22</w:t>
      </w:r>
    </w:p>
    <w:p>
      <w:r>
        <w:rPr>
          <w:rFonts w:ascii="等线(中文正文)" w:hAnsi="等线(中文正文)" w:cs="等线(中文正文)" w:eastAsia="等线(中文正文)"/>
          <w:b w:val="false"/>
          <w:i w:val="false"/>
          <w:sz w:val="20"/>
        </w:rPr>
        <w:t>目前对于航空货运来说的话，我们也是认为整个需求侧，整个AI驱动整个空域增长的一个新引擎，是重大的一个需求端的变化。因为对于航空的这个货期而言，至上同等体积之下，运这个AI相关的一些硬件，包括服务器在内，那比这个同等的体积的电商包裹肯定是要重。然而而这部分的话按空气收费的话，像它的这个运费要很高。当然本身他们的对价格敏感性也不同，所以就寻求重要的新的这样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25:42</w:t>
      </w:r>
    </w:p>
    <w:p>
      <w:r>
        <w:rPr>
          <w:rFonts w:ascii="等线(中文正文)" w:hAnsi="等线(中文正文)" w:cs="等线(中文正文)" w:eastAsia="等线(中文正文)"/>
          <w:b w:val="false"/>
          <w:i w:val="false"/>
          <w:sz w:val="20"/>
        </w:rPr>
        <w:t>而从去年到今年，应该说是无论美国还是欧洲，对于跨境商小，包括相关的这个税收优惠的调整。实际上也冲击也已经基本上这个要起诉也基本结束。那从反应上来说基本上结束，所以从这个角度上，新的驱动的新的税收驱动的起来，再加上过去一个负面因素的消除。那实际对于这个行业应该是要重点去关注，重点关注，所以这个我们要看好。所以基本上对于这个新兴方向当中，我们主要核心看好的实际上还是估值是有这样的安全边际。那威尔科瑞对明年的12个P东方物流对明年只有七个P所以今年的话大概在九个P这是我们非常看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26:09</w:t>
      </w:r>
    </w:p>
    <w:p>
      <w:r>
        <w:rPr>
          <w:rFonts w:ascii="等线(中文正文)" w:hAnsi="等线(中文正文)" w:cs="等线(中文正文)" w:eastAsia="等线(中文正文)"/>
          <w:b w:val="false"/>
          <w:i w:val="false"/>
          <w:sz w:val="20"/>
        </w:rPr>
        <w:t>当然这个也提到我们近期包括像恒通股份公司整个云龙港务已经实现了基本盘的这样一个利润。同时公司寻求在海外在印尼投整个的数字产业，包括预算相关，寻求新的这样的增长曲线。当然我们前这样强调是对公司的这个施工人，包括大东在近期还是公告不断的要这些增持，那也是对未来，说明整个信心比较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26:29</w:t>
      </w:r>
    </w:p>
    <w:p>
      <w:r>
        <w:rPr>
          <w:rFonts w:ascii="等线(中文正文)" w:hAnsi="等线(中文正文)" w:cs="等线(中文正文)" w:eastAsia="等线(中文正文)"/>
          <w:b w:val="false"/>
          <w:i w:val="false"/>
          <w:sz w:val="20"/>
        </w:rPr>
        <w:t>这是我讲的这个新方向的一些的内容。对于这个之前我们开始汇报了，头部的整个的这些红利的标的，七月份上表现比较好，那八月份，我们认为还是有一定的配置的这样一个价值。包括港口这种唐山，包括招商，包括青岛。公路当中像这个皖通巷成渝，像山东招商等等。以及这个快递，能源快递的估值是比较低。像现在圆通对应今年的话就只有十倍平附近，感觉还是有比较好的向上的修复的机会，已经有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26:51</w:t>
      </w:r>
    </w:p>
    <w:p>
      <w:r>
        <w:rPr>
          <w:rFonts w:ascii="等线(中文正文)" w:hAnsi="等线(中文正文)" w:cs="等线(中文正文)" w:eastAsia="等线(中文正文)"/>
          <w:b w:val="false"/>
          <w:i w:val="false"/>
          <w:sz w:val="20"/>
        </w:rPr>
        <w:t>应该说在这一轮美伊的反复之后，我们还是经常认为全球对于整个能源安全的焦虑，一定会上升到更加重要的位置。不会像上一次一样。打开关门厂家之后，应该说大家对于整个股票需求没有信心起来。那这一轮之后的话，我们认为大家对这个安全焦虑应该会加大整个股票需求的进度，所以这是我们也继续看好整个游轮的这个机会。包括另外传统的油轮旺季在四季度实际上也快到了。那韵达也是会有这样支撑，所以这是我今天整体的这样一个汇报。如果做风险提示的话，就是因为海外的一些的包括一些的货币政策的一些预期，包括一些资源政策的风险，可能对我们今天整体的汇报都会影响。我就华商交易维权有任何问题，欢迎联系我们团队，感谢大家，我们下期正向互汇报，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2026-08-09T14:48:09Z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E6636BB100BBAFBB4581D91E6DDB88544B5EBE5C33FDD08AAA78463F44DFE5AAEEAB9DEC4B5AE3D4A817379C081F40E52A6BB4C3ED5B28C353EA9C765B02CE67793A235</vt:lpwstr>
  </property>
</Properties>
</file>