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兔宝宝 260728_原文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去年下半年其实有些品类应该说已经是有点附加了，但是我们那个板材的价格还是好像一直是波澜不惊。那这块的竞争到了一个什么样的程度？在今年下半年你怎么看这一块？板材的价格其实是来说从去年一直在等于说是在低位的下行过程当中，一直到今年上半年。其实看不管是从哪个方面，从成本也好，包括其他的方面，应该来说我们感觉是已经到达了一个比较底部的一个状态的，比较底部状态的。因为从原料成本来讲，现在相对来说还是也比较稳定。当然可能今年上半年受到了一些化工，原材料的一些影响，可能会有一点的波动。但是从整体的这个板块的这个角度来讲，好像不会有大的一些变化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那么从我们几个，特别是我们几个头部的这个品牌的板材的竞争的角度来讲，确实其实还是比较白热化的。特别是我刚才提到的在这个家具厂渠道，大概市场渠道里面，我们还是做了一些针对性的一些价格上的一些调整，价格调整。因为我们对加工厂的现在从四月份开始，也是在做一些专项的一些优惠的一些活动，就不动。当然这个并不是说是全品类的在做这块，可能是针对于我们生态板的一些产品，细木工板、多层板在做一些产品的一个价格的一些优惠。当然这个是有一些这个量上面的一些需求的考虑的，包括我们会对这个家具厂对于未来的3到6个月的一些销量做一些绑定，这样子的这个策略的情况下才会给予一定产品的一个优惠。那么这个可能会整体来讲，对于整个板块的价格会有一定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w:t>
      </w:r>
    </w:p>
    <w:p>
      <w:r>
        <w:rPr>
          <w:rFonts w:ascii="等线(中文正文)" w:hAnsi="等线(中文正文)" w:cs="等线(中文正文)" w:eastAsia="等线(中文正文)"/>
          <w:b w:val="false"/>
          <w:i w:val="false"/>
          <w:sz w:val="20"/>
        </w:rPr>
        <w:t>但是总体来说，我们从产品的利润也好，包括毛利也好，包括整个销量也好，还是保持一个稳定的一个情况。因为我们的产品品类比较多。第二个我们有一些辅料的一些配套，包括一些高毛利的一些母亲啊分边皮这个门柜门板，这块都是其实是在同步的，有一个配比的一个性质，在做一些销售的。所以说可能一些建材的同行业的一些产品，会价格上面会出现很大的一些波动。我们其实这方面可能就是保持会比较稳定的一个状态，跟我们整个的经营结构和产品的品类还是跟还是有很大的一个关系的。那对于未来的这个情况的发展，我们觉得这个价格的底部状态可能还会存在比较长的一个时间吧。除了可能原材料费，如果说出现一些客观上的一些影响，会如果说真有一些波动的话，主观上来讲我们是不太可能会未来会主动的对这个产品价格做一些调整，做一个调整，目前是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王总，好的，那那也就是说由于爆发板这个技术品类，应该说是整个行业都是比较困难的这个时候了。所以说在这块上面，您看到这个出清的一个情况大概是怎么样？花板行业，现在肯定是因为大家可能都了解，这个产能是远远过剩。好远远过剩。需求量是完全是已经是跟不上，跟这个产能是完全跟不上需求量。他现在应该今年上线，应该上半年的也有几条上线，应该有好几十万的立方米的一个产能上线。包括我们其他的几个爆发板工厂的上市公司，你像风雷，他们都是属于在一个亏损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所以说爆发板的这个产品我们怎么说呢？从行业的这个集中度来讲，我们觉得现在还是大家分散性还是特别大，分散性特别大。因为你如果说参考国外的一些整个成熟市场的一考虑的话，他们的集中度就非常的高，然后包括反对用量也是非常的大。他们基本上这个爆发板能够占到可能整个行业的可能要这个市场需求的可能要7 80左右这样子的一个份额。但是国内的来讲，他们可能还是有一些区别，还是区别，特别是对于消费者的需求端来讲，对于实木的要求是啊还是还是比较高。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05:03</w:t>
      </w:r>
    </w:p>
    <w:p>
      <w:r>
        <w:rPr>
          <w:rFonts w:ascii="等线(中文正文)" w:hAnsi="等线(中文正文)" w:cs="等线(中文正文)" w:eastAsia="等线(中文正文)"/>
          <w:b w:val="false"/>
          <w:i w:val="false"/>
          <w:sz w:val="20"/>
        </w:rPr>
        <w:t>从未来的一个发展的趋势看，我们觉得很现在产线现在就是这个成功率特别高，成功率特别高。比如像万华也好，而且他们生产的一些爆发板也好，他们其实都是在开工率都非常低，开工率非常低。这个产线都是停着，可能开一半停一半，然后有一些产能可能就新上线了，就直接就直接开工，都也不开这种都都都还是很多，都是还是很多。其实如果说我们感觉未来的需求量，如果没有一个非常大的一个增幅的情况下，这个很多的一些一些小的一些可能就是这个产线可能会出现关停的这个可能性还是会比较大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05:48</w:t>
      </w:r>
    </w:p>
    <w:p>
      <w:r>
        <w:rPr>
          <w:rFonts w:ascii="等线(中文正文)" w:hAnsi="等线(中文正文)" w:cs="等线(中文正文)" w:eastAsia="等线(中文正文)"/>
          <w:b w:val="false"/>
          <w:i w:val="false"/>
          <w:sz w:val="20"/>
        </w:rPr>
        <w:t>另外对于爆发板，我们感觉就是说啊从未来的需求来讲，会有一个会有一个增量会有一个增量。但是说很大的增量，我们感觉可能市场需求还没有这么多，没有这么多。我们现在特别像我们自己公司的角度来讲，因为曝光板是我们也是近几年才切入进去的。它切入进去的从增幅现在是比较高。我们去年是1600万张，今年肯定要2500万张这样子的一个增速的目标。但其实更多的其实还是在于一个我们存量市场当中的一个竞争，包括其他竞品产品的一个竞争，包括其他通过白板上的一个竞争，对于增量的方面其实并没有很多，其实可能还是会在整个市场角度可能还会再再减少再减少。所以的话对于产能也好，对于整个行业创新也好，我觉得当然也需要一个过程，需要过程，当然可能没这么，大概是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06:47</w:t>
      </w:r>
    </w:p>
    <w:p>
      <w:r>
        <w:rPr>
          <w:rFonts w:ascii="等线(中文正文)" w:hAnsi="等线(中文正文)" w:cs="等线(中文正文)" w:eastAsia="等线(中文正文)"/>
          <w:b w:val="false"/>
          <w:i w:val="false"/>
          <w:sz w:val="20"/>
        </w:rPr>
        <w:t>王总，好的，陈总介绍你投资者的一些问题。我播报一下，就是大家请问全行业目前的板块的需求是不是在向这个爆花板去倾斜呢？你要说从总体来讲的话，那肯定是慢慢的会有像这个趋势。刚才因为我也提到了，从国外的一些成熟的一些市场的来看的话，他们的爆发板产品就会占的占比就比较高。但是他们跟我们的结构又有点不太一样。对，他们的爆发版产品，包括这个定向爆花板，包括像OSB板，他们其实有一些很多材料都是做一些结构性用的，保持好房子的这样的一个业绩动态。但这块在我们国内的需求量是啊几乎是没有或者很少，所以这个也有一定的一个区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另外就是说对于市场的这个需求来讲，我们消费者很多的一些一些人的一些观念也好，包括国内的一些消费习惯也好，对于多层实木板的需求量还是偏高，特别对于一些高端的一些产品。当然因为考虑到整个的市面效果，当然客厅可能市面效果肯定会更加好一些。但是从一个板材的一个一个一个一个包括它的一个整体的性能，包括一个室内的一个需求来讲，它这个更加的可能会体现的更加高端一些更加高端一些。当然目前我们国内的变化还是也蛮还是比较大，特别是近两年整个爆发板生产的这个工艺，发生了一个大的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08:31</w:t>
      </w:r>
    </w:p>
    <w:p>
      <w:r>
        <w:rPr>
          <w:rFonts w:ascii="等线(中文正文)" w:hAnsi="等线(中文正文)" w:cs="等线(中文正文)" w:eastAsia="等线(中文正文)"/>
          <w:b w:val="false"/>
          <w:i w:val="false"/>
          <w:sz w:val="20"/>
        </w:rPr>
        <w:t>我们以前的生产工艺，胶水也好，包括环保的这个等级也好，其实是远远不止这个多层板的。现在可能连续平压线，大规模的发现它的整个工业生产能力就一下子提上来下去了。所以也导致了这两年的产能一下子出现了非常爆发性的一个增长。这个主要还是一个工艺上的一些一个一个改善。它尤其平安县的话，生产的效率非常高，每天不停生产，它这个出材率也很高。并且这个胶水的现在的一个像无权的胶水的MMDI胶的一个推广。导致我们整个豪华版的这个环保等级，其实是也是能够达到达到我们多层板的这样子的一个生态板的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09:23</w:t>
      </w:r>
    </w:p>
    <w:p>
      <w:r>
        <w:rPr>
          <w:rFonts w:ascii="等线(中文正文)" w:hAnsi="等线(中文正文)" w:cs="等线(中文正文)" w:eastAsia="等线(中文正文)"/>
          <w:b w:val="false"/>
          <w:i w:val="false"/>
          <w:sz w:val="20"/>
        </w:rPr>
        <w:t>另外就是说整个试用效果，我们现在也能我们自己的抖音也在关注整个颗粒板因为它的生产工艺的区别，它的平整度表面平整度是更加好的。所以它上面所所压的一些花纹，包括这个花这个曲线，升压纹的这个钢板的这个花纹曲线，包括整个触感、平整度，这个是我们多层板，是是是是这个有一定的这个还是有一定差异性的差异。所以这个多层板这个颗粒，这个颗粒板就包含板在市面效果上，相对来说确实还是有一定的优势。那么市场端对于这方面的需求也是有一定的量在里面。所以当然我们感觉未来科创板肯定会占比会越来越高，但是它占比的过程可能不会是像国外一下子就集中到你说要达到占到百分之七八十，七十多这样子的一个水平。他可能慢慢的从30到40会逐年增长，可能会影响到一定程度之后，可能就是会是一个非常缓慢的一个这样的一个过程，总体可能我们觉得是这样子一个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对对对，他那个投资者还有一个就是想了解一下我们具体这个8万产品在导入的这个情导入的这个销售的情况。有没有爆发板呢？我们我们现在爆发板，整个爆发板现在我简单说明一下，爆发板我们我们的公司的等于说导入的时候，爆发版我们是要彩灯板、踩灯板。就是爆发版在我们品类当中属于是一个通，比如说大众的一个流量款，价格也是放的比较低。我商标使用费也就才差不多是五块钱一张，五块钱一张。那么从现在导入的情况和销量来讲，相对来说还是增量比较大。我们去年是完成了差不多1600万张的爆发版，就是我们的产生版的一个销量。今年我们目标是2500万张，那么截止到现在上半年1到6月份，我们简单可能初步统计下，可能已经完成了应该是在900万张左右八九百万张左右这样的一个情况，当然这个比例因为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我们上半年的在板材的整个销量比例，在全年都会有一定的差异。下半年的颗粒板的增幅会可能会更加高一些。可能全年基本上我们半年度占到全年的40%左右的这样的一个情况。所以从目前来看，我们完成2500万张的这样子的一个颗粒板的量应该是可能性还是比较高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12:21</w:t>
      </w:r>
    </w:p>
    <w:p>
      <w:r>
        <w:rPr>
          <w:rFonts w:ascii="等线(中文正文)" w:hAnsi="等线(中文正文)" w:cs="等线(中文正文)" w:eastAsia="等线(中文正文)"/>
          <w:b w:val="false"/>
          <w:i w:val="false"/>
          <w:sz w:val="20"/>
        </w:rPr>
        <w:t>当然我们我刚才说的2500万张里面这个量，其中其实还有250万张的一个全新版。但是这个唇新版，也就是我们颗粒板就是说爆发板的一种。因为我们公司在导入这个颗粒板的产品过程当中，也是在注重一个产品高低的一个搭配，高低搭配。彩妆版是属于我们一个流量版，价格比较低，属于是主打这个竞品的一个通用化的一个产品。那么这个过程当中，我们去年专门研发了一款相对来说是属于一个中高档的一个颗粒板的一个产品。所以我们把它定义为纯新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13:00</w:t>
      </w:r>
    </w:p>
    <w:p>
      <w:r>
        <w:rPr>
          <w:rFonts w:ascii="等线(中文正文)" w:hAnsi="等线(中文正文)" w:cs="等线(中文正文)" w:eastAsia="等线(中文正文)"/>
          <w:b w:val="false"/>
          <w:i w:val="false"/>
          <w:sz w:val="20"/>
        </w:rPr>
        <w:t>这个全新版是什么的意思呢？我可以简单介绍一下，就是说我们是采用一个单一树种，单一树种去树皮去树皮，并且在整个市面效果，整个产品的一个质量的一个紧密紧密度，包括市面效果钢板的一个呈现花纹的电，是属于是一个中高端的这么一个势力。中高端的视频当然出售的价格相对来说也比较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13:25</w:t>
      </w:r>
    </w:p>
    <w:p>
      <w:r>
        <w:rPr>
          <w:rFonts w:ascii="等线(中文正文)" w:hAnsi="等线(中文正文)" w:cs="等线(中文正文)" w:eastAsia="等线(中文正文)"/>
          <w:b w:val="false"/>
          <w:i w:val="false"/>
          <w:sz w:val="20"/>
        </w:rPr>
        <w:t>这块我们今年应该是其实是从去年开发，今年上半年刚刚开始推广。应该是其实是从二季度开始才逐步的开始有一定体量。所以这块可能就是说对于今年的250万张的这个量可能会完成会有一些压力，会有压力。那么对于踩分板的这个目标，基本上是没有什么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13:51</w:t>
      </w:r>
    </w:p>
    <w:p>
      <w:r>
        <w:rPr>
          <w:rFonts w:ascii="等线(中文正文)" w:hAnsi="等线(中文正文)" w:cs="等线(中文正文)" w:eastAsia="等线(中文正文)"/>
          <w:b w:val="false"/>
          <w:i w:val="false"/>
          <w:sz w:val="20"/>
        </w:rPr>
        <w:t>从这个颗粒板这个用途的来讲，我们现在在这个渠道上面销售，对于这个销售渠道我们也是有一些区分，我们主要还是集中在这个家具厂渠道，家具厂渠道。对于零售端也好，或者说是对于家装端，还有包括白的板白定制家的这块，相对来说这个颗粒板用的就比较少，不多。当然还有一部分在全屋定制，全屋定制里面可能也有10%到20%不到的这样子的一个区间，可能会有一个颗粒板的使用。颗粒板的使用主要还是集中在家装渠道，这家具厂渠道不好意思，家具上渠道好吧，是总体比较奇怪了。对，那后续会有什么更加差异化的产品出来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14:44</w:t>
      </w:r>
    </w:p>
    <w:p>
      <w:r>
        <w:rPr>
          <w:rFonts w:ascii="等线(中文正文)" w:hAnsi="等线(中文正文)" w:cs="等线(中文正文)" w:eastAsia="等线(中文正文)"/>
          <w:b w:val="false"/>
          <w:i w:val="false"/>
          <w:sz w:val="20"/>
        </w:rPr>
        <w:t>对于颗粒板，我们现在也是在做一个全新的一个子品牌。全新的子品牌，包括我们半年初的时候也提到了，包括上半年也在做这个方案，接下去我们名称是我们已经定了，就是叫全英文的兔宝HCC。就全英文的兔宝HCC它是我们接下去就是一个完全是一个独立的团队，包括后续也是会有独立的经销商，包括有独立的渠道去做这方面的一个经营。主要还就是这个高端的品牌，还是以爆发板，这个颗粒板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15:22</w:t>
      </w:r>
    </w:p>
    <w:p>
      <w:r>
        <w:rPr>
          <w:rFonts w:ascii="等线(中文正文)" w:hAnsi="等线(中文正文)" w:cs="等线(中文正文)" w:eastAsia="等线(中文正文)"/>
          <w:b w:val="false"/>
          <w:i w:val="false"/>
          <w:sz w:val="20"/>
        </w:rPr>
        <w:t>那这块的目的是什么呢？我们还是以主攻我们的这个家具厂市场这个渠道为主，是主要是对标我们的一些进口的一些产品，比如说德艾格、克林德艾格、尼克罗斯邦这方面的这些产品。另外可能在对于国内的一些一些金牌，包括一些赋能好，包括身上的一些板，还有华富利这个金板上面去做一些发力。因为我们觉得整个的家具厂渠道也好，包括这个精英版的这高端的这的板材需求量还是比较高。我们简单估算一下，可能会有150个亿到200个亿左右这样子的一个一个市场需求量在里面。所以说我们未来也是在对于这个品类做一些高低的一些差异差异化。从最低的流量款的这个财政板，到可能偏向于中高端中端的这个全新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16:25</w:t>
      </w:r>
    </w:p>
    <w:p>
      <w:r>
        <w:rPr>
          <w:rFonts w:ascii="等线(中文正文)" w:hAnsi="等线(中文正文)" w:cs="等线(中文正文)" w:eastAsia="等线(中文正文)"/>
          <w:b w:val="false"/>
          <w:i w:val="false"/>
          <w:sz w:val="20"/>
        </w:rPr>
        <w:t>再往上就是我们现在在做的一个全新的一个子品牌，通过HCD的一个主打进口的国内高端的一个板材的一个事业。这样子把整个等于说是在全渠道全方位渠道的市场份额去做一个提醒，就这个情况。好的，这个的确是非常有层次的一些打法。在更加基础款的这个叫反弹的竞争当中，我感觉公司是更多的依靠一些配配配套品。比如说另外一方面是由上游的增加上游原材料的自动比例，去提升自己的综合竞争力。那在这一块我们现在还有一些增加的品类，不管是配套品也好，还是上游的原材料的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那我们这块一直也是在做很多的在做一些研发，做一些研发。包括因为我们整个公司的经营都是属于是一个轻资产运营，轻资产运营，其实我们对于这个板材的生产都是由我们指定的供应商，在的这个OEM工厂在做一些配套供应。但是我们的自身的包括产品的开发研发创新，包括一些发射的一些确定，包括我们胶水也好，包括整个板材的功相信板材也好的研发，全部都是由我们自己公司本部的研究院来进行一个开发和一个落地的，是这样子的一个情况。所以说我们其实针对市场的需求，也是不停的是在做一些这方面的一个新的一些产品的一些输出。刚才我们可能简单就说到了一个爆发版的产品，颗粒板产品的一些结构。其实对于我们现代版的产品，我们也是在做非常大的一些创新的一些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18:32</w:t>
      </w:r>
    </w:p>
    <w:p>
      <w:r>
        <w:rPr>
          <w:rFonts w:ascii="等线(中文正文)" w:hAnsi="等线(中文正文)" w:cs="等线(中文正文)" w:eastAsia="等线(中文正文)"/>
          <w:b w:val="false"/>
          <w:i w:val="false"/>
          <w:sz w:val="20"/>
        </w:rPr>
        <w:t>比如说我们现在之前也是推出了一些抗菌除抗菌除菌的，一些释放负离子的一些板材，还有是包括一些功能性的一些阻燃性的一些板材，包括还有一些比如一些高端的胶水。我们现在在推一些这个植物胶的木质树植物胶，它是一个低甲醛，就是零甲醛的一个脚本，一个产品，用到我们自身的一个产品当中。其实我们产品品类非常多非常非常多，也包括整个的一个功能性的板块。其实现在卖的最好的就是很多就是一个除菌抗菌的。这个板材的漂亮，特别是对于现在环保要求比较高，引起了一些适合于一些小孩子的，母婴这块的，他们也考虑了一些板材，都在做一些这方面的一个研发。其实我们品类来讲，应该是在我们同行业来讲，相对来说是比较丰富的比较丰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是的，就是他们在综合的毛利率上面，应该是怎么样的一个走势呢？就是对于二季度跟后面这个下半年来说，会相对的有一个平稳，还是会在在受到一些压力？如果说从毛利率讲的话，基本上我们从包括上半年以来这样子过来。总体来看应该是下半年还是会保持一个比较比较平稳的一个状态。因为为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20:11</w:t>
      </w:r>
    </w:p>
    <w:p>
      <w:r>
        <w:rPr>
          <w:rFonts w:ascii="等线(中文正文)" w:hAnsi="等线(中文正文)" w:cs="等线(中文正文)" w:eastAsia="等线(中文正文)"/>
          <w:b w:val="false"/>
          <w:i w:val="false"/>
          <w:sz w:val="20"/>
        </w:rPr>
        <w:t>可能就是说因为上半年我们虽然说做了一些活动做了一些活动，刚才提到的一些家具厂的一些活动，那些活动我们可能会对商标商标费会做一些让利让利我们可能总公司可能会有差不多一块钱到两块钱的一个让利。经销商那边可能会更加多一些，可能有五六块、五块，综合可能700块左右的这样一个让利。但是对于我们公司整体毛利来说，这个影响影响不会很大，都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20:41</w:t>
      </w:r>
    </w:p>
    <w:p>
      <w:r>
        <w:rPr>
          <w:rFonts w:ascii="等线(中文正文)" w:hAnsi="等线(中文正文)" w:cs="等线(中文正文)" w:eastAsia="等线(中文正文)"/>
          <w:b w:val="false"/>
          <w:i w:val="false"/>
          <w:sz w:val="20"/>
        </w:rPr>
        <w:t>因为为什么呢？我们就是之前我们一直在交流的，一直也是谈到了，我们的这个高毛利的一个辅料产品是做一些配比的。这个配比的你像我们的封边皮1比16的做一个配比，它分控屏的毛利就比较高了，基本上能有百分之二三十左右的这样子一个毛利。另外我们还有门板，门板是按照10比1的这样子的一个配比，这样子去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21:08</w:t>
      </w:r>
    </w:p>
    <w:p>
      <w:r>
        <w:rPr>
          <w:rFonts w:ascii="等线(中文正文)" w:hAnsi="等线(中文正文)" w:cs="等线(中文正文)" w:eastAsia="等线(中文正文)"/>
          <w:b w:val="false"/>
          <w:i w:val="false"/>
          <w:sz w:val="20"/>
        </w:rPr>
        <w:t>所以说我们在做一个活动过程当中，板材的销量在提升的时候，其实虽然给予了一定的一个商标实惠优惠。但是我们配套所销售的这个辅料产品，会对于我们的这个产品利润会做一些补充做一些补充。所以整体来说我们目前看起来我们的毛利率也没有不会有大的一些变化，不会有大的变化。当然跟着我们下半年可能有一些回落调整什么的。总体来讲，可能在保持平稳的这个情况下，可能会有下降，可能也是也是可以接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21:45</w:t>
      </w:r>
    </w:p>
    <w:p>
      <w:r>
        <w:rPr>
          <w:rFonts w:ascii="等线(中文正文)" w:hAnsi="等线(中文正文)" w:cs="等线(中文正文)" w:eastAsia="等线(中文正文)"/>
          <w:b w:val="false"/>
          <w:i w:val="false"/>
          <w:sz w:val="20"/>
        </w:rPr>
        <w:t>可能略微有个零点几个点或者这样子的一个降幅也是有可能。当然这个可能就没有办法很精准的去做一些测算。但是我们从整个政策的制定，包括价格上面的考虑当中的时候，就已经考虑到了整个考虑到了这么一个情况。所以我们一直到6月份，整体的板材的这个价值的利润，包括单张版的所赚的这个价格来看，基本上也都没有大的变化，基本上是一个比较稳定的一个这样的一个状态，是然后非常表现非常优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22:22</w:t>
      </w:r>
    </w:p>
    <w:p>
      <w:r>
        <w:rPr>
          <w:rFonts w:ascii="等线(中文正文)" w:hAnsi="等线(中文正文)" w:cs="等线(中文正文)" w:eastAsia="等线(中文正文)"/>
          <w:b w:val="false"/>
          <w:i w:val="false"/>
          <w:sz w:val="20"/>
        </w:rPr>
        <w:t>对，这边投资者在线上也有一个新的文件问题，我汇报一下功能在这个科技板方面，公司是自己生产还是揭牌的多。然后对品牌的使用费上面和多层板相比的话，会是更低一些，还是怎么样的？颗粒板的和以前的这个构成板之间，是不是有个像相同的客户的就是销售的一个抵押的问题。好的，我们的那个颗粒板现在等于说是从生产端来讲，应该是基本上都是由OEM工厂来进行一个产品的一个生产的。跟我们的那个多层板其实相差其实是相类似的一个状况。我们等于说是在全国范围内进行一个布局，更多的可能我们这个隔离板的工厂在一个西南地区，另外在北方地区，北方地区会更多的做一些布局，因为我们从整个颗粒板的销售的一个区域分布来看，我们北南北差异，南北差异还是比较大。我们整个的颗粒板很多的这个占比，会在北方市场，在北方市场，包括北京、河北，天津，包括东北那那个那个区域，相对来说会比较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23:53</w:t>
      </w:r>
    </w:p>
    <w:p>
      <w:r>
        <w:rPr>
          <w:rFonts w:ascii="等线(中文正文)" w:hAnsi="等线(中文正文)" w:cs="等线(中文正文)" w:eastAsia="等线(中文正文)"/>
          <w:b w:val="false"/>
          <w:i w:val="false"/>
          <w:sz w:val="20"/>
        </w:rPr>
        <w:t>因为整个来讲颗粒板它的南方位请关注公众号思维纪要社，更多纪要请加V西安20210130。那就不是用它的整个的吸水性吸水性，包括抗潮性能，这个其实是还是目前来讲，还是这个和多层板和生态板是有比较大的一个差异的。你南方天如果说有啊回南天这种情况，潮湿情况下就很容易造成这个颗粒板的一个吸水膨胀。当然现在的封边的工艺也是越来越好，但是这个是目前为止还是没有办法完全能够杜绝这种现象发生。所以南方我们整整个来讲颗粒板销售会偏弱一些，那北方会多一些。所以我们整个颗粒板在产能布局的时候，也是在北方可能会批量更多一些。西南那边可能会考虑到一个原材料的一个一个成本的一个问题，也会在那边做一些做一些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25:00</w:t>
      </w:r>
    </w:p>
    <w:p>
      <w:r>
        <w:rPr>
          <w:rFonts w:ascii="等线(中文正文)" w:hAnsi="等线(中文正文)" w:cs="等线(中文正文)" w:eastAsia="等线(中文正文)"/>
          <w:b w:val="false"/>
          <w:i w:val="false"/>
          <w:sz w:val="20"/>
        </w:rPr>
        <w:t>是这样，那么从价格端来讲，我们现在颗粒板基本上价格是放的比较低，比较低。在我们讲的全新版基本上就是五块钱一张，放在使用费。那么我们的那刚说的从光呃彩彩钻版彩钻版我们是五块钱一张。我刚才说到一个中高端的一个产品，就是那个纯新版，纯新版我们肯定是应该再稍微高一些。可能在10到10到15之间10到15之间这样子的一个上涨使用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25:36</w:t>
      </w:r>
    </w:p>
    <w:p>
      <w:r>
        <w:rPr>
          <w:rFonts w:ascii="等线(中文正文)" w:hAnsi="等线(中文正文)" w:cs="等线(中文正文)" w:eastAsia="等线(中文正文)"/>
          <w:b w:val="false"/>
          <w:i w:val="false"/>
          <w:sz w:val="20"/>
        </w:rPr>
        <w:t>这块我们从颗粒板从导入到我们整个生产销售体系以来，我们是都是从大众的一个主流的一个和竞品去做一个竞争的这样子的一个定位去做的。所以我们整体的参观使用费放的是比较低放的比较低。那么从未来的规划来讲，就是我刚才提到的一个HCC的最高端的一个产品。可能会实现我们这个高毛利的一个一个颗粒板的一个产品，会有更多的一些产品的一个溢价，品牌的溢价，包括整个的这上面使用费会有更高的一个。当然这个可能我会后续会还会对根据业务的一些发展需求再做一些在做一些调整。另外您刚刚才提到的可能第三个问题，就是关于颗粒板和这个周生产的竞争的一个问题。这个其实说实话，其实肯定是会相互之间肯定是还是会有一些，但其实并不会有，但是不会有非常大的一个冲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26:43</w:t>
      </w:r>
    </w:p>
    <w:p>
      <w:r>
        <w:rPr>
          <w:rFonts w:ascii="等线(中文正文)" w:hAnsi="等线(中文正文)" w:cs="等线(中文正文)" w:eastAsia="等线(中文正文)"/>
          <w:b w:val="false"/>
          <w:i w:val="false"/>
          <w:sz w:val="20"/>
        </w:rPr>
        <w:t>从渠道端来讲，我们现在就是说经销商在进行这个经销商在进行这个产品的销售过程当中，它是可以销售多层板，也是可以销售这个彩正版也是颗粒板的那根据市场的需求，包括当地客户的一些量的的需求量，他会做一些调整。当然有一些经销商可能在颗粒板的这个渠道上面，如果说没有各方面的这个资源，渠道销售能力不强。因为颗粒板我们主要是供给家具厂，其实你像这个颗粒板销售更加面对的就是一个家具厂的一个渠道。如果他缺少这方面的一个能力，那我们就会做一些增仓换仓的一些一些一些一些情况去有另外的经销商去做这方面的一个渠道的开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27:35</w:t>
      </w:r>
    </w:p>
    <w:p>
      <w:r>
        <w:rPr>
          <w:rFonts w:ascii="等线(中文正文)" w:hAnsi="等线(中文正文)" w:cs="等线(中文正文)" w:eastAsia="等线(中文正文)"/>
          <w:b w:val="false"/>
          <w:i w:val="false"/>
          <w:sz w:val="20"/>
        </w:rPr>
        <w:t>那么能多层板，就是反正我们的一个传统的一个一个主营的一个板材的一个产品。当然它这个里面在市场需求当中，可能会有一部分会被颗粒板的这个需求所代替掉。那这个是一个市场发展的一个规律。可能说是啊因为未来行业也是不断说的一个可能会有一个缓慢提升的一个过程，这个也是一个非常正常的一个现象。所以我们在颗粒板在导入的同时，对于这个多层板也是在做一些渠道的一些区分，渠道区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28:11</w:t>
      </w:r>
    </w:p>
    <w:p>
      <w:r>
        <w:rPr>
          <w:rFonts w:ascii="等线(中文正文)" w:hAnsi="等线(中文正文)" w:cs="等线(中文正文)" w:eastAsia="等线(中文正文)"/>
          <w:b w:val="false"/>
          <w:i w:val="false"/>
          <w:sz w:val="20"/>
        </w:rPr>
        <w:t>我们多层板现在刚才说到的还是在于全屋定制包括新东方版，我就负责生态板在全屋定制这块以高端的一个产品，全屋定制的一个产品的形式在做一些体现对吧？包括我们零售的，包括我们家装的，板材定制家的，这方面再做一些这个产品的一个推一个就是是颗粒板的。更多的还是在一个大市场渠道，针对一个B端市场，小B端市场在做一个这样子的一个流量的一个推广。所以总体来说就是说双方都在有一个有自己的一个竞争的一个区间，竞争一个空间。消费者选择就是由市场的未来的一个趋势来进行一个质量的一个调整，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29:01</w:t>
      </w:r>
    </w:p>
    <w:p>
      <w:r>
        <w:rPr>
          <w:rFonts w:ascii="等线(中文正文)" w:hAnsi="等线(中文正文)" w:cs="等线(中文正文)" w:eastAsia="等线(中文正文)"/>
          <w:b w:val="false"/>
          <w:i w:val="false"/>
          <w:sz w:val="20"/>
        </w:rPr>
        <w:t>好的，那这个多层板和颗粒板，它这个盈利能力上面是多层板要更强一点的，还是颗粒板？其实也也也差也差不了太多了。多层板的商标消费肯定会高一些。我们现在多层板的话这个有应该十块多一点，平均的话应该10块01点这样子的一个商标使用费。那个颗粒板的话也就只有15元，五元是这样子的。对你说单纯单张板的盈利的话，那肯定是生态板这块更加的多，更加的更加盈利性更加强一些。所以我们确实因为有这样子的一个差异的在里面，所以我们在颗粒板产品也在推出一些中高端产品，就包括我们的诚信版，包括后来的HCC的产品，也就会把它增加这个产品的一个附加值，才能给他增加我们的商标使用费，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29:59</w:t>
      </w:r>
    </w:p>
    <w:p>
      <w:r>
        <w:rPr>
          <w:rFonts w:ascii="等线(中文正文)" w:hAnsi="等线(中文正文)" w:cs="等线(中文正文)" w:eastAsia="等线(中文正文)"/>
          <w:b w:val="false"/>
          <w:i w:val="false"/>
          <w:sz w:val="20"/>
        </w:rPr>
        <w:t>了解，我这边的问题暂时这么多，看会务助理汇报一下提问的方式，线上的投资者有没有？大家好，如需提问电话端的参会者，请先话机上的星号键，再按数字一。网络端的参会者您可以在直播间互动区域内文字提问，或点击旁边的举手按钮进行语音提问，谢谢。大家好，如需提问电话端的参会者，请向话机上的星号键再按数字一。网络端的参会者，您可以在直播间互动的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30:44</w:t>
      </w:r>
    </w:p>
    <w:p>
      <w:r>
        <w:rPr>
          <w:rFonts w:ascii="等线(中文正文)" w:hAnsi="等线(中文正文)" w:cs="等线(中文正文)" w:eastAsia="等线(中文正文)"/>
          <w:b w:val="false"/>
          <w:i w:val="false"/>
          <w:sz w:val="20"/>
        </w:rPr>
        <w:t>陈总，就是呃关于分红能力，分红的意愿这一块，因为之前我们也有分红这个计划哈那现在再看下来，我们这块分红的这个上限会不会再有更加提高了？分红因为我们把这三年规划也都发了。我们如果说净利润这块，这个净利润能够达到10%以上的增幅，但是今年我们还有5000万以上的一个特别分红，对吧？如果说能够超出5000万以上多少的那这个也要看整个公司的一个经营性的一个情况，经营性情况。从目前开始还没有大的一个调整。对，也没有。还是按照我们这样子的一个工作的一个方案在走。好的，那这个分红的能力上还是比较强的那这个嗯看来现在大家对公司的信心也是比较足哈那我看现在有没有新的提问了，那看陈总您这边可以做一个小小结一下，然后我们再结束这个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好，因为这个怎么说呢？因为大家也是感谢，也是大家对广告公司的一个关心。因为很多的一个整体的一个经营状况，我们财务那边也在做一些还在做一些统计，才做一些梳理。所以可能也是大家跟大家也是简单的做了一些这个经营层面的一个说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32:31</w:t>
      </w:r>
    </w:p>
    <w:p>
      <w:r>
        <w:rPr>
          <w:rFonts w:ascii="等线(中文正文)" w:hAnsi="等线(中文正文)" w:cs="等线(中文正文)" w:eastAsia="等线(中文正文)"/>
          <w:b w:val="false"/>
          <w:i w:val="false"/>
          <w:sz w:val="20"/>
        </w:rPr>
        <w:t>我总体来说我们公司的经营还是非常有限，特别是板材这块。持续的还是以双位数的一个增幅在在争夺我们市场的一个份额。因为我们整个的家装也好，包括整个我们板材的一个市场份额非常大非常大。虽然说我们现在遇到了一个房产，包括各个方面消费需求，包括整个生理需求的一些下降，但是我们觉得整个蛋糕还非常大，在存量市场当中足够我们去寻找新的一个增长点。好的，所以我们作为一个，龙头的企业，在这个市场当中做一些竞争的话，会有更大的一个优势。同时，我们也是保持了一个比较高的一个股东的一个回报，股东回报我们三年的分红，我们会也是有一个五个亿的保底的一个分红在里面。所以说我们也希望大家能够关注我们兔宝宝的公司，也希望能够给到一个，我们也希望我们公司能够给到大家投资者一个比较好的一个回报大家就我就简单说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33:46</w:t>
      </w:r>
    </w:p>
    <w:p>
      <w:r>
        <w:rPr>
          <w:rFonts w:ascii="等线(中文正文)" w:hAnsi="等线(中文正文)" w:cs="等线(中文正文)" w:eastAsia="等线(中文正文)"/>
          <w:b w:val="false"/>
          <w:i w:val="false"/>
          <w:sz w:val="20"/>
        </w:rPr>
        <w:t>好的，感谢陈总，感谢陈总今天的这个时间和分享，也欢迎各位一个继续关注。好的，谢谢陈总。那那先这样。好好的，好再见，好，再见。谢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2026-08-08T05:04:10Z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E6636BB100BBAFBB4581D91E6DDB8D84CB21BE5C63FDD22FDA73463F44DFE59AFE1B9DEC4B50E0D4A81EA7ED2D1F40D52A64A4C3EC5B28275117FC765402CE487F3AD35</vt:lpwstr>
  </property>
</Properties>
</file>