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国联民生固收 - 固收亮话-债券周策略第50期：8月债市及资金展望 260803_原文</w:t>
      </w:r>
    </w:p>
    <w:p>
      <w:pPr>
        <w:jc w:val="center"/>
      </w:pPr>
      <w:r>
        <w:rPr>
          <w:rFonts w:ascii="等线(中文正文)" w:hAnsi="等线(中文正文)" w:cs="等线(中文正文)" w:eastAsia="等线(中文正文)"/>
          <w:b w:val="false"/>
          <w:i w:val="false"/>
          <w:sz w:val="20"/>
        </w:rPr>
        <w:t>2026年08月03日 22:36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进门财经电话会议系统，请输入参会密码并以井号进行。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00:11</w:t>
      </w:r>
    </w:p>
    <w:p>
      <w:r>
        <w:rPr>
          <w:rFonts w:ascii="等线(中文正文)" w:hAnsi="等线(中文正文)" w:cs="等线(中文正文)" w:eastAsia="等线(中文正文)"/>
          <w:b w:val="false"/>
          <w:i w:val="false"/>
          <w:sz w:val="20"/>
        </w:rPr>
        <w:t>您已成功加入会议。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00:50</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02:06</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02:32</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02:57</w:t>
      </w:r>
    </w:p>
    <w:p>
      <w:r>
        <w:rPr>
          <w:rFonts w:ascii="等线(中文正文)" w:hAnsi="等线(中文正文)" w:cs="等线(中文正文)" w:eastAsia="等线(中文正文)"/>
          <w:b w:val="false"/>
          <w:i w:val="false"/>
          <w:sz w:val="20"/>
        </w:rPr>
        <w:t xml:space="preserve">感谢大家参加本次会议。会议即将开始，请稍后。Thanks for your participation.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03:05</w:t>
      </w:r>
    </w:p>
    <w:p>
      <w:r>
        <w:rPr>
          <w:rFonts w:ascii="等线(中文正文)" w:hAnsi="等线(中文正文)" w:cs="等线(中文正文)" w:eastAsia="等线(中文正文)"/>
          <w:b w:val="false"/>
          <w:i w:val="false"/>
          <w:sz w:val="20"/>
        </w:rPr>
        <w:t>The meeting is ready to start. Please remain on the line. 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04:20</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06:52</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07:18</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07:43</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08:08</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08:34</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09:24</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09:50</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10:40</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11:06</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11:57</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12:22</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12:47</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13:13</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13:38</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14:03</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14:54</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15:47</w:t>
      </w:r>
    </w:p>
    <w:p>
      <w:r>
        <w:rPr>
          <w:rFonts w:ascii="等线(中文正文)" w:hAnsi="等线(中文正文)" w:cs="等线(中文正文)" w:eastAsia="等线(中文正文)"/>
          <w:b w:val="false"/>
          <w:i w:val="false"/>
          <w:sz w:val="20"/>
        </w:rPr>
        <w:t>大家好，欢迎参加国联民生固收量化债券周策略第五十期八月债市及资金展望。目前所有参会者均处于静音状态，下面开始播报声。根据证券期货投资者适当性管理办法，本次电话会议仅服务于国联民生证券研究所白名单客户。本次会议在任何情形下都不构成对会议参加者的投资建议，相关人员应自主作出投资决策，并自行承担投资风险。国联、民生证券不对任何人因使用会议内容而引致的任何损失承担任何责任。未经国联、民生证券事先书面许可，任何机构或个人不得以任何形式复制、刊载、转载、转发、引用本次会议内容，否则，由此造成的一切后果及法律责任由该机构或个人承担，本公司保留追究其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16:41</w:t>
      </w:r>
    </w:p>
    <w:p>
      <w:r>
        <w:rPr>
          <w:rFonts w:ascii="等线(中文正文)" w:hAnsi="等线(中文正文)" w:cs="等线(中文正文)" w:eastAsia="等线(中文正文)"/>
          <w:b w:val="false"/>
          <w:i w:val="false"/>
          <w:sz w:val="20"/>
        </w:rPr>
        <w:t>好的，感谢主持人，也感谢大家参加国联民生固收举办的电话会议。本次电话会议我们主要聚焦于八月份的一个利率结构资金的这个判断，当然也包括地方政府债的一些策略分析。首先第一个角度的话，就是我们简单从八月份这个维度，跟大家分析一下我们对于后续的这个秘密点位和节奏的一个看法。因为在过去几周的周策略里面，我们跟大家介绍那个呃利率节奏的时候，更多的是从偏三季度或者是下半年这样的一个偏中长视角的角度跟大家做了一个分析。因为从整个下半年的角度，我们对于利率下行的这个空间的期待肯定会相对更大一些。而如果仅仅只是聚焦于八月份的话，那可能就没有办法说有那么乐观的一个判断。但是可能还是能有一些下行的概率或者是那个情况发生。我们就首先重点分析一下对于八月份，我们有的一个想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17:52</w:t>
      </w:r>
    </w:p>
    <w:p>
      <w:r>
        <w:rPr>
          <w:rFonts w:ascii="等线(中文正文)" w:hAnsi="等线(中文正文)" w:cs="等线(中文正文)" w:eastAsia="等线(中文正文)"/>
          <w:b w:val="false"/>
          <w:i w:val="false"/>
          <w:sz w:val="20"/>
        </w:rPr>
        <w:t>首先第一个的话，就是对于未来利率结构的这个角度。因为对于短端债券这一块来说的话基本上判断的思路或者是结论跟过去几周的介绍都没什么区别。短暂的话其实确实没什么机会，包括我们跟不少投资者做交流的话，大家普遍都是比较认可。就是说目前曲线形态很难再变动了。对，要么就是维持现状，要么就是后面变频。变频的话无论你是熊屏还是流平都是有可能的对短债的话确实机会不大，而对于长债来说的话，有几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18:32</w:t>
      </w:r>
    </w:p>
    <w:p>
      <w:r>
        <w:rPr>
          <w:rFonts w:ascii="等线(中文正文)" w:hAnsi="等线(中文正文)" w:cs="等线(中文正文)" w:eastAsia="等线(中文正文)"/>
          <w:b w:val="false"/>
          <w:i w:val="false"/>
          <w:sz w:val="20"/>
        </w:rPr>
        <w:t>第一个点的话，就是我们知道现在十年国债利率又接近了一点漆。因为在之前二季度的时候，十年国债突破1.7的时候，大家特别担心监管的一个关注，所以说后面突破之后马上又上来了。对，现在又重新接近1.7这个点位。然后在这种状态下的话，不排除他有的投资者可能还是担忧1.7的这个支撑位的这个情况。就这里十年国债想要有效获1.7，有的投资者确实还是担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19:04</w:t>
      </w:r>
    </w:p>
    <w:p>
      <w:r>
        <w:rPr>
          <w:rFonts w:ascii="等线(中文正文)" w:hAnsi="等线(中文正文)" w:cs="等线(中文正文)" w:eastAsia="等线(中文正文)"/>
          <w:b w:val="false"/>
          <w:i w:val="false"/>
          <w:sz w:val="20"/>
        </w:rPr>
        <w:t>但是我们自己是认为从监管的角度出发，可能仅仅只是说希望整个债券利率的这个下行节奏不需要太快。但是没有说就是我就不让你下行这样的一个状态。所以说我们觉得在目前那个曲线形态本身偏抖，就是十年跟短端有期限利差，资金水平如果能够维持宽松，整个债是没什么利空。这样的一种环境下，其实整体的长债还是能够有慢慢的这种下行的可能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19:37</w:t>
      </w:r>
    </w:p>
    <w:p>
      <w:r>
        <w:rPr>
          <w:rFonts w:ascii="等线(中文正文)" w:hAnsi="等线(中文正文)" w:cs="等线(中文正文)" w:eastAsia="等线(中文正文)"/>
          <w:b w:val="false"/>
          <w:i w:val="false"/>
          <w:sz w:val="20"/>
        </w:rPr>
        <w:t>但是确实考虑到了，不排除大家担心监管关注的这个问题。所以说我们觉得即使是后面十年国债破1.7的话，我们认为未来几个月短时间的低点可能也是会只是小幅下移到1.65左右。也就是说我们对于八月份也好，对于下半年全年也好，我们目前的话是在不降息的这种情况下，认为十年国债利率的低点可能是在1.65左右，很难出现明显的下行。那这样的话，那这个结论就还是延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20:13</w:t>
      </w:r>
    </w:p>
    <w:p>
      <w:r>
        <w:rPr>
          <w:rFonts w:ascii="等线(中文正文)" w:hAnsi="等线(中文正文)" w:cs="等线(中文正文)" w:eastAsia="等线(中文正文)"/>
          <w:b w:val="false"/>
          <w:i w:val="false"/>
          <w:sz w:val="20"/>
        </w:rPr>
        <w:t>什么结论呢？就是现在我们知道虽然说过去一周向国开债十年期的位置表现就不如国债。国开、信用，然后地方债，这些位置的话跟十年国债的利差没有进一步的压缩了，但这个利差肯定也很低。然后在这种情况下，我们又分析十年国债的那个空间不是很大，所以说沿用的结论就是十年期这个位置依然是一个无效有息的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20:40</w:t>
      </w:r>
    </w:p>
    <w:p>
      <w:r>
        <w:rPr>
          <w:rFonts w:ascii="等线(中文正文)" w:hAnsi="等线(中文正文)" w:cs="等线(中文正文)" w:eastAsia="等线(中文正文)"/>
          <w:b w:val="false"/>
          <w:i w:val="false"/>
          <w:sz w:val="20"/>
        </w:rPr>
        <w:t>如果说要构建整个组合的久期敞口的话，还是不建议用十年。因为我们在过去一周跟投资者交流的时候，有的投资者的想法可能觉得说，我们会发现30年或者是50年在最近这两周下行的相对比较多。因为30年和50年下的比较多，然后就担心说，我追涨的话会不会被埋。有的投资者就关注说，好像十年下的少一点，那这个时候就愿意去买一买10年。但我们觉得可能的话，就是在这一轮行情里面，十年确实表现就是不如超长债。后续的话可能十年就是一个震荡缓慢下行的状态。但是山水年这种超长债的话，可能下行的幅度或者空间会相对来说更大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21:28</w:t>
      </w:r>
    </w:p>
    <w:p>
      <w:r>
        <w:rPr>
          <w:rFonts w:ascii="等线(中文正文)" w:hAnsi="等线(中文正文)" w:cs="等线(中文正文)" w:eastAsia="等线(中文正文)"/>
          <w:b w:val="false"/>
          <w:i w:val="false"/>
          <w:sz w:val="20"/>
        </w:rPr>
        <w:t>对这种状态的话类似于什么呢？类似于今年上半年那个在十年国债下行的过程中，十年国开跟10年国债压缩利差这样的一种状态。我们觉得下半年的话，那可能就是在十年国债缓慢下行的过程中，30年跟十年压缩利差。对，这是我们对于十年期目前的一个判断。那我们落地到8月份超长债的这个分析的话，因为我们刚刚说的下半年，我们觉得30年跟十年能够明显压力差。那八月份有没有可能压缩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22:01</w:t>
      </w:r>
    </w:p>
    <w:p>
      <w:r>
        <w:rPr>
          <w:rFonts w:ascii="等线(中文正文)" w:hAnsi="等线(中文正文)" w:cs="等线(中文正文)" w:eastAsia="等线(中文正文)"/>
          <w:b w:val="false"/>
          <w:i w:val="false"/>
          <w:sz w:val="20"/>
        </w:rPr>
        <w:t>我们觉得八月份的话要关注30跟10会不会压力差的话，重点需要关注的就是两个点。一个点的话就是资金利率是不是还能持续保持这样一个宽松状态。我们是倾向于资金利率会维持偏稳定这样的一个表现，但是我们后面同事会重点介绍对于八月份的一个资金掌握。这是第一个在资金状态偏稳定的这种情况下，后面第二个点就是关注地方债的这个供给，它的影响是不是偏弱一些。对，因为原本大家在8 9月份特别担心的一个事情，就是万一地方债的供给量很集中，明显放量的话，可能从供给的这个影响上面，对于超长债有一些影响。那超长债的下行节奏可能就会延缓到四季度，才会出现一个下行。那如果说八月份的这个供给节奏，像目前一样还是偏平稳的话，那对于整个利率的影响偏小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23:04</w:t>
      </w:r>
    </w:p>
    <w:p>
      <w:r>
        <w:rPr>
          <w:rFonts w:ascii="等线(中文正文)" w:hAnsi="等线(中文正文)" w:cs="等线(中文正文)" w:eastAsia="等线(中文正文)"/>
          <w:b w:val="false"/>
          <w:i w:val="false"/>
          <w:sz w:val="20"/>
        </w:rPr>
        <w:t>那我们觉得在八月份资金宽松的状态下，整个30年的这个跟十年的利差还是能缓慢的往下移。我们觉得低点的这种判断的话，可能是按照从现在的49 48BP左右，往50往40BP这个位置去压缩。对应的30年利率的低点的话，可能是在2.1对就是我们对于八月份整体的一个节奏，或者是可能的利率点位的一个判断。但是整体基调来说的话，还是第一个不看空。对，这个不看空的思路，我们已经延续了好几个月了。对，在不看空的情况下，我们去挖掘什么时候可以去做一些资本这里边的收益。而在当前这个时间窗口的话，建议可以适当的乐观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23:51</w:t>
      </w:r>
    </w:p>
    <w:p>
      <w:r>
        <w:rPr>
          <w:rFonts w:ascii="等线(中文正文)" w:hAnsi="等线(中文正文)" w:cs="等线(中文正文)" w:eastAsia="等线(中文正文)"/>
          <w:b w:val="false"/>
          <w:i w:val="false"/>
          <w:sz w:val="20"/>
        </w:rPr>
        <w:t>而未来什么情况下我们需要谨慎呢？建议观察两种情况。第一种的话就是我们前面分析的逻辑有没有出现一些反转。比如说那个资金利率的波动特别大，或者是说确实八月份突然有一个很明显的供给放量，这个需要观察，我们不建议提前说，我担心这个事情我就不做了。对，因为如果现在不参与30年行情的话，或者说不参与超长债行情的话，其实整个债券没什么性价比高的位置，然后就相当于是在看空债市了。但是现在债市利空因素又不强对，所以说我们不建议大家轻易的去看空市场，这是第一个。第二个的话，就是我们觉得后面有可能会观察到的一个现象，就是看看市场会不会出现超买的现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24:38</w:t>
      </w:r>
    </w:p>
    <w:p>
      <w:r>
        <w:rPr>
          <w:rFonts w:ascii="等线(中文正文)" w:hAnsi="等线(中文正文)" w:cs="等线(中文正文)" w:eastAsia="等线(中文正文)"/>
          <w:b w:val="false"/>
          <w:i w:val="false"/>
          <w:sz w:val="20"/>
        </w:rPr>
        <w:t>因为我们原先大家都知道那个交易盘，比如说基金这一块的话，对于超长债的看法是明显偏乐观的。然后大家就担心说基金是不是已经形成一致性预期了。那既然形成一致性预期的话，是不是行情就结束了？因为我们确实也接触下来了，确实发现交易盘这一边的话看多的一致性比较强。但是从整个市场的角度，交易盘和配置盘加起来的话，那个看多的就是一致性确实就没那么强。因为之前保险的这个分歧还是比较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25:14</w:t>
      </w:r>
    </w:p>
    <w:p>
      <w:r>
        <w:rPr>
          <w:rFonts w:ascii="等线(中文正文)" w:hAnsi="等线(中文正文)" w:cs="等线(中文正文)" w:eastAsia="等线(中文正文)"/>
          <w:b w:val="false"/>
          <w:i w:val="false"/>
          <w:sz w:val="20"/>
        </w:rPr>
        <w:t>最近的话，我们也确实看到A保险对于超长债的配置速度确实有所加快。比如说我们观察右边的右下角的这个图，是那个保险对于20年到30年地方债的一个累积性买入。然后从六月份的中下旬开始，到现在，保险对于超长地方债的进买入的速度是有一些加快的。也反映了现在的话在股票波动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25:46</w:t>
      </w:r>
    </w:p>
    <w:p>
      <w:r>
        <w:rPr>
          <w:rFonts w:ascii="等线(中文正文)" w:hAnsi="等线(中文正文)" w:cs="等线(中文正文)" w:eastAsia="等线(中文正文)"/>
          <w:b w:val="false"/>
          <w:i w:val="false"/>
          <w:sz w:val="20"/>
        </w:rPr>
        <w:t>同时之前保险的配置力量不强，这样的两种影响下，也就是说本身债券是低配的，之前或者说标配没有超配。同这的话大类资产这个维度的话，股市的吸引力也在下降。在这种环境下，对于债券的配置里面或者需求有一些提高。然后这种情况下配置盘和交易盘一起合力，使得考场上表现偏强。我们觉得未来的话，这个现象看看能不能持续，大家一定要注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26:18</w:t>
      </w:r>
    </w:p>
    <w:p>
      <w:r>
        <w:rPr>
          <w:rFonts w:ascii="等线(中文正文)" w:hAnsi="等线(中文正文)" w:cs="等线(中文正文)" w:eastAsia="等线(中文正文)"/>
          <w:b w:val="false"/>
          <w:i w:val="false"/>
          <w:sz w:val="20"/>
        </w:rPr>
        <w:t>后面如果说大家的买入力量进一步增加，导致超买现象出现了，这个时候就需要阶段性的谨慎一点。那超买现象一般观察什么呢？一般大家我们知道就观察技术指标，会更直观一点。就是我们看看有没有什么技术指标提示我们现在这个30年国债期货的一个上涨，或者说30年利率的下行，已经超买了。如果是超买的这个现象比较明显的话，那就说明整个超长债可能会阶段性的出现一些调整的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26:50</w:t>
      </w:r>
    </w:p>
    <w:p>
      <w:r>
        <w:rPr>
          <w:rFonts w:ascii="等线(中文正文)" w:hAnsi="等线(中文正文)" w:cs="等线(中文正文)" w:eastAsia="等线(中文正文)"/>
          <w:b w:val="false"/>
          <w:i w:val="false"/>
          <w:sz w:val="20"/>
        </w:rPr>
        <w:t>目前我们跟踪下来的话，比如说我们跟踪比较多的是关于30年国债期货的多空比。目前这个指标的话，确实跟这个国债期货价格有所上升，目前是处于一个中性偏高这样的一个水平。但是，这个指标目前还没有达到一个偏极值的状态。如果后面他达到一个偏极值的状态，反映的就是国债期货的价格到了一个阶段性的顶点。虽然说不一定说是反转。但是阶段性的顶点也是有可能的，会有一些调整的压力。但是我们需要观察，如果观察到了，我们建议大家可以适当谨慎。但是没有观察到的话，我们建议大家依然沿用不看空的思路，积极的去寻找资本利得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27:33</w:t>
      </w:r>
    </w:p>
    <w:p>
      <w:r>
        <w:rPr>
          <w:rFonts w:ascii="等线(中文正文)" w:hAnsi="等线(中文正文)" w:cs="等线(中文正文)" w:eastAsia="等线(中文正文)"/>
          <w:b w:val="false"/>
          <w:i w:val="false"/>
          <w:sz w:val="20"/>
        </w:rPr>
        <w:t>这是从八月份的这个利率的点位和节奏，以及一些什么时候可以适可而止这样的一个角度。我们从单边维度给大家做的一个分析和参考。第二个维度的话，就是关于债券选择这个角度，我们还是重点从超长价这个角度说。十年期的国开或者国债的，其实说的没什么意思。我们重点从超长在30年这个维度来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28:00</w:t>
      </w:r>
    </w:p>
    <w:p>
      <w:r>
        <w:rPr>
          <w:rFonts w:ascii="等线(中文正文)" w:hAnsi="等线(中文正文)" w:cs="等线(中文正文)" w:eastAsia="等线(中文正文)"/>
          <w:b w:val="false"/>
          <w:i w:val="false"/>
          <w:sz w:val="20"/>
        </w:rPr>
        <w:t>超长债的话，30年债券现在如果要去做推荐的话，其实有一个思路是这样的，所有的活跃券我都买。因为现在超长债有五个活跃券，就是成交量比较大的那个26特、426特、225特、625特2和230023这五个债券的话，成交量都还可以。有一个思路就是我都卖都买了之后，后面哪个线下的比较多，我就把哪个卖出。对，这种思路我们是比较认可的。因为现在的话确实这五个债券之间的性价比没有出现一个特别明显的区别。对，没有出现特别明显的区别。但是如果说让我们选择一个券做偏向性的话，我们在比较短的时期，比如说一周左右这样的一个短的时期，我们是倾向于选择目前的芯片26测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28:50</w:t>
      </w:r>
    </w:p>
    <w:p>
      <w:r>
        <w:rPr>
          <w:rFonts w:ascii="等线(中文正文)" w:hAnsi="等线(中文正文)" w:cs="等线(中文正文)" w:eastAsia="等线(中文正文)"/>
          <w:b w:val="false"/>
          <w:i w:val="false"/>
          <w:sz w:val="20"/>
        </w:rPr>
        <w:t>为什么呢？因为大家可能会觉得说我们在26测试，26特2之间做换线切换的话，会感觉好像把握不住，他会换。可能我现在买了29测试，26测试又被别人砸。对，我又重新去买二舅车229车了，又被别人砸，就感觉总踩不准节奏。其实我们觉得这个判断思路其实很简单，什么呢？一定要结合培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29:16</w:t>
      </w:r>
    </w:p>
    <w:p>
      <w:r>
        <w:rPr>
          <w:rFonts w:ascii="等线(中文正文)" w:hAnsi="等线(中文正文)" w:cs="等线(中文正文)" w:eastAsia="等线(中文正文)"/>
          <w:b w:val="false"/>
          <w:i w:val="false"/>
          <w:sz w:val="20"/>
        </w:rPr>
        <w:t>就是无论你在选择哪个券的过程中，因为我们选择某一个券的话，是判断说这个券未来流动性可能会提高。然后流动性提高的话，你就有流动性溢价，但是你需要考虑这个券本身的利率水平。如果这个券本身利率很低，你说它未来流动性低，你买它能赚钱吗？不能。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29:35</w:t>
      </w:r>
    </w:p>
    <w:p>
      <w:r>
        <w:rPr>
          <w:rFonts w:ascii="等线(中文正文)" w:hAnsi="等线(中文正文)" w:cs="等线(中文正文)" w:eastAsia="等线(中文正文)"/>
          <w:b w:val="false"/>
          <w:i w:val="false"/>
          <w:sz w:val="20"/>
        </w:rPr>
        <w:t>比如说我们举一个例子，大家就很清楚了。从六月底七月初的时候，当时的我们在当时这个时间点是比较推荐二六测试这个债券的。然后为什么当时会推荐26测试这个债券呢？是因为七月初的时候，当时26测试的利率比2 6乘2的利率高了2个BP，这个时候，我们跟不少投资者交流的时候，大家在这两个之间就有分歧，为什么呢？因为我们都知道在8月14号会发行今年的第三个特别国债，代码应该就是2606。那这样的话，你在七月份观察26测试，在八月中旬要发一个新的券。那也就是说26测试他如果要成为主力券的话，也就是一个半月的时间，不可能更长。这样的话大家就会说我现在买了你这个26测试，可能过一段时间我就要卖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30:31</w:t>
      </w:r>
    </w:p>
    <w:p>
      <w:r>
        <w:rPr>
          <w:rFonts w:ascii="等线(中文正文)" w:hAnsi="等线(中文正文)" w:cs="等线(中文正文)" w:eastAsia="等线(中文正文)"/>
          <w:b w:val="false"/>
          <w:i w:val="false"/>
          <w:sz w:val="20"/>
        </w:rPr>
        <w:t>可能交易起来了，就感觉那个就是不是长期持有的思路。对，如果你是抱着长期持有的思路的话，你应该买什么？应该买50年国债，买30年地方债。那种是啊按照底仓角度稍长视角去持有的。而我们如果买这些活跃券的话，都是做交易的，可能你买了一周，买了两周赚钱了你就应该走。而不是说我想着说我要拿一个月，拿两个月，我就都能赚到这个钱。这个应该是按照配置思路来看的，我们按照交易性的思路去交易活跃券的话，就是当前你有赔率我就买你我就买你如果你没有赔率我就不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31:12</w:t>
      </w:r>
    </w:p>
    <w:p>
      <w:r>
        <w:rPr>
          <w:rFonts w:ascii="等线(中文正文)" w:hAnsi="等线(中文正文)" w:cs="等线(中文正文)" w:eastAsia="等线(中文正文)"/>
          <w:b w:val="false"/>
          <w:i w:val="false"/>
          <w:sz w:val="20"/>
        </w:rPr>
        <w:t>而在七月初我们看到的现象是什么？26测试刚刚出来没多久，但它利率比26车要高。后面在后面续发的过程中，大家不断的验证出来，二舅测试的规模其实并不低。然后这样的话，在七月份的前两周，26测试就从比26叉2高2个BP到反过来比它低3个BP也就是说两个星期的时间，你做30年交易的话，你如果选择26测试，你就会比26特2多下行5个BP赚到这样的一个超额。这就是他之前实现自己的一个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31:47</w:t>
      </w:r>
    </w:p>
    <w:p>
      <w:r>
        <w:rPr>
          <w:rFonts w:ascii="等线(中文正文)" w:hAnsi="等线(中文正文)" w:cs="等线(中文正文)" w:eastAsia="等线(中文正文)"/>
          <w:b w:val="false"/>
          <w:i w:val="false"/>
          <w:sz w:val="20"/>
        </w:rPr>
        <w:t>而在上上周五达到3BP的利差之后，你可以发现在上一周很多人又开始去卖26特市买26特2，为什么？因为已经达到3DP的利差了。这个换券的主体其实是啊一定会存在的。只不过就是你一个多月才会换完券。我做交易我可能一两周做完这个交易。对，大家做完之后我不可能还要来，对不对？再叠加26测试的利率，已经比26特2低3个BP了，已经很合理了，没有办法更低了。这个时候大家去交易换券的这个预期和逻辑，在26测试没有赔率的情况下，我卖了二优特市重新买回262，导致两者的利差现在又压缩到0左右，这个逻辑不是很顺畅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32:33</w:t>
      </w:r>
    </w:p>
    <w:p>
      <w:r>
        <w:rPr>
          <w:rFonts w:ascii="等线(中文正文)" w:hAnsi="等线(中文正文)" w:cs="等线(中文正文)" w:eastAsia="等线(中文正文)"/>
          <w:b w:val="false"/>
          <w:i w:val="false"/>
          <w:sz w:val="20"/>
        </w:rPr>
        <w:t>我们在上上周五的时候，或者说上上周五逆差走过到3BP之后，我们当时写周策略的时候，那个时候也就没有去推荐二六测试了。因为26测试的话，当时已经实现自己的价值了。到上周二六测试重新表现差之后，现在这个利差是零，甚至是26测试的利率比26特2的利率还要高上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32:55</w:t>
      </w:r>
    </w:p>
    <w:p>
      <w:r>
        <w:rPr>
          <w:rFonts w:ascii="等线(中文正文)" w:hAnsi="等线(中文正文)" w:cs="等线(中文正文)" w:eastAsia="等线(中文正文)"/>
          <w:b w:val="false"/>
          <w:i w:val="false"/>
          <w:sz w:val="20"/>
        </w:rPr>
        <w:t>当然你可以说最近二六测试的流动性好像又不如26Q2了。但是我们需要知道一个事情，什么事情？本周8月5号26测试还要再发一期，那8月5号再发行一期的话，26测试的流动性是不是有可能又会重新超过2642？那如果26特市的流动性超过26特2的话，26特2凭什么利率要比26特市低？二六叉二有什么优势吗？它跟二五叉2比，二五叉二是规模大又不收税。二舅测试有什么优势没有？所以说我们觉得按照正常的流动性溢价的角度，如果后面二舅测试在最后一期发行之后，它的那个流动性又反超26特2的话，很有可能会带动26特市又会比262表现好一点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33:43</w:t>
      </w:r>
    </w:p>
    <w:p>
      <w:r>
        <w:rPr>
          <w:rFonts w:ascii="等线(中文正文)" w:hAnsi="等线(中文正文)" w:cs="等线(中文正文)" w:eastAsia="等线(中文正文)"/>
          <w:b w:val="false"/>
          <w:i w:val="false"/>
          <w:sz w:val="20"/>
        </w:rPr>
        <w:t>但是这种情况下，他就不可能像上一次一样比26测试第3BP了，这个就不可能了。因为本身本周发完26测试之后，下周就要发26特6了。对，然后呢，所以说我们觉得现在的话了，26测试比26特2的利率高一点点，说明26测试现在是便宜的对，之前定价合理，甚至定价偏贵。大家在上一周交易之后，26测试被砸了之后，它现在已经稍微便宜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34:09</w:t>
      </w:r>
    </w:p>
    <w:p>
      <w:r>
        <w:rPr>
          <w:rFonts w:ascii="等线(中文正文)" w:hAnsi="等线(中文正文)" w:cs="等线(中文正文)" w:eastAsia="等线(中文正文)"/>
          <w:b w:val="false"/>
          <w:i w:val="false"/>
          <w:sz w:val="20"/>
        </w:rPr>
        <w:t>然后有人就还是担心说，你未来发新券，26特是难道不会受影响吗？重点关注它的赔率，它的利率都比26特2高了，它还受什么影响呢？对不对？如果真要受影响的话，就是26特2和26特是都要受影响。所以说从这个角度出发的话，本一本周或者说未来一周这样的一个角度，我们其实是建议可以略微偏向于二流特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34:35</w:t>
      </w:r>
    </w:p>
    <w:p>
      <w:r>
        <w:rPr>
          <w:rFonts w:ascii="等线(中文正文)" w:hAnsi="等线(中文正文)" w:cs="等线(中文正文)" w:eastAsia="等线(中文正文)"/>
          <w:b w:val="false"/>
          <w:i w:val="false"/>
          <w:sz w:val="20"/>
        </w:rPr>
        <w:t>当然还是强调一个点，26测试的超额性价比不会像七月上旬一样那么强对，也就是说26特2跟26测试的利差，如果重新走破的话，也很难走破到上周五的3BP可能走破到一个BP出头，我们就觉得差不多了。也就是说我们只是说在这五个活跃圈里面，如果你有一个倾向性的话，你可以略微偏向二流测试，它可能会有一到2个BP的超额，但仅此而已，不会有更大的一个超额，至少往未来判断，二流测试没有更差的空间。它什么情况下会有更差的空间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35:15</w:t>
      </w:r>
    </w:p>
    <w:p>
      <w:r>
        <w:rPr>
          <w:rFonts w:ascii="等线(中文正文)" w:hAnsi="等线(中文正文)" w:cs="等线(中文正文)" w:eastAsia="等线(中文正文)"/>
          <w:b w:val="false"/>
          <w:i w:val="false"/>
          <w:sz w:val="20"/>
        </w:rPr>
        <w:t>就是等到26特又发行之后，如果你发现26测试的规就是流动性下降的特别快，这种情况下你就可以判断二六测试是不是会更差一点。但这个需要后面去验证，因为凭什么二流测试流动性会下降，特别快乐。2632难道流动性不能下降吗？也能的对，因为他们现在都变成老炫了。如果发26特6的话，对，就是关于2632跟26测试之间的对比。所以说我们综合的一个选券的逻辑是什么赔率，再结合他这个个税未来流动性溢价的判断。对，按照这样的一个思路去选券的话，我们觉得胜率相对来说就会比较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35:56</w:t>
      </w:r>
    </w:p>
    <w:p>
      <w:r>
        <w:rPr>
          <w:rFonts w:ascii="等线(中文正文)" w:hAnsi="等线(中文正文)" w:cs="等线(中文正文)" w:eastAsia="等线(中文正文)"/>
          <w:b w:val="false"/>
          <w:i w:val="false"/>
          <w:sz w:val="20"/>
        </w:rPr>
        <w:t>对，就是关于那个30年个性，我们重点提到的一个维度。对，然后呢，另外就是包括50年国债和30元地方债，这样的一个之前表现偏好的这种，就是利率高的这种位置。我们现在建议的话，就是他们基本上都是成为一个定价合理的位置了。比如说50年国债跟30年国债，老券利差5BP历史很合理的状态。30年的地方债的话，或者说20年到30年的地方债，现在他们跟那个国债的利差是压缩到了12BP左右这样的一个水平。这个水平的话其实已经算是一个中性偏低这样的一个水平了。但是我们考虑到后续的话，不排除保险在这一块有进一步的增量资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36:41</w:t>
      </w:r>
    </w:p>
    <w:p>
      <w:r>
        <w:rPr>
          <w:rFonts w:ascii="等线(中文正文)" w:hAnsi="等线(中文正文)" w:cs="等线(中文正文)" w:eastAsia="等线(中文正文)"/>
          <w:b w:val="false"/>
          <w:i w:val="false"/>
          <w:sz w:val="20"/>
        </w:rPr>
        <w:t>所以说从这个角度出发的话，我们是建议如果组合里面需要拿一些底仓，就是你不可能全仓做交易，然后有一些少量的底仓的话，是可以考虑持有20年到30年的地方债的。但是要注意当20年和30年的地方债。与30年比如说30年与相应期限的国债的利差，比如说压到10BP以内，这种情况下我们就不建议再去加仓了，而是考虑后面怎么去止盈这样的一个问题。对，就跟类似于50年国债一样。50年国债之前我们在它跟30年国债有好几个BP甚至10BP这样的一个利差的时候，我们是建议可以一直去加50年国债的。现在这个利差压缩到了5BP，5BP的话就是一个历史中性水平。然后这个位置的话不建议再额外加仓了。对，后面如果这个利差还能继续压，那你就去止盈50年的国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37:34</w:t>
      </w:r>
    </w:p>
    <w:p>
      <w:r>
        <w:rPr>
          <w:rFonts w:ascii="等线(中文正文)" w:hAnsi="等线(中文正文)" w:cs="等线(中文正文)" w:eastAsia="等线(中文正文)"/>
          <w:b w:val="false"/>
          <w:i w:val="false"/>
          <w:sz w:val="20"/>
        </w:rPr>
        <w:t>对，然后就是关于50年国债和30年地方债这种偏持有的这种仓位。我们目前给了一个思路建议，这是第一个部分的内容。我们这边对于八月份的一个利率节奏和8月份的一个简单的超长债的各项策略，对，这是第一块内容。第二块内容就是关于八月份的这个资金和地方债的一些策略的分析。这一块的话就请我们的同事质疑跟大家做一个汇报。好的，各位投资者，大家晚上好。然后主要是介绍一下关于后续流动性和这个地方债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38:14</w:t>
      </w:r>
    </w:p>
    <w:p>
      <w:r>
        <w:rPr>
          <w:rFonts w:ascii="等线(中文正文)" w:hAnsi="等线(中文正文)" w:cs="等线(中文正文)" w:eastAsia="等线(中文正文)"/>
          <w:b w:val="false"/>
          <w:i w:val="false"/>
          <w:sz w:val="20"/>
        </w:rPr>
        <w:t>首先从七月份的回顾的角度来看，就是七月份月初的时候，资金因为隔夜逆回购的回龙，导致这个资金反而在月初的时候没有那么顺畅的松下来。其实今天的体感也是虽然松了一些，但是还是没有回到D201，没有回到政策利率之下。然后此外的话，大多数时候基本上是在1.35到1.4之间的一个隔夜利率。然后中间受到税期还有跨越的影响，有两波的小幅的一个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38:46</w:t>
      </w:r>
    </w:p>
    <w:p>
      <w:r>
        <w:rPr>
          <w:rFonts w:ascii="等线(中文正文)" w:hAnsi="等线(中文正文)" w:cs="等线(中文正文)" w:eastAsia="等线(中文正文)"/>
          <w:b w:val="false"/>
          <w:i w:val="false"/>
          <w:sz w:val="20"/>
        </w:rPr>
        <w:t>总体来看的话，七月其实是一个现在的小月。而且我们去看央行的这个中长期流动性投放来看，也可以看到这个中长期流动性的工具全面转为了净投放。但是从银行的这个融资修复的表现来看的话，就是它比6月最低点的时候好一些些，但整体来说还是会偏慢一些些。这个原因的话主要就是因为银行确实的这个负债端也在承压，所以往后来看的话，我们会认为整个由银行体系这种自发式宽松，然后导致的这种资金会整体偏舒服的一个状态，可能会不会再延续下去。然后后面的话可能会更多的受到央行流动性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39:29</w:t>
      </w:r>
    </w:p>
    <w:p>
      <w:r>
        <w:rPr>
          <w:rFonts w:ascii="等线(中文正文)" w:hAnsi="等线(中文正文)" w:cs="等线(中文正文)" w:eastAsia="等线(中文正文)"/>
          <w:b w:val="false"/>
          <w:i w:val="false"/>
          <w:sz w:val="20"/>
        </w:rPr>
        <w:t>那我们去看一下同业存单的这个率也能看到。就是即使说七月到6月的这个资金面，其实是整体资金利率中枢下是下移的。但是整个存单利率还是相对来说是在慢慢走高的，也是能够侧面佐证银行它的这个负债占有压力的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39:48</w:t>
      </w:r>
    </w:p>
    <w:p>
      <w:r>
        <w:rPr>
          <w:rFonts w:ascii="等线(中文正文)" w:hAnsi="等线(中文正文)" w:cs="等线(中文正文)" w:eastAsia="等线(中文正文)"/>
          <w:b w:val="false"/>
          <w:i w:val="false"/>
          <w:sz w:val="20"/>
        </w:rPr>
        <w:t>然后比较好的一个点的话就是在30号的政治局会议里面，在经济形势判断中提到了说要去重视高度重视经济运行中的一个困难和挑战。那么我们去看整个上半年的GDP，也能看到像二季度的这个GDP的增长大概是4.3左右，其实是有点略低于目标了。往后来看，也是觉得说全年的经济增长目标需要更多的一个政策支持。因此的话就是现在往后整体的一个政策定调，就是充分发挥各项存量政策的效能，及时谋划出台务实管用的增量政策。和加大逆周期调节。重提逆周期的话，其实也是在强调说后续稳增长的诉求去加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40:34</w:t>
      </w:r>
    </w:p>
    <w:p>
      <w:r>
        <w:rPr>
          <w:rFonts w:ascii="等线(中文正文)" w:hAnsi="等线(中文正文)" w:cs="等线(中文正文)" w:eastAsia="等线(中文正文)"/>
          <w:b w:val="false"/>
          <w:i w:val="false"/>
          <w:sz w:val="20"/>
        </w:rPr>
        <w:t>本次最新的这个PMI数据也能看到49.2，七月的然后也是跌到了荣枯线以下。不管是从供给端还是从需求两端来看的话，都是明显的转弱了一些些。总体来看就是TMI的数据也是印证了政治局会议对于后续的一个经济情况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40:55</w:t>
      </w:r>
    </w:p>
    <w:p>
      <w:r>
        <w:rPr>
          <w:rFonts w:ascii="等线(中文正文)" w:hAnsi="等线(中文正文)" w:cs="等线(中文正文)" w:eastAsia="等线(中文正文)"/>
          <w:b w:val="false"/>
          <w:i w:val="false"/>
          <w:sz w:val="20"/>
        </w:rPr>
        <w:t>在存量政策方面的话，其实主要是指出了财政支出的一个问题。二季度的这个财政支出的进度是明显放缓的，包括整个二季度的政府债供给其实也是偏慢的。然后本次的话是直接指明了说要加快财政支出和。请关注公众号思维纪要社，更多纪要请加V西安20210130。债券资金使用的一个进度，去推进两重建设和两新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41:24</w:t>
      </w:r>
    </w:p>
    <w:p>
      <w:r>
        <w:rPr>
          <w:rFonts w:ascii="等线(中文正文)" w:hAnsi="等线(中文正文)" w:cs="等线(中文正文)" w:eastAsia="等线(中文正文)"/>
          <w:b w:val="false"/>
          <w:i w:val="false"/>
          <w:sz w:val="20"/>
        </w:rPr>
        <w:t>目前来看，年初出台的政策有三方面的存量政策可以继续发力。首先第一个就是大家可能比较期待的这个，地方政府债的发行速度去加快。然后第二个的话就是8000亿元的新型政策性金融工具。然后关于这个新型政策性金融工具，其实我们可以看到最近的一个变化，就是这个红色的部分证金债的净融资在七月开始大幅的净融资了。然后我们去看像在22年的六月开始有一个政策开发性金融工具，还有像去年25年的这个5000亿元的新型政策性金融工具，都可以看到邮政竞赛和psl去进行一个配合。然后现在的话，因为这两个都是这个工具，它的这个筹集资金的方式，现在来看的话，十年期的资金大概是在1.78左右，然后PSL的资金是1.75，短时间内没有看到说psl转为镜头放，我觉得如果说后面看到psl也同步转为镜投放可能会更为直接一些。因为央行就是在一月，在那个货币政策执行报告中就有提到说一月的时候用了psl去配合去年剩下的那个政策性金融工具。如果我们后面看的话，可能就是说明今年的这个工具开始加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42:46</w:t>
      </w:r>
    </w:p>
    <w:p>
      <w:r>
        <w:rPr>
          <w:rFonts w:ascii="等线(中文正文)" w:hAnsi="等线(中文正文)" w:cs="等线(中文正文)" w:eastAsia="等线(中文正文)"/>
          <w:b w:val="false"/>
          <w:i w:val="false"/>
          <w:sz w:val="20"/>
        </w:rPr>
        <w:t>此外还有就是六张网的一个规划建设，就可能会，我们预计是更多的会体现在明年的一个项目方面。然后在增长政策方面的话，主要是提到了一句综合运用并适时调整货币政策工具，也是超出了大家的一个预期。总体来看会觉得说目前应该是进入了货币政策的一个观察窗口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43:07</w:t>
      </w:r>
    </w:p>
    <w:p>
      <w:r>
        <w:rPr>
          <w:rFonts w:ascii="等线(中文正文)" w:hAnsi="等线(中文正文)" w:cs="等线(中文正文)" w:eastAsia="等线(中文正文)"/>
          <w:b w:val="false"/>
          <w:i w:val="false"/>
          <w:sz w:val="20"/>
        </w:rPr>
        <w:t>往后来看的话，这个事实调整货币政策工具我们觉得主要是体现在三方面。一个的话就是有可能会落地降降准降息等这种总量型的工具。然后第二个的话，就是今年整个上半年，一直在强调的这个结构性货币政策工具，应该会进一步的增量扩围，主要是集中在科技还有消费以及中小企业方面。然后第三个的话就是我们觉得也说不排除进一步培育隔夜这个逆回购，获得一个政策利率的锚定的一个作用。然后后续去逐步的把这个政策利率迁移到隔夜逆回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43:44</w:t>
      </w:r>
    </w:p>
    <w:p>
      <w:r>
        <w:rPr>
          <w:rFonts w:ascii="等线(中文正文)" w:hAnsi="等线(中文正文)" w:cs="等线(中文正文)" w:eastAsia="等线(中文正文)"/>
          <w:b w:val="false"/>
          <w:i w:val="false"/>
          <w:sz w:val="20"/>
        </w:rPr>
        <w:t>往后来看，对于八月的资金大家最关注。而且说现在其实不同的机构是会测算出来有些分歧的。就是关于这个政府债供给它到底大不大的一个问题，我们这里可能会比较详细的介绍一下。因为现在公沟通下来，大家好像测的方法非常的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44:01</w:t>
      </w:r>
    </w:p>
    <w:p>
      <w:r>
        <w:rPr>
          <w:rFonts w:ascii="等线(中文正文)" w:hAnsi="等线(中文正文)" w:cs="等线(中文正文)" w:eastAsia="等线(中文正文)"/>
          <w:b w:val="false"/>
          <w:i w:val="false"/>
          <w:sz w:val="20"/>
        </w:rPr>
        <w:t>对国债方面的话，我们是有两种假设。因为现在二季度的本来有的那个3000亿元的注资特别国债，它转为负基国债去发行了之后，然后现在可能还要考虑年内把这个注资特别国债给发行出来的问题。那假设一就是我们假设关键期限的国债就是按照现在的每一期的规模去发行，然后暂时不考虑这个注册特别国债的一个问题。测算之后的话，我们算出来整个今年全年的一个国债金融资的量，大概会和赤字的量差了有个2500亿元左右。这个的差距其实比较小。然后第二个点的话，它这个其实是一个比较小的一个国家的假设。然后第二个点的话就是我们在假设一的基础上会认为，比如说这个月和下个月就分别发1500亿元的一个数字国的特别国债。那这样的话就是假设二是一个比较大的稍微大一点的一个假设，大概是差了8月和9月差不多1500亿元。然后地方债方面也是大家比较分歧比较大的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45:01</w:t>
      </w:r>
    </w:p>
    <w:p>
      <w:r>
        <w:rPr>
          <w:rFonts w:ascii="等线(中文正文)" w:hAnsi="等线(中文正文)" w:cs="等线(中文正文)" w:eastAsia="等线(中文正文)"/>
          <w:b w:val="false"/>
          <w:i w:val="false"/>
          <w:sz w:val="20"/>
        </w:rPr>
        <w:t>我们的假设依旧是我们认为说今年的一个不管是新增债也好，然后还是转债也好，整个前三个季度，因为大家还是习惯觉得说四季度不太适合开工的一个季度，因为天气比较冷，然后可能产出也没有办法算，比较难算在今年，所以的话还是想要集中在前三个季度去发行。那么现在就只剩下8到9个月去平均分去追对这个跟去年同期的一个进度了。然后这个的话假设一是一个比较大的一个量，然后假设二的话就是我们会觉得说今年整个体量下来的节奏就是更加的平均。感觉了解下来的话，应该是因为确实项目准备有一些有些不足，所以的话导致没有办法去提前的去发展。然后我们是假设的这个新增债和置换债全年的节奏都会追平2025年。然后这个追平的速度是在剩下的五个月平均去追，也就是大概去完成年内会推定的这个新增债的一个额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46:02</w:t>
      </w:r>
    </w:p>
    <w:p>
      <w:r>
        <w:rPr>
          <w:rFonts w:ascii="等线(中文正文)" w:hAnsi="等线(中文正文)" w:cs="等线(中文正文)" w:eastAsia="等线(中文正文)"/>
          <w:b w:val="false"/>
          <w:i w:val="false"/>
          <w:sz w:val="20"/>
        </w:rPr>
        <w:t>然后假设三的话，也是大家比较比较觉得说比较准确的一个数字。假设三的话就是我们是按照现在已经披露的8到9月的地方政府债的这个发行计划去测算。然后目前八月份的统计到的计划是1.09万亿元。然后这个规模的话其实会和如果是统计三季度的时候的这个八月可能大概是在1.2万亿元，就是略有下降。主要原因是我们发现每一次在比如说20号左右，他都会对下一个月的这个地方政府债的发行计划有些调整。然后目前统计到的是总体是有些小幅下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46:41</w:t>
      </w:r>
    </w:p>
    <w:p>
      <w:r>
        <w:rPr>
          <w:rFonts w:ascii="等线(中文正文)" w:hAnsi="等线(中文正文)" w:cs="等线(中文正文)" w:eastAsia="等线(中文正文)"/>
          <w:b w:val="false"/>
          <w:i w:val="false"/>
          <w:sz w:val="20"/>
        </w:rPr>
        <w:t>从测算结果来看，我们可以看到，我们这边的一个综合的一个测算结果，就是整个三个季度的供给规模确实不小。然后八月的政府债供给规模我们预计是在2.46到2.9万亿元。然后2.46的话就是针对国债假设一和地方债的这个假设二。然后209的话就是假设发了这个注册特别国债，以及三季度的话，你整个新增量要去发的比较多一些些。但是目前来看没有看到说要超量发行或者说加速发行的这么一个节奏。然后金融资大概是在1万亿元到1.27万元左右，会较七月大概增加个两千多多亿元的一个水平。值得关注的就是对于八月来说，从国债和地方债相对供给来看，主要就是八月会有更多的地方政府债的一个供给，目前品种利差也是会比较低一些些。所以的话也是要去关注一下，内部品种供给的一个差异，是否会导致地方债后续有一些利率波动，或者说是品种利差的一个走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47:44</w:t>
      </w:r>
    </w:p>
    <w:p>
      <w:r>
        <w:rPr>
          <w:rFonts w:ascii="等线(中文正文)" w:hAnsi="等线(中文正文)" w:cs="等线(中文正文)" w:eastAsia="等线(中文正文)"/>
          <w:b w:val="false"/>
          <w:i w:val="false"/>
          <w:sz w:val="20"/>
        </w:rPr>
        <w:t>然后再往后来看的话，九月因为受到季分布的一个影响，它反而是金融资量最大的一个月。预计的小的量也有1.3，然后大的话可能是在1.6万亿元左右的一个水平。从月份的分布来看的话，今年整体的这个金融资的水平其实。会比去年会更加的或者说比前几年会更加的均衡一些些。然后下半年的话，主要是九月的金融资量会比较大，然后十月的这个金融资的规模也会比以往的就是这样25年的会大会大挺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48:14</w:t>
      </w:r>
    </w:p>
    <w:p>
      <w:r>
        <w:rPr>
          <w:rFonts w:ascii="等线(中文正文)" w:hAnsi="等线(中文正文)" w:cs="等线(中文正文)" w:eastAsia="等线(中文正文)"/>
          <w:b w:val="false"/>
          <w:i w:val="false"/>
          <w:sz w:val="20"/>
        </w:rPr>
        <w:t>但是我们觉得还是值得关注的一个点，就是，一方面中长期的流动性工具全面转为净投放了。然后这里稳定的一个中长期流动性供给，也是更有利于银行去消化超长政府债的一个发行。然后如果说出去出现这种中长期的流动性缺口的话，我们预计央行也会有一个降准的配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48:33</w:t>
      </w:r>
    </w:p>
    <w:p>
      <w:r>
        <w:rPr>
          <w:rFonts w:ascii="等线(中文正文)" w:hAnsi="等线(中文正文)" w:cs="等线(中文正文)" w:eastAsia="等线(中文正文)"/>
          <w:b w:val="false"/>
          <w:i w:val="false"/>
          <w:sz w:val="20"/>
        </w:rPr>
        <w:t>然后另一方面的话就是大家最近也讨论比较多，就是说6万亿元置换债发行结束之后，再不增加额度的一个情况下，整体来算后续的一个超长债供给其实会整体下降的。因为大概70%左右的，就每年2万亿里面有70%左右都是一个超长债。然后因此来看的话，就是整个配置盘的支撑其实还是有韧性的。就是你后续如果说供给减少的话，目前大家可能会倾向于在继续增配一些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49:03</w:t>
      </w:r>
    </w:p>
    <w:p>
      <w:r>
        <w:rPr>
          <w:rFonts w:ascii="等线(中文正文)" w:hAnsi="等线(中文正文)" w:cs="等线(中文正文)" w:eastAsia="等线(中文正文)"/>
          <w:b w:val="false"/>
          <w:i w:val="false"/>
          <w:sz w:val="20"/>
        </w:rPr>
        <w:t>然后我们觉得说如果要出现供给导致的收益率大幅上行的话，后续还要同步出现。包括比如说资金偏紧和配置盘缺位，就是同步存在的这个问题。那么短时间来看的话，我们觉得说这个资金链首先会比较稳定。然后配置盘的话，其实现在力度也还是不小。我们觉得供给冲击可能较难在线，尤其是像对于月内分布来看，过去几年基本上集中供给可能都是在下旬会更多一些，也就是说整个月初其实是比较安全的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49:34</w:t>
      </w:r>
    </w:p>
    <w:p>
      <w:r>
        <w:rPr>
          <w:rFonts w:ascii="等线(中文正文)" w:hAnsi="等线(中文正文)" w:cs="等线(中文正文)" w:eastAsia="等线(中文正文)"/>
          <w:b w:val="false"/>
          <w:i w:val="false"/>
          <w:sz w:val="20"/>
        </w:rPr>
        <w:t>然后此外的话第二个点就是关注银行的一个负债端压力。我们从同业存单的表现来看，就是六月份开始同业存单转为金融金融资了。然后分银行类型来看，主要是粉色的就是这个国有大行在大幅的金融资，而且从4 5月的这种开始去金融资短期的这个存单开始，现在转为去选择六个月以上的中长期存单，说明大行在一定程度上确实是比较缺负债。从发行利率也能看到，最近其实即使说资金利率在1.3到1.4之间比较松的一个状态的时候，它也是一直在提价发行。那么从这个，截止到6月的一个居民与企业的新增人民币的存款与贷款的一个累计，同比的角度也可以看出来，其实可能也是指向高息存款到期去做的这个支撑有所减弱，导致说银行的这个负债端压力会比较的大一些些。包括像七月大行融出的规模也是虽然有修复，但是依然偏低，而且整个受到资金面的影响会比较大。有人出生入不畅也能证明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50:43</w:t>
      </w:r>
    </w:p>
    <w:p>
      <w:r>
        <w:rPr>
          <w:rFonts w:ascii="等线(中文正文)" w:hAnsi="等线(中文正文)" w:cs="等线(中文正文)" w:eastAsia="等线(中文正文)"/>
          <w:b w:val="false"/>
          <w:i w:val="false"/>
          <w:sz w:val="20"/>
        </w:rPr>
        <w:t>往后来看，八月同业存单的一个到期规模大概是在接近2.6万亿元左右，会比本月的量再多个一千多亿元。所以说也是小幅的增加了一下旭总的力度。此外包括大家其实也比较关做的就是存单备案的一个问题，终于在上周又开始公布了。但是跟以往每一年的不同类型的存在，它的这个备案的不同类型的银行备案的计划都会增加不同的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51:12</w:t>
      </w:r>
    </w:p>
    <w:p>
      <w:r>
        <w:rPr>
          <w:rFonts w:ascii="等线(中文正文)" w:hAnsi="等线(中文正文)" w:cs="等线(中文正文)" w:eastAsia="等线(中文正文)"/>
          <w:b w:val="false"/>
          <w:i w:val="false"/>
          <w:sz w:val="20"/>
        </w:rPr>
        <w:t>是今年其实我们看到，以国股行为例，就是整个国有行和这个股份函的话是减少了1.6万亿元的一个备案计划。但是我们如果说去看，不管是2025年底的一个备案使用率，还是说以现在统计到的，现在应该统计到大概90%的一个规模了。但是也没有完全完整。你现在统计到的一个2026年的备案计划来看的话，整体的这个使用率都不是特别的高。也就是说明银行主动去压缩了这个同类存单的额度，后续可能更多的就是回归这种流动性调节的一个本来面目。整个银行的这个资产扩张的诉求其实偏弱的。它备案规模即使说出现了一些下调的话，也更加符合当前对于存单实际的一个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52:01</w:t>
      </w:r>
    </w:p>
    <w:p>
      <w:r>
        <w:rPr>
          <w:rFonts w:ascii="等线(中文正文)" w:hAnsi="等线(中文正文)" w:cs="等线(中文正文)" w:eastAsia="等线(中文正文)"/>
          <w:b w:val="false"/>
          <w:i w:val="false"/>
          <w:sz w:val="20"/>
        </w:rPr>
        <w:t>往后来看的话，货币政策方面前面提到了可能会有降准和降息。我们觉得说降准的话，一方面就是从八月来看也是有可能性的。八月的这个中长期期流动性的工具大概是买断式和MIF，是到期1.9万亿元，就跟7月相比其实是略有下降的。但是我们从这个期限内的分布来看，可以看到期限的诉求其实是更长的，主要集中是在到期是集中在6M的买断式和一个月的和一年期的买奶粉。也就是说后续中长期流动性的工具如何去做，其实我们觉得说是影响八月资金面的一个重要的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52:40</w:t>
      </w:r>
    </w:p>
    <w:p>
      <w:r>
        <w:rPr>
          <w:rFonts w:ascii="等线(中文正文)" w:hAnsi="等线(中文正文)" w:cs="等线(中文正文)" w:eastAsia="等线(中文正文)"/>
          <w:b w:val="false"/>
          <w:i w:val="false"/>
          <w:sz w:val="20"/>
        </w:rPr>
        <w:t>考虑到现在我们去看，不管是这两个工具，哪个工具，它的这个余额其实不是特别的低。我们相较于之前可能买断是刚上市的时候买，可能这个额度其实不断的下降。然后现在二者经过同时的增长之后，在年初的时候可能有些回笼，现在又开始净投放，整体的这个量还挺大的。所以的话往后来看，当持续出现这种中长期资金缺口的时候，是可能触发降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53:07</w:t>
      </w:r>
    </w:p>
    <w:p>
      <w:r>
        <w:rPr>
          <w:rFonts w:ascii="等线(中文正文)" w:hAnsi="等线(中文正文)" w:cs="等线(中文正文)" w:eastAsia="等线(中文正文)"/>
          <w:b w:val="false"/>
          <w:i w:val="false"/>
          <w:sz w:val="20"/>
        </w:rPr>
        <w:t>但是央行其实在7月15号的发布会有提到说，降准只是一个流动性工具的配合，不代表宽。那宽松的话其实还是需要在降息方面。降息方面的话随着目前央行对于流动性管理能力的一个增强，我们觉得说后续的话不宜根据这种公开市场的一个单次的操作量来判断它的一个政策取向。主要还是要去观察货币市场的这个利率水平，主要就是D2001的一个水。水平这个资金率的变动方向更能代表政策意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53:41</w:t>
      </w:r>
    </w:p>
    <w:p>
      <w:r>
        <w:rPr>
          <w:rFonts w:ascii="等线(中文正文)" w:hAnsi="等线(中文正文)" w:cs="等线(中文正文)" w:eastAsia="等线(中文正文)"/>
          <w:b w:val="false"/>
          <w:i w:val="false"/>
          <w:sz w:val="20"/>
        </w:rPr>
        <w:t>目前短时间来看的话，1.35到1.45之间的话，依然还是政策端期待的一个运行的一个期间，除了税期，还有包括集中供给冲击以及跨越等特殊时点的话，我们觉得说大部分的时间还是在1.35到1.40之间去去窄幅运行。那如果说后续有一些降息预期的话，我们觉得说可能可以观察。比如说类似再出现这种四月T2001，明显就是偏离这种政策利率的这种情况的时候，可能只是向央行默许的一个降息预期。后面可以去观察一下D201的一个运行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54:16</w:t>
      </w:r>
    </w:p>
    <w:p>
      <w:r>
        <w:rPr>
          <w:rFonts w:ascii="等线(中文正文)" w:hAnsi="等线(中文正文)" w:cs="等线(中文正文)" w:eastAsia="等线(中文正文)"/>
          <w:b w:val="false"/>
          <w:i w:val="false"/>
          <w:sz w:val="20"/>
        </w:rPr>
        <w:t>对于地方政府债而言，最近比较受到大家关注的一个事情就是有一个北上广深江浙。从应该说是上周开始，北上广深深圳落地了第四轮的一个投标加减下的一个下调。因为以往是已经开始都来到了5BP，然后现在开始加0BP去发行。虽然说浙江和江苏在7月24号的时候的这个大调，它实际没有发出来。但是大家还是觉得说这个是一个往后你整体利差收窄的一个预期。从历史的这几轮调整来看的话，我们可以发现，其实不是每一次你的投票加点下调，都会带来你的一个二级市场上的的一个利差收窄下线的一个下调。你比如说你从25BP到15BP之后，也就是说我的这个二级市场的平衡利差就会马上的就压缩到15BT。</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55:09</w:t>
      </w:r>
    </w:p>
    <w:p>
      <w:r>
        <w:rPr>
          <w:rFonts w:ascii="等线(中文正文)" w:hAnsi="等线(中文正文)" w:cs="等线(中文正文)" w:eastAsia="等线(中文正文)"/>
          <w:b w:val="false"/>
          <w:i w:val="false"/>
          <w:sz w:val="20"/>
        </w:rPr>
        <w:t>也要结合市场的一个实际情绪。他现在的情绪就是他是在一个压力差差的一个过程中。但是我们去看到过去有两次在压力差的一个过程中的话，它确实是可能以前15BC是一个阻力位，但是你调到10BC之后，它就慢慢的来到10BC的左右的一个水平。然后从10到5BC之后，它也来到一个6BC的水平。所以大家现在比较期待的就是现在像我们这种已经整体每个期限都比较低的一个状态，我会不会朝着0BP去进一步压缩。我们觉得后续的话还需要往0BP去压缩，可能还需要看到其他地区的一个跟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55:44</w:t>
      </w:r>
    </w:p>
    <w:p>
      <w:r>
        <w:rPr>
          <w:rFonts w:ascii="等线(中文正文)" w:hAnsi="等线(中文正文)" w:cs="等线(中文正文)" w:eastAsia="等线(中文正文)"/>
          <w:b w:val="false"/>
          <w:i w:val="false"/>
          <w:sz w:val="20"/>
        </w:rPr>
        <w:t>然后根据数据的可得性，主要是统计了10BP和5BP的两次下调的一个情况。可以看到各个地区跟着首次下调的这个期限可能相差都有，有时候会超过一年。但是品种利差的压缩不是需要完全下调之后，但是需要等到比如说至少有3分之2左右的一个地区已经开始下调之后，我才能够来到这个的点位。那也就是说如果说按照4月16号广东是第一天来看的话，那可能这个周期要等到27年的这个四月份，才有可能完全的一个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56:19</w:t>
      </w:r>
    </w:p>
    <w:p>
      <w:r>
        <w:rPr>
          <w:rFonts w:ascii="等线(中文正文)" w:hAnsi="等线(中文正文)" w:cs="等线(中文正文)" w:eastAsia="等线(中文正文)"/>
          <w:b w:val="false"/>
          <w:i w:val="false"/>
          <w:sz w:val="20"/>
        </w:rPr>
        <w:t>然后再往后来看的话，我们还是现在会觉得说支持利差压缩的又是另外的一个逻辑。首先就是我们可以看到的，从七月下旬开始，十年期的地方政府债在一级市场上开始全部再度加5BP发行出来。因为前期的话是主要是以七年级以内的一个期限，然后现在是来到了十年期这个期限。那么大家就可能会在想说会不会延续到超长端，比如说15 20和30。现在虽然大概可能是在12BP左右，距离5VP的一个这个位置还是有一个12B，还是有个7VP的一个空间。如果一级市场上开始加5的话，那么二级市场上其实这个情绪也会跟着走的。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56:57</w:t>
      </w:r>
    </w:p>
    <w:p>
      <w:r>
        <w:rPr>
          <w:rFonts w:ascii="等线(中文正文)" w:hAnsi="等线(中文正文)" w:cs="等线(中文正文)" w:eastAsia="等线(中文正文)"/>
          <w:b w:val="false"/>
          <w:i w:val="false"/>
          <w:sz w:val="20"/>
        </w:rPr>
        <w:t>然后第三还有一个点的话，就是最近的七月下旬开始，地方债的日度成交规模又开始回升，回到了1000亿元左右的一个水平。然后从基金从机构行为来看的话，其实是有些分化的。我们知道像今年的话，基金其实是会交易盘，比较喜欢15年和20年这个品种。但是这一轮的话其实也是跟着配置盘一起参与了更多的30年期。所以的话我们其实往后来建议，我们会觉得说可能更加的关注20和30会多些。15现在可能已经不是大家更多参与的一个期限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57:33</w:t>
      </w:r>
    </w:p>
    <w:p>
      <w:r>
        <w:rPr>
          <w:rFonts w:ascii="等线(中文正文)" w:hAnsi="等线(中文正文)" w:cs="等线(中文正文)" w:eastAsia="等线(中文正文)"/>
          <w:b w:val="false"/>
          <w:i w:val="false"/>
          <w:sz w:val="20"/>
        </w:rPr>
        <w:t>然后此外的话也是建议大家可以继续去关注不含税的国债老券和地方债老券的一个利差的一个变化。因为今年以来多次出现二者出这种利差倒挂。然后利率倒挂就开始有一个整体的一个暂时下行的一个行情。然后目前来看的话，二者的一个利差来到了2DP左右。我们觉得说来到3到4BP的时候，其实整整个情绪就会走到后面，可能会开始震荡，或者有可能出现小幅的回调。但是本次可能跟年内上半年不太一样的一个点，就是目前有这种宽松预期，而且说在对于八月初的这个时间点来说的话，股债的集中供给还没有到来。此外关于十年以内，如果说要做提成的话，目前是建议大家可以关注一下上浮板的0.55年。它主要是和一年期倒挂，还有四年以及九年的这个位置。然后以上的话就是我这边的一个分享。本次我们的电话会议就到此结束，然后感谢各位领导参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58:47</w:t>
      </w:r>
    </w:p>
    <w:p>
      <w:r>
        <w:rPr>
          <w:rFonts w:ascii="等线(中文正文)" w:hAnsi="等线(中文正文)" w:cs="等线(中文正文)" w:eastAsia="等线(中文正文)"/>
          <w:b w:val="false"/>
          <w:i w:val="false"/>
          <w:sz w:val="20"/>
        </w:rPr>
        <w:t>感谢大家参加本次会议，会议到此结束，祝大家生活愉快，再见。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58:59</w:t>
      </w:r>
    </w:p>
    <w:p>
      <w:r>
        <w:rPr>
          <w:rFonts w:ascii="等线(中文正文)" w:hAnsi="等线(中文正文)" w:cs="等线(中文正文)" w:eastAsia="等线(中文正文)"/>
          <w:b w:val="false"/>
          <w:i w:val="false"/>
          <w:sz w:val="20"/>
        </w:rPr>
        <w:t xml:space="preserve">本次会议已结束，the meeting has ended.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E6636BB100BBAFBB4581D91E6DDB82A48BECBE5C33FDDF68BA71463F44DFE54A4E8B9DEC4D57E1D4A81BD7799B1F40B2246494C3ED5B284A5E83BC765B02CE007532F35</vt:lpwstr>
  </property>
</Properties>
</file>