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东兴证券 金属行业2026年中期策略：有色及贵金属 - 供需博弈强化定价逻辑，流动性定价分化影响市场宽度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东兴证券金属行业2026年中期策略，有色及贵金属供需博弈强化定价逻辑，流动性定价分化影响市场宽度。目前所有参会者均处于静音状态，下面开始播报声明，本次会议仅面向受邀的东兴证券研究所的白名单客户。会议中嘉宾的发言内容仅代表其个人观点，所有信息或所表述的意见均不构成对具体证券在具体价位、具体时点、具体市场表现的判断或投资建议。研究人员的发言内容仅代表当日的判断，具体请参见完正版的研究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依照监管要求和保密原则，任何机构或个人严禁对本次会议内容录音制作、纪要转发、转载、传播、复制、编辑、修改等。涉嫌违反上述情形的，我们将保留一切法律权利。感谢您的理解和支持，谢谢。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好的，各位尊敬的投资者，大家上午好。欢迎大家参加中信金属2026年半年度策略展望的电话会议的第二场。我们在昨天的第一场中，其实和大家从科技金属的溢价角度做了一个剖析。今天我们更多的想和大家分享的是关于有色金属和贵金属的一些观点。我们也是统一认为金属行业的强势定价要素其实并没有发生一个质变。因为从基本面的角度去观察的话，金属供需博弈的延续，仍然对这个定价逻辑还是形成了一个有效的强化。这意味着行业估值水平持续优化的基础还是依然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w:t>
      </w:r>
    </w:p>
    <w:p>
      <w:r>
        <w:rPr>
          <w:rFonts w:ascii="等线(中文正文)" w:hAnsi="等线(中文正文)" w:cs="等线(中文正文)" w:eastAsia="等线(中文正文)"/>
          <w:b w:val="false"/>
          <w:i w:val="false"/>
          <w:sz w:val="20"/>
        </w:rPr>
        <w:t>但从流动性的定价角度，市场实际是出现了一些变化。这些变化对金属行业的估值的波动以及金属行业的高度，它确实形成了一个影。所以我们认为流动性定价的分化会影响整个市场的一个宽度。如果我们去回顾这一波整个金属市场行情的一个走势，我们去看周期数据的变化，大家可以发现从2022年这个中旬到现在，金属行业实质上是进入了一个结构性的强势竞价周期。我们去回溯数据，像上期有色金属指数，在这个阶段是上涨了63.9%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那如果我们去看申万有色金属市值，在这个阶段是上涨了2.25倍，并且在今年的第一季度已经突破了6.5万亿元的这个事实的关口，这是一个新的历史记录。同样，在202年中旬到现在这个周期中，我们是一个什么周期呢？就是整个全球进入了一个加息周期，甚至又进入了一个降息周期，所以这反映了整个金属行业在整个流动性周期切换中，它自生的供需平衡变化，对定价有效性其实是有一个真实体现的那如果我们现在回到金属行业强势定价核心要素的讨论，我们认为决定此轮金属强势定价周期的核心要素，分别就是刚性化的一个供给，弹性化的一个需求，持续化的这种中金劳动，以及分化的金融层面的一个定价。有一些内容，其实我们昨天已经做过一些分析解读。今天我们稍微细说一下金属这个行业供需的一个状态，以及后期可能面临的一些事件性的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首先如果我们从决定商品定价重心，我们去看大宗商品的供需平衡表，从供应商的角度我们去观察，我们可以发现什么呢？可以发现金属行业刚性化的供给，它其实是源于全球矿业上游资本勘探处于一个弱复发周期的这种显现。这主要是什么呢？主要原因就是海外市场在这几年它面临了一个高融资的成本，包括海外的有效矿山项目的品类出现的是一种实质性的弱化。再加上全球政经环境这种高度的挥发，它会带来远期增长预期出现一个波动，所以这些综合起来，它利用整个全球矿业项目的上游的资本支出的环境其实是在恶化的那如果我们从数据的角度去观察，我们看2025年，像全球金属矿业上游勘探投入，其实是在2024年年降3%的基础上，进一步出现了0.64%的一个下滑，仅仅只有120亿美元。但是2025年我们去看金属的这种定价，其实我们刚才有稍微提到过。大家会发现其实整个定价的重心，其实还是持续性的上移的。所以这个就反映了整体上的一个一个不匹配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如果我们从开碳投入的资本的结构性的变化的角度去观察的话，其实它反映了整个全球这种矿业项目后期供给弹性大概率还是会明显受限的一个情况。从数据的角度我去剖析可以发现，像现在全球矿业投入的草根和绿地类项目的这个比例，其实已经从2000年左右的平均是在49%。现在大幅降到什么呢？降到了2021年到2025年，近六年平均的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这如果我们从均值的角度分析的话，这个投绿地和草根类项目的比例已经从均值的49%降到了近期均值的14%。如果我们看什么呢？看在产项目的勘探投入资本投入的比例，你会发现这个数据是从百分之十八大幅增长到了40%。如果我们看到2025年的即时的最新的数据，你会发现这个数据进一步的出现一个恶化。所以就是草根绿地项目的占比已经下降到了21%，那在产的项目的占比已经大幅攀升到了45%。所以这种周期性数据的一个结构性的变化，它确切的反映了全球矿业投资环境的复杂化，令资本的风险偏好已经出现了一个明显的弱化。这同样也暗示了后期有效矿业项目增长弹性，这显然和之前是是是相比的话是不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因为你的这个草根和绿地的项目，你开发出来以后，你这个新增的量和在产项目你这个扩产的量，它它是两个级别的，所以这是一个行业，这个就是上游所面临的一个比较紧迫的现状。如果我们从上游矿山的产量的十几条供给增速，对应的什么呢？对应中游金属冶炼产品的产出增速。我们去观察的话可以发现，整个金属行业从上游到中游，它的这种供给的刚性化，已经形成一个化扩散的一个情况。最明显的数据印证就是全球矿端叫冶炼端的供给增速的这个差值，其实已经从2023年的2.78%，现在降到了多少，降到2025年的负的2.3%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所以这个数据其实也可以解释为什么我们看2024年下半年开始，2025年包括到2020年现在，大家看同的TC的价格，看新的TC的价格，在这几年会出现如此大的要回落的原因。在矿端这儿，我们也稍微说一下铜的数据，因为我认为这是值得和大家分享，并且引起一些重视的。因为如果从当前周期性数据变化的角度去观察的话，铜矿上游的勘探的资源量其实已经出现一个断断崖式的一个下滑。那生产成本现在来看也是预计可能会出现结构性的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因为从铜矿的资源量的这个角度去观察的话，在1990年到2024年这个期间，也就是过去的35年这个期间内，全球其实一共发现了258处铜矿。那累计我们发现的铜资源量有多少呢？全球累计发现的铜资源量大约是13.6亿吨。但是如果我们将这个数据进行周期性的拆分，我们以十年为周期计算的话，我们就可以发现整个数据的变化很明显，新增的投资资源量确实是出现了断崖式的一个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05:23</w:t>
      </w:r>
    </w:p>
    <w:p>
      <w:r>
        <w:rPr>
          <w:rFonts w:ascii="等线(中文正文)" w:hAnsi="等线(中文正文)" w:cs="等线(中文正文)" w:eastAsia="等线(中文正文)"/>
          <w:b w:val="false"/>
          <w:i w:val="false"/>
          <w:sz w:val="20"/>
        </w:rPr>
        <w:t>因为全球总铜矿的发电量，其实我们把1990年到1999年做一个十年周期，那时候发现了多少？发现了7.0 5亿吨。那如果我们看什么？看2010年到2019年这十年，我们看看全球一共发现了多少吨矿总量一共发现了1.6 3亿吨。也就是说7.0 5亿吨的发现资源量，降到了1.6 3亿吨的十年周期的资源发现量。所以这里的降幅是达到了77%左右。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如果我们再进一步去看看什么呢？就看18年到24年这一个周期内，我们看看全球一定一共实际看看得到多少数量，得到了103个新增的铜的这种项目。但是新增的铜的资源量只有1560万吨，只有1560万吨的铜项目是被公告的那如果再把这个周期进一步缩短，我们看2020年到2024年这五年期间，全球新增的铜矿项目只有六个，累计获得的新增的铜的资源量现在来看是只有880万吨。但是我们要知道的话是全球每一年的铜的消费量是多少所以这意味什么？这意味着后期如果我们开始从这个产业链的话，可能我们还是要关注再生铜这个占比在实际供给中的实质性的攀升。但铜矿发现的这个数量与规模的大幅下滑，它也反映了整个资本倾向于扩建性扩张，并且降低了这种我们所谓的这种生成性项目的一个关注度。但是这个就跟我们刚才所说的这个绿地项目占比这几十年来持续下滑的这个数据，它是相互印证的那另一方面，就是从生产成本的角度，如果我们考虑到这个目标，在今年开始，就2026年到2030年之间启动的和全球健康启动的26个主要通话的项目，我们去看的话，预期这26个项目的平均的资本强度，都会升到2.2万美元一吨以上。这个数据会比2024年，我们看这1.7 7万元1吨的数据要增长20.3%。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所以这意味着整个铜的单位生产成本我们从这个周期的角度来看的话，整体还有超过20%以上的一个成本抬升的空间，这是以铜为代表的上游矿端实际供给状态的一个很客观的数据，所以我们感受到的也是比较冰冷。但如果我们从需求端的角度去观察的话，大家会发现受益于全球算力基建投资，包括我们看到持续的这种新质生产力升级，这些产业链的持续迭代。它确实是加深了整个金属行业多元化应用的一个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07:14</w:t>
      </w:r>
    </w:p>
    <w:p>
      <w:r>
        <w:rPr>
          <w:rFonts w:ascii="等线(中文正文)" w:hAnsi="等线(中文正文)" w:cs="等线(中文正文)" w:eastAsia="等线(中文正文)"/>
          <w:b w:val="false"/>
          <w:i w:val="false"/>
          <w:sz w:val="20"/>
        </w:rPr>
        <w:t>包括我们之前说的这个科技技术，所以这些需求端结构性的扩张，它很明显就是金属的需求曲线的右移弹性，它是发生了一个质变。从而它会在供需平衡的角度强化各个金属品种的一个定价逻辑。包括我们说铜铝从工业金属到绿色能源金属，又到DI3的金属。这其实不单是定义的转变，它是实际需求曲线扩张预期的一个有效的进入。所以我们去拟合需求曲线的话，大家会发现整个需求端它不光充满了韧性，同时它充满了弹性。所以这种供给仅凭恒盛是供给在某些品种中它出现了一个预期不足的状态，它意味什么？意味着金属定价的重重心，我们说定价重心其实是易涨难跌的，意味着行业的景气度和这个估值环境其实还是还是是有益的。我们昨天其实也有分析全球的政经形势的一个高波动性，对金属供应链的一个扰动，以及对各金属隐含波动率定价的一个传递。今天我们就不重点讨论这个因素了，我们今天稍微讨论一下可能面临的这个通胀问题，因为这一盒金属的电也是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这个通胀我们就以事件型为例，主要和厄尔尼诺的气候我们做一个讨论。因为今年全球发生强尔尼诺的这个现象的概率已经很高了。而厄尔尼诺的出现，它会催生在通胀周期的一个显现。因为在厄尔尼诺的这个现象下，正常堆积在印尼以及澳大利亚附近的这个暖水，它会像什么？像中东和太平洋区域进行扩散。热带太平洋海温的变化，它又会令全球的降雨和温度的格局出现转变，简单点说是什么？就是厄尔尼诺发生以后，他对全球农产品的种植，包括跟我们金属相关的矿产品的开采，它会形成直接的影响，这样从而会从这个供给端的收缩角度进行一个再定价。也就相关产品的供需平衡状态会有一个变化，大多都是供给会出现超预期的收缩，从而形成一个显著的价格上行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比如我们看到是东南亚地区，在厄尔尼诺这个表现下，东南亚和澳大利亚会出现干旱。因为这是传统的农产品转商品，包括澳洲我们知道是矿产品的这个区域。南美的巴西、秘鲁质地这些地区会出现洪涝，这就是我们传统的重要的矿产品的山区区域。像我们国家可能会面临着奶酪饼和北海，像南方的水稻蔬菜，北方的大豆、玉米的这些产量都会受到整个气候极端化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因为我们也知道商品的定价其实最核心的是什么？是基于自身供需平衡表状态的一个调整，所以如果这个强尔尼诺现象，因为现在来看的话，就是这种概率是越来越高了。它它这个持续出现的话，它会推动商品开始交易，天气因素造成的这种供给收缩，并且推升整个商品价格的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但如果我们去什么我们去观察从1997年到现在，也是三十多年的一个周期我们去看乔尔尼诺背景下，全球的这个通胀的一个数据的变化，我会发现全球CPI的抬升的幅度大约是在0.7%到2%。但是全球食品CPI的抬升幅度更高，大约是在3.5%到6%。这个阶段我们中国的平均CPI大约是达到2.7%，这是这个数据统计出来得到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但如果我们再进一步，我们从金属产品供给角度去观察的话，厄尔尼诺其实对矿产品生产的影响的传导路径大体可以分为四个部分。首先就是物理停产，这个包括什么呢？包括暴雨洪涝，它导致矿区的生产以及矿区的运输可能出现这些受损。第二个就是被动的减产，包括干旱的缺水，而导致这种选矿以及冶炼产能利用率，它是要被动收缩的。再就是生产成本的抬升，你像水资源、电资源、高温能耗，这些资源成本的攀升，以及单位产量下降都会导致什么？导致请关注公众号思维纪要社，更多纪要请加V西安20210130。就综合生产成本的一个上涨，这一块是需要注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再就是半成品的收缩。因为有一些金属它并没有太多的原生的这种矿，它更多的是跟随其他金属原产矿出现同步的一个供给。那如果原产矿出现减产的话，那半生金属的量也会出现一个减产。就比如就像我们说白银，它的70%的供给，它是通过什么呢？是源于半生矿的一个生产商，所以说我们从供给的集中度，产区的所在地，生产方式这些因素去观察的话，厄尔尼诺其实对铜镍和白银的生产扰动会比较大。大家还是需要关注一下相关品种可能因为事件性因素所带来的这个供给扰动的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最后其实就是流动性市场的变化和预期，我们认为是当前影响金属估值的一个核心变量。那市场如何定价于预期的利率，以及如何定价流动性。而其实对金属市场估值弹性和市场宽度的这确实是起到了一个实质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10:46</w:t>
      </w:r>
    </w:p>
    <w:p>
      <w:r>
        <w:rPr>
          <w:rFonts w:ascii="等线(中文正文)" w:hAnsi="等线(中文正文)" w:cs="等线(中文正文)" w:eastAsia="等线(中文正文)"/>
          <w:b w:val="false"/>
          <w:i w:val="false"/>
          <w:sz w:val="20"/>
        </w:rPr>
        <w:t>那当前客观的现实是什么？就是全球的流动性市场和我们去看去年12月份的宽松定价，已经发生了一个不本质上的一个不同了。因为当前是什么？当前是在通胀收紧与在衰退宽松的这种分化式定价，这是为什么从26年的三月份开始，我们看到整个金属板块它是在波动放大的背景下，开始出现什么估值虚化的一个原因。我们如果去观察前期银行资产负债表的变化也可以发现，虽然现在整体全球的主要央行其实依然还处于扩表的，但是这个扩表节奏已经变得十分谨慎了，这和流动性市场的新增量紧缩是相吻合的。也就是全球多数央行其实大家从2024年9月开始的这种降息循环，已经出现了实际的一个负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如果我们进一步从远期观察的话，我们的观点是考虑到当前美国整体上它的隔夜回购市场规模依然处于一个极低的水平。包括美国银行准备金余额所处的一个增速的位置。我们认为如果全面性进入一个缩表，就是单独进入一个QTQT的这种概率并不是太大。那以美联储为代表的这种央行的流动性的这种操作，大概率是会延续一个缓冲性的操作，所以流动性市场的定价，我们现在看它第一波度的低温和恐慌，综合起来，我们也是认为整个金属行业的强势定价的要素，其实是没有发生结构性的变化的。金属定价重心的这种易涨难跌，这意味着行业景气度的一个延续。然后考虑到我们刚才所说的这个当前的核心的变量问题，就是全球央行资产负债表的再调整，这确实会对金属行业的估值弹性以及市场的宽度起到一个实质性影响。所以我们认为流动性是国是年内需要关注的一个核心的变量，所以综合起来去看这个市场的话，像商品的定价，也就是涨价利率以及流动性市场的定价，我们认为会决定金属行业的估值的弹性，以及市场的宽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对于相关金属品种的供需基本面，我们其实对铜铝、黄金、白银、铂金，在这一次我们也是做了全面的供需分析。下面也是请我们的金属研究员李虹普和大家也做一个梳理汇报。好的，各感谢张老师，各位投资者们好。今天我将会从工业金属的一个铜和铝，以及这个贵金属中的黄金、白银、铂金中五个品种，为大家介绍一下各个金属品种的一个基本面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首先我们看它的一个供应端，我们认为出现了一个长周期的结构性弱化，而需求的一个弹性也在持续的一个提升中。从它的一个供给侧的一个上游资源来看，张老师刚才已经介绍过了，铜矿的一个上游开采获得资源量是出现了断崖式的下降，生产的成本也是显现了结构性的一个造型。全球铜矿的一个实际产出，它一个实际供给，它的一个扰动是出现频发的一个世界性冲击，也导致这个铜金矿一个供应发生了一个超预期的一个收缩。据ICSG的一个数据统计，2025年全球铜矿产量增速已经是下降至了0.7%，供需缺口也是高达15万吨，且2026年的这个缺口或再度扩大至30万吨。我们看到2025年无论是说七月的克林恩特投矿的一个事故，还是全球第二大铜矿Grace mark在九月发份发生一个矿难等等，世界是性的一个冲击，都加剧了本就疲弱的一个铜矿供给状态。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同时像运营成本上升，海外持续的成本，矿产品位下降的影响因素的持续，也是导致全球铜矿的一个供给状态进入了这样一个结构性的一个弱化，并对铜矿的有效产出造成了实质性情的扰动。例如受这个矿山老化矿石品位下滑的一个影响，2025年我们看到刚果金的卡莫拉卡库拉铜矿，它一个项目产量也是下调了28%。从实际的一个从金殿铜的一个产量去观察，虽然说由于这个硫酸价格的一个上行，短期是刺激了中国的一个金钿铜的一个生产。但我们认为这个中长期的产量增速，仍然会呈现阶段性的一个弱化。同时中国硫磺出口的扰中东硫磺出口的一个扰动。叠加中国硫酸出口的禁令的实施，我们认为会加剧全球精炼铜供应的一个风险。根据我们的一个测算，2026年硫酸供应短缺，会导致刚果清以及智利的一个施法铜产量减少76万吨。在2025年全球矿产通总供应的3.3%，这也意味着了全球矿产通供应短缺状态，仍有在下半年进一步加剧的一个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我们从从今天从短端TC演练费用去观察的，从2024年初至今，这个铜的一个TC的演练费用是持续的一个下滑。而在六月底已经今年6月底已经是降至了-126美元每吨，也是显现出了全球同方供给相对冶炼产能的一个显著短缺，并且是提升了这样一个全球经验供应在未来进一步收缩的一个风险。而我们从需求侧去观察了2026年资金中，整个上半年中国心电图的一个消费仍呈仍然是呈现一个强韧性，电尤其是电力需求的一个增长，持续是推升了中国的一个从终端消费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根据我们统计的这个不同行业的一个样本观察，2025年这个四大行业，也就是家电、交运、建筑以及电力，它的一个样本数据用户量大概是1363.2万吨。在中国2025年同消费总量1683万吨的81%。然后我们再再根据四大行业2025年到2028年的一个发展的一个预测去拟合测算我们认为2025到2028年间，该四大行业用铜量户累计增长284.1万吨，是1647.4万吨，期间CAGR会达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除了这个传统行业的一个同消费量的一个稳定增长以外，我们认为AI算力投资等新兴需求也将大幅提升全球及中国的同消费量。结合个人权威机构关于数据中心新建规模以及单位耗电量的一个测算。我们认为2025到2023年年间，数据中心相关的年平均铜消费量全球或达180万吨，大概是占2025年全球同消费量的6%，也是将明显推动数据中心的一个建设以及AI的一个发展，也将明显推动同消费的一个曲线右移。综合的考虑，我们认为在低碳能源结构转型，新能源基建以及AI算力基建的背景下，2025到2028年全球经验铜消费或有2816万吨，甚至3321万吨，期间的一个CA甲或达5.6%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铜的一个供需结构仍然是在一个持续优化的一个长周期中。第二个我们从旅的板块来看，电解铝的一个多供应短缺风险，我们认为年内是显著上行，它的一个供需结构也是会持续的优化。从上游的一个供给侧观察，中国最上游的一个铝土矿方面，中国这个旅行土矿上游供给已经是显现出了明显的结构性收缩，铝土矿的一个自给率是严重不足。而中国铝土矿的自己进口依赖度在2025年已经升至了90%。同时大概有75%的铝土矿进口来源地为几内亚。当前与几内亚它的一个铝土矿出口管制这次仍然是悬而未决同时也是有可能在七月份再次公布相关的一个出口管制。而连着这个铝土矿进口的一个扰动，我们认为会大幅强化中国女主供应的一个强刚性化特征。同时这个需求的限制叠加环保管制，我们认为会持续引导中游的一个氧化铝的产能，电解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而在电解铝方面，中国电解铝的产能天花板锁定为4500万吨，这是政策限制所规定的。而年内大概这个电解铝产能利用率已经是达到了100%，这也暗示了实际供给弹性的一个丧失。同时美伊冲突已经是实质性加剧了全球的电解铝供应短缺，并且明显提升海外电解铝的生产成本。综合出口以及停产的影响去测算，我们保守估计美伊冲突已经是导致了2026年全球电解铝供应减少了大概3 28万吨，约在2025年全球电解铝供应的4.4%。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这也意味着全球电解铝实际的供应量将面临极强刚性化的一个特征。考虑到在结合下游需求，考虑到像新能源汽车、光伏电网等产业的发展，会持续的推动电解铝需求的一个增长。我们认为电解铝行业的一个供需状供需结构仍然是处于一个优化的一个周期。第这是工业板块的工业金属板块的铜和铝的一个基本面的一个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接下来贵金属板块，首先我们介绍一下黄金，我们认为黄金价格仍然会呈现趋势性的一涨难跌。从中中长期的一个层面来看，我们仍然坚定的看好黄金的一个价格的一个上行趋势的延续。黄从黄金目前是已经进入商品定价层面上结构性偏紧的一个状态。供需基本面决定了这个黄金定价的一个底部中枢，它的一个黄金的一个消费韧性仍然是基于央行购金规模的高起。从巴塞尔协议三的一个执行，对黄金作为央行一级资本的属性再定义，是会持续推动全球央行购金的一个整2025年全球央行的一个购进量已经是达到了863.3吨，相当于全球实物黄金消费最大经济体中国的一个年度消费量。这26年上半年全球央行黄金储备总量已经是升到了3.6 6万吨，占整个外汇储备总额的27.7%。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考虑到现在全球货币体系以及交易结算体系的一个重构，我们认为全球央行购金或者仍将呈现系统性、趋势性以及持续性的一个特征。另一方面黄金消费的一个弹性，这体现于实物黄金持仓ETF的一个明显扩容。2025年全球黄金实物持仓etf年增长量是达到了803吨，接近2020年的一个高位。2020年是大约893吨，同时这也是相当于全球实物黄金消费第二大经济体印度的一个年度消费量。因此这个黄金消费的一个韧性和弹性，以及他供给的一个的一个刚性，会让他进入这个供需，会让它的一个商品结构层面的一个供需结构持续的一个偏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而另一方面，我们说黄金金融端的一个定价逻辑去考虑的话，避险溢价、汇率评价、流动性溢价和通胀评价四大核心要素仍然是在发酵。从但是从流动性溢价的角度去探讨了，我们认为尽管当前受美联储加息预期的一个影响，流动性收缩提升了黄金持有的一个基本机会成分。那根据我们统计的一个历史数据显示，加息周期内并不会对金价形成持续的强周期性压制。从近20年的一个数据去观察，每一轮的一个紧缩周期开始，短期内会对金价形成压制。但如果将时间周期拉长至6个月以上，黄金会表现出结构性的一个强势。美联储进入加息周期六个月后，黄金的一个平均回报率是11%，远高于美股和美元的一个平均回报率。而一年后的黄金的平均回报率大概是7.6%，也是高于美股和美元的一个平均回报率，分别是大概6.3%和2.2%左右。综合来看，黄金价格我们认为会仍然呈现趋势性的一涨大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接下来是这个白银，白银的一个供应特点，刚才张老师也提到过，就是它的一个半身属性进行强。由于这个独立银矿的一个白银产量占比，在2025年仅为大概26%左右，而伴生矿的一个产量占比是超过70%，这导致了白银的一个开采计划受铜铅锌等市场的一个影响严重。同时这也意味着了白银矿端的一个自身供给弹性十分受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2025到2028年间，我们认为全球白银矿砖供应年仅能年均增速仅有0.16%左右。同时这个回收银产量的提升，短期内也难以抵消矿端供应增速周期性放缓的影响。我们预计综合矿物料供给和回收供给来看，2025到2028年间，全球白银供应量会有32476吨，增长值33618吨。期间的CAGR仅为1.2%，且白银的总共也会维持较低的一个增速。而我们对白银需求进行分类拟合，可以发现了新能源汽车环氧乙醚完催化剂半导体行业的一个持续发展，有助于这个工业运营需求的一个韧性维持。而黄金投金属黄金的一个投资属性的一个增强，也会持续的提升白银的一个投资需求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综合统计各数据的一个变化，我们认为2025到2028年间，全球白银需求CA加也会达到2.3%，白银的一个供需结构也会维持偏紧的状态。供应缺口会有2025年的2610吨，逐渐放大至2028年的4064吨。最后是这个铂金的一个市场，我们认为它也是会维持这样一个结构性的一个短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铂金铂铂金它的一个矿山的产量供给状态是呈现这样一个强刚性。近十年间整请关注公众号思维纪要社，更多纪要请加V西安20210130起的一个供给周期就是明显的出现了收缩。我们从供给的一个周期性变化去观察，全球国货年均供应量是由2016到2019年的189.7吨，均值下降了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到近三年2022到2025年接到174吨。全球矿石品位下降叠加矿砖供应面临着持续的面临的天气、限电、安防维护、资本削减的供应链事件冲击的影响了，导致这个铂金的一个供给状态中，供给状态显现弱化。参考这个公各公司对下属矿山的一个资本开支计划与产量指引。我们认为2026到2028年间，全球铂金矿砖的产量难以增长，年产量会分别或分别为161.6 159、157.2吨。整个供应链的一个供给会出现一定的一个结构性的一个收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而从铂金的需求去观察，铂金的需求仍然是呈现强韧性的一个特点。除了这个工业需求受益于玻璃纤维产能持续释放，以及热辅助磁记录硬盘渗透率的提升，而有底部的一个持续性的攀升以外。金博底下的一个攀升所带来的这个投资性需求也有助于铂金需求持续趋势于外扩。金箔比价的十年间均值大概是在1.86，而2至26年6月，金箔比价已经是攀升至了2.48。这也意味着铂金的这个投资需求投投资需求也是有望继续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22:51</w:t>
      </w:r>
    </w:p>
    <w:p>
      <w:r>
        <w:rPr>
          <w:rFonts w:ascii="等线(中文正文)" w:hAnsi="等线(中文正文)" w:cs="等线(中文正文)" w:eastAsia="等线(中文正文)"/>
          <w:b w:val="false"/>
          <w:i w:val="false"/>
          <w:sz w:val="20"/>
        </w:rPr>
        <w:t>综合来看2025到2024，我们看从铂金的一个供应短缺供应供应短缺状态来看，2023到2025也就是过去三年间，全球铂金的一个市场已经连续三年显现供应的一个缺口。年供应缺口分别为-6.8、-16.5、-21.3吨。而这个铂金的供应的一个实际性短缺，有效的消耗了2023年以前，也就是2020到2022年间，由于这个公全球公共卫生事件冲击的影响，导致铂金积累的过剩的地上库存，铂金积累的地上库存，在近三年的一个供应缺短缺状态下有效的消耗。而去世界铂金协会的一个数据，至2025年底，全球铂金的库存量已经是降至了67个，仅等于大概三个月的一个需求量。也就是说全球铂金的一个供应已经是出现了实质性的一个短缺。考虑到全球铂金的一个供给刚性状态，以及需求有韧性的一个预期的一个延续的，我们认为2026到2028年间，全球铂金市场的一个结构性短缺仍将维持，供需缺口会分别为-7.8、-7、负六吨。国金的一个定价也是有望出现这样一个中枢性的一个上行。最后是风险提示方面，我们建议大家关注像政策执行不及预期，利率超预期继续上行，金属库存大幅增长，以及现货铁水大市场风险情绪加速回落，区域性冲突加剧及扩散等等风险。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E6636BB100BBAFBB4581D91E6DDB8AE4143DBE5C13FDD53AEA8B463F44DFE54ACE8B9DEC4F5BECD4A819B74C691F4004156EE4C3E85B289652E56C765D02CE345F3E435</vt:lpwstr>
  </property>
</Properties>
</file>