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东财建筑建材  每周谈（第22期） 260628_原文</w:t>
      </w:r>
    </w:p>
    <w:p>
      <w:pPr>
        <w:jc w:val="center"/>
      </w:pPr>
      <w:r>
        <w:rPr>
          <w:rFonts w:ascii="等线(中文正文)" w:hAnsi="等线(中文正文)" w:cs="等线(中文正文)" w:eastAsia="等线(中文正文)"/>
          <w:b w:val="false"/>
          <w:i w:val="false"/>
          <w:sz w:val="20"/>
        </w:rPr>
        <w:t>2026年06月28日 22:31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美洲谭第22期，目前所有参会者均处于静音状态，下面开始播报声明，本次电话会议仅面向机构投资者或受邀客户，第三方专家发言内容仅代表其个人观点，所有信息或所表述的意见均不构成具体的判断或投资建议。未经东方财富证券书面授权，严禁录音、转发及相关解读，不得传播音频视频、图片、文字等内容。涉嫌违反上述情形的，东方财富证券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00:35</w:t>
      </w:r>
    </w:p>
    <w:p>
      <w:r>
        <w:rPr>
          <w:rFonts w:ascii="等线(中文正文)" w:hAnsi="等线(中文正文)" w:cs="等线(中文正文)" w:eastAsia="等线(中文正文)"/>
          <w:b w:val="false"/>
          <w:i w:val="false"/>
          <w:sz w:val="20"/>
        </w:rPr>
        <w:t>好的，大家下午好，欢迎参加今天我们东财建筑建材每周谈的第22期。我是首席分析师王翩翩。我先来汇报一下这周的总结，以及近期我们板块的整体观点的更新。然后我们组的资深分析师杨光老师会汇报一下这周康宁的玻璃桥所带动的产业趋势的点评。重点标的的话是骑兵集团正好周五发的定增，我们对此进行解读。最后俞亮老师对于ICG版基本面做更新，重点标的的话是上封材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w:t>
      </w:r>
    </w:p>
    <w:p>
      <w:r>
        <w:rPr>
          <w:rFonts w:ascii="等线(中文正文)" w:hAnsi="等线(中文正文)" w:cs="等线(中文正文)" w:eastAsia="等线(中文正文)"/>
          <w:b w:val="false"/>
          <w:i w:val="false"/>
          <w:sz w:val="20"/>
        </w:rPr>
        <w:t>那么我先开始我的部分，我今天汇报的板块策略的标题是重视板块内科技共振的机会，重视产业持续的强贝塔加上转型以及扩产的公司阿尔法之间的一个共振。前两周我们在每周谈电话会有提到我们板块里面的再平衡策略，具体就是聚焦最性感的硅基加上最安全的碳基。我们当时也强调，这个是可能一个一个至少一两个季度之上的一个中期策略。我们觉得在底部低位的有强逻辑和安全边际边际支撑的一些，包括像消费建材、水泥、钢结构、央国企这些龙头，我们觉得可能在年内会迎来一个估值修复的机会。不过短期的话从产业景气还有催化角度来看，确实硅基科技板块的话是更加强势的，也是当前的一个重点。我们看到这个板块里面涨幅走的比较好的，这个标的都基本上是科技相关。这个涨得最好的排序的话是电子部接近石玻璃基板，还有像上风材料这样的一个科技投资转型的公司。其中个股的话包括中国巨石涨百分之接近40%，国际辅材30%，亚翔盛辉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02:18</w:t>
      </w:r>
    </w:p>
    <w:p>
      <w:r>
        <w:rPr>
          <w:rFonts w:ascii="等线(中文正文)" w:hAnsi="等线(中文正文)" w:cs="等线(中文正文)" w:eastAsia="等线(中文正文)"/>
          <w:b w:val="false"/>
          <w:i w:val="false"/>
          <w:sz w:val="20"/>
        </w:rPr>
        <w:t>那我们判断的话科技行情短期依然会持续。中期的话中期来看，即使中间短期有所回调的话，可能依然回调之后依然是这个向上的主线。我们这周看到这个科技产业催化和相应股价这个上涨行情，在已经持续了相当长的一段时间。不短的时间之后，在当前这个时点和位置上依然催化非常多，像这个雨后春笋一样，而且都是不停的刷新认知，而且不停的是上下游共振，或者是行业与公司个体共振这个高频的共振的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02:51</w:t>
      </w:r>
    </w:p>
    <w:p>
      <w:r>
        <w:rPr>
          <w:rFonts w:ascii="等线(中文正文)" w:hAnsi="等线(中文正文)" w:cs="等线(中文正文)" w:eastAsia="等线(中文正文)"/>
          <w:b w:val="false"/>
          <w:i w:val="false"/>
          <w:sz w:val="20"/>
        </w:rPr>
        <w:t>这是我们关注的一些产业催化，包括这个对我们板块有影响的，包括一个是存储这块。万众瞩目美光发的Q三季报尽力是超一高增14倍，这个也预警行业的一个供应紧张关系会持续到28年。然后在他的客户端，苹果紧接着一些举动，完美验证美国这个说法。从今年这个存储来看，三大厂垄断，通用内存缺货，即使是苹果的话也没有请关注公众号思维纪要社，更多纪要请加V西安20210130。有太强的议价权，所以苹果这周推出涨价，并且在周末我们看到新闻报道苹果游说特朗普政府，希望获得从中国长兴存储这边来采购内存芯片消费级的DIM，并且可能还要求美方短期不要把长信纳到这个实体清单里面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03:41</w:t>
      </w:r>
    </w:p>
    <w:p>
      <w:r>
        <w:rPr>
          <w:rFonts w:ascii="等线(中文正文)" w:hAnsi="等线(中文正文)" w:cs="等线(中文正文)" w:eastAsia="等线(中文正文)"/>
          <w:b w:val="false"/>
          <w:i w:val="false"/>
          <w:sz w:val="20"/>
        </w:rPr>
        <w:t>然后回到长兴的话，就是这周我们看到彭博报道长兴向DRM行业巨头发起挑战的报道。讲到国产存储长江长兴和长存同步资本扩张。长兴的话可能要发起20年以来A股半导体最大的IPU募资将近300亿，用来扩产包括12英寸的DIM，然后募资加码HBM的研发，为持续的来提高市占率。所以看到存储的话这周有很多催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04:11</w:t>
      </w:r>
    </w:p>
    <w:p>
      <w:r>
        <w:rPr>
          <w:rFonts w:ascii="等线(中文正文)" w:hAnsi="等线(中文正文)" w:cs="等线(中文正文)" w:eastAsia="等线(中文正文)"/>
          <w:b w:val="false"/>
          <w:i w:val="false"/>
          <w:sz w:val="20"/>
        </w:rPr>
        <w:t>然后第二块就是电子部这块也有非常多的产业催化。我们看到在接近周末的时候，央视财经去中国巨石桐乡电子部车间看到报道。其中有讲到近1000台织布机满负荷生产，这个库存的话目前取处于历史低位。也新闻也提到目前今年的话电子部已经涨了五轮，价格比去年的话下半年涨了接近翻倍，同时还注意到这个里面也提到这个普通电子普通话供给的话也是被动收缩，因为电子这个部件公司调整产线。然后电子部这块还这周的话还看到另外的策划，包括建滔集团这个年产7万吨的电子刷项目的话，提前三个月投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04:51</w:t>
      </w:r>
    </w:p>
    <w:p>
      <w:r>
        <w:rPr>
          <w:rFonts w:ascii="等线(中文正文)" w:hAnsi="等线(中文正文)" w:cs="等线(中文正文)" w:eastAsia="等线(中文正文)"/>
          <w:b w:val="false"/>
          <w:i w:val="false"/>
          <w:sz w:val="20"/>
        </w:rPr>
        <w:t>然后在下半周的时候，后半周的是我们看到宁州光源再次申报IPO这个拟募资36亿，用在高性能低价电的电子部的技改和生产。然后光影的话在这个公司的25年一波线电子商产量是占到我国8%，排在行业第三。同时公司的二代部、Q部和T部都在认证。我们初步的测算光源的话可能按照你的年化利润可能会达到20亿，超过20亿的水平。IPU的发行市值的话360亿，这个上市之后，预计可能会有比较大的空间。这是电子部这周的一个相关的催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05:25</w:t>
      </w:r>
    </w:p>
    <w:p>
      <w:r>
        <w:rPr>
          <w:rFonts w:ascii="等线(中文正文)" w:hAnsi="等线(中文正文)" w:cs="等线(中文正文)" w:eastAsia="等线(中文正文)"/>
          <w:b w:val="false"/>
          <w:i w:val="false"/>
          <w:sz w:val="20"/>
        </w:rPr>
        <w:t>然后另外就是玻璃基板这周也发生了一些重大的产业变化，首先这周这个首尔AIAI的光互联大会上，康宁的玻璃桥亮相并且发酵。核心关注这个优势就是这个是玻璃，玻璃小的话大幅降低目前CPU这个光信号的损耗，良率提升大规模的量产，并且是完美适配英伟达的Robin架构，对现在的FFU这个技术路径可能会有革命性的影响。所以的话我们也同步发点评，从重视玻璃基板原片和加工各个环节的产业化的机会。其中玻璃把这个细分板块的话，是这个玻璃基板的重要组成。这个玻璃的话超薄透光，可以降低信号损耗，方便量产。同时如果是超过低低膨胀系数的这个玻璃，可以这个芯片可控，同时热的稳定性也比较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06:14</w:t>
      </w:r>
    </w:p>
    <w:p>
      <w:r>
        <w:rPr>
          <w:rFonts w:ascii="等线(中文正文)" w:hAnsi="等线(中文正文)" w:cs="等线(中文正文)" w:eastAsia="等线(中文正文)"/>
          <w:b w:val="false"/>
          <w:i w:val="false"/>
          <w:sz w:val="20"/>
        </w:rPr>
        <w:t>对应这个周五，我们看到这个骑兵集团周五晚上也发了公告，定增14个亿用在UTUTG还有这个玻璃基板上的研发以及生产。公司的话在此前交流到公司低损耗低膨胀系数的玻璃基板已经有技术突破，并且有小批量的送样。此次募资的话也是扩展扩大公司的先发优势。这块的话待会儿我们严管老师会详细汇报一下这个玻璃桥和也和这个骑兵的定增的点评。最后的话就是从一季度来看，就是上这周已经到了六月底。上半年的一些一些一些数据来看，这个AI的景气度确实是一骑绝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06:56</w:t>
      </w:r>
    </w:p>
    <w:p>
      <w:r>
        <w:rPr>
          <w:rFonts w:ascii="等线(中文正文)" w:hAnsi="等线(中文正文)" w:cs="等线(中文正文)" w:eastAsia="等线(中文正文)"/>
          <w:b w:val="false"/>
          <w:i w:val="false"/>
          <w:sz w:val="20"/>
        </w:rPr>
        <w:t>我们看到统计局1到5月份，规模以上高技术制造业利润同比增长45%，拉动整个规模规上的工业企业利润增长8个点，其中最增长最快的应该是电子专用材料制造行业，利润增长665%，比光电子器件制造，半导体分离器件等等都还要高得多。电子专用材料制造，具体来说包括电子元器件组件，这个系统制备的专用电子功能材料，互联与封装材料，还有工艺辅助材料等等。再进一步细分的话，包括这个互动板、铜箔、CCL，包括电子铜箔，还有这个电子电子部、电子数据电子陶瓷、电子化工，还有一些相关的锂电池，可能也算这个也是验证相关的包括我们电子部等等。公司的高景气。就从上半年的实际数据来看，也确实是各个制造业里面最高的。所以我们从以上来看，就是这周可以看到在当前这个时点上，科技的催化依然是非常密集，非常精彩。从市场预期来看的话，乐观来看可能七月份就能看到长兴上市，这个可能会带动整个科技板块情绪进一步推升。那么基于这个预期的话，我们判断就是往前，在这个点上往前看的话，前方科技产业催化依然是不断的，科技的行情持续依然很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08:11</w:t>
      </w:r>
    </w:p>
    <w:p>
      <w:r>
        <w:rPr>
          <w:rFonts w:ascii="等线(中文正文)" w:hAnsi="等线(中文正文)" w:cs="等线(中文正文)" w:eastAsia="等线(中文正文)"/>
          <w:b w:val="false"/>
          <w:i w:val="false"/>
          <w:sz w:val="20"/>
        </w:rPr>
        <w:t>那么回到我们的看好的方向，就是目前锚定科技的一些相关收益的产业。首先第一个方向还是电子材料，这个里面的话还是以电子部为主，首推我们首推中国巨石，是我们的阅读阅读筋骨。然后同另外也关注国际辅材红河科技、中材科技，以及这个有望IPO的零度光源。然后第二个方向的话是玻璃基板，这块我们首推骑兵集团，同时也关注凯盛科技、力诺药包等等。然后另外可以关注这个底部的普通股份，公司的话近几年跟康宁是有供应氧化镁的合作关系。而这个氧化镁的话是一些超薄低膨胀特种玻璃原片的一个重要成分。另外的话公司也有希望切入到电子部的低膨胀材料，氧化镁的供应当中，可以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09:00</w:t>
      </w:r>
    </w:p>
    <w:p>
      <w:r>
        <w:rPr>
          <w:rFonts w:ascii="等线(中文正文)" w:hAnsi="等线(中文正文)" w:cs="等线(中文正文)" w:eastAsia="等线(中文正文)"/>
          <w:b w:val="false"/>
          <w:i w:val="false"/>
          <w:sz w:val="20"/>
        </w:rPr>
        <w:t>然后第三个方向的话是这个半导体的工程咨询服务环节。这个里面的话主要是结晶石，是我们首推亚强，然后关注百城盛辉、美爱科技，然后另外也可以稍微关注一下底部的深圳瑞捷，公司此前也有投资者问答，这个将参与一些国内外的一些结晶石的咨询检测业务等等。然后最后的话关注方向就是通过投资来转型科技的这个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09:23</w:t>
      </w:r>
    </w:p>
    <w:p>
      <w:r>
        <w:rPr>
          <w:rFonts w:ascii="等线(中文正文)" w:hAnsi="等线(中文正文)" w:cs="等线(中文正文)" w:eastAsia="等线(中文正文)"/>
          <w:b w:val="false"/>
          <w:i w:val="false"/>
          <w:sz w:val="20"/>
        </w:rPr>
        <w:t>这块的话主要是两个，一个是我们七月底申报的金股，七月金股罗曼股份，我们这个票已经作为我们团队的标签股已经汇报过很多次了，这个我们也是持续坚定看好。然后另外就是上风材料，待会儿玉亮我们做知识分析师玉亮老师也会做一个详细的汇报，我的汇报就到这里。接下来请我们杨光老师讲一下这个玻璃墙，谢谢。好的，各位同学大家下午好，我是东海建筑团团队的杨广。主要给大家汇报一下这个玻璃墙，就靠近玻璃墙的一个带来的一个产业趋势，尤其对玻璃基板的一个催化。包括中午看到麒麟集团发的这个定增，募资14个亿，然后去扩产整个游戏机，包括北京版的一些相关性的高性能的一些玻璃的定增的一个事件的一个解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10:12</w:t>
      </w:r>
    </w:p>
    <w:p>
      <w:r>
        <w:rPr>
          <w:rFonts w:ascii="等线(中文正文)" w:hAnsi="等线(中文正文)" w:cs="等线(中文正文)" w:eastAsia="等线(中文正文)"/>
          <w:b w:val="false"/>
          <w:i w:val="false"/>
          <w:sz w:val="20"/>
        </w:rPr>
        <w:t>首先我们可以看到，就上周其实6月24号在韩国首尔举办的AI数据中心光通信和互联大会上，康宁推出的下一代的光互联组件就玻璃墙class。他是专门为这个CPU到FAEO方案的一个新的变革。相当于是其实他通过他自己玻璃桥的这个就是专门为CPO和NPO共通过光学开发的这种玻璃机光纤和硅光芯片耦合锂电器，就可以实现光纤和光芯片间的这种高密度BO和水化的这么一个光互联的一个方案。然后这一块的话其实会我们觉得接下来可能会对整个CBUFAU这个方案引起一个比较重大的一个变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11:01</w:t>
      </w:r>
    </w:p>
    <w:p>
      <w:r>
        <w:rPr>
          <w:rFonts w:ascii="等线(中文正文)" w:hAnsi="等线(中文正文)" w:cs="等线(中文正文)" w:eastAsia="等线(中文正文)"/>
          <w:b w:val="false"/>
          <w:i w:val="false"/>
          <w:sz w:val="20"/>
        </w:rPr>
        <w:t>但是其实我们往下看的话，就是它整个玻璃桥的话还是基于在整个玻璃板的一个载体上。因为玻璃基板的话其实它是整个玻璃墙的一个很重要一个核心载体。因为玻璃的话它与硅整体的这种CTE的这种可能系统是相近的，所以这个可以保证在整个高低温情况下的一个高炉的一个稳定性。所以就是说依托高就高宁这种高性能的一个玻璃基板的话，在这个玻璃基板上的做一些光刻对比标记，包括TDV通过可以实现一些这种你这种无源被动对准和可拆卸的一些光纤接口。所以就是玻璃墙的话，它就通过目前就是通过玻璃光纤，通过玻璃内部的一个光波导，就解决了硅光子和光线之间的一个对比和组装的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11:51</w:t>
      </w:r>
    </w:p>
    <w:p>
      <w:r>
        <w:rPr>
          <w:rFonts w:ascii="等线(中文正文)" w:hAnsi="等线(中文正文)" w:cs="等线(中文正文)" w:eastAsia="等线(中文正文)"/>
          <w:b w:val="false"/>
          <w:i w:val="false"/>
          <w:sz w:val="20"/>
        </w:rPr>
        <w:t>所以我们觉得因为康宁的话，它作为整个玻璃的一个巨头，他亲自其实以身入局的话，对整个玻璃墙包括玻璃基板去背书的话，其实市场也在传，可能从今年1月份，包括google，一些巨头其实跟靠你签了，包括英伟达就是都签了一些这种，几十亿的美元的一个订单。所以其实就进一步的催化整个链条的一个加速，推动一个产业化的一个趋势。所以我们觉得就是康永的这个新技术的这种推出，包括它自身整个玻璃基板在在目前整个产业化的进程中的话，其实整体提升了整个玻璃在整个先进终端领域的一个价值量。所以我们觉得就是现在国内的这个巨头，包括国内的这个龙头，也都是在纷纷的在积极的推进整个玻璃地板上的一个产业趋势。而是包括周五的这种启林公告，可能也是验证了自身在整个玻璃基板端的这种技术储备，应该是已经有所突破了。所以他才敢在这个时候去顶个目我去扩展自己的这个产线。所以我们觉得可能近期的话就是有一系列的这种关于整个玻璃基板的一些这种催化，所以我们觉得的话就是在整个大的产业趋势背景下，尤其短期的话，其实整个产业是没办法周围的。而且，不论是国内外的这些龙头的话，有任何的这种技术层面的这种进步的催化的话，其实都是对产业链的一个重大的一个催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13:27</w:t>
      </w:r>
    </w:p>
    <w:p>
      <w:r>
        <w:rPr>
          <w:rFonts w:ascii="等线(中文正文)" w:hAnsi="等线(中文正文)" w:cs="等线(中文正文)" w:eastAsia="等线(中文正文)"/>
          <w:b w:val="false"/>
          <w:i w:val="false"/>
          <w:sz w:val="20"/>
        </w:rPr>
        <w:t>所以对于整个板块，包括整个产业链的这种商业化可能有更进一步。所以我们觉得短期就是在整个科技贝塔比较强势的背景下，整个玻璃基本的链条其实还是值得重点关注一下的。包括我们这个，上周其实也写了一下点评，就包括现在可能对于原片端的话，像这个齐铭集团，包括彩虹股份，包括利用药包歌贝佳等。加工端的话像京东方凯荣科技，就兰斯，包括沃格等等。这些其实都是可以在整个产业链条里面有一些这种布局，然后也是比较相对领先的一些这种公司，所以这一块的话我们还建议大家重点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14:11</w:t>
      </w:r>
    </w:p>
    <w:p>
      <w:r>
        <w:rPr>
          <w:rFonts w:ascii="等线(中文正文)" w:hAnsi="等线(中文正文)" w:cs="等线(中文正文)" w:eastAsia="等线(中文正文)"/>
          <w:b w:val="false"/>
          <w:i w:val="false"/>
          <w:sz w:val="20"/>
        </w:rPr>
        <w:t>然后就是关于齐林集团的这个变更的情况，就是我们看到周五的时候公司发了这个，公告，就是募资大概12.3个亿，就14.3个亿，然后去扩张。这个UT机包括玻璃基板，还有get call应用了FTO的玻璃，还有一些汽车用的这些玻璃基板。然后后面两个项目的话都是一些在原有的产线上去做一些技改，然后只有游戏机跟这个玻璃基板的话是新建产线。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14:43</w:t>
      </w:r>
    </w:p>
    <w:p>
      <w:r>
        <w:rPr>
          <w:rFonts w:ascii="等线(中文正文)" w:hAnsi="等线(中文正文)" w:cs="等线(中文正文)" w:eastAsia="等线(中文正文)"/>
          <w:b w:val="false"/>
          <w:i w:val="false"/>
          <w:sz w:val="20"/>
        </w:rPr>
        <w:t>其实去年8月份的时候，其实公司就已经在互动问答交流上就已经公告过了。就是已经说过这个公司现在目前在跟国内的一些通信的这种龙头，然后再做一些这种最基本的一些验证的一个情况。其实经过了这一年多两年的一个时间的这么一个推进的话，其实目前就是公司可能在一些这种起码玻璃材料这块的一个验证的这个过程中，可能还是比较顺利的。包括除了这个通信端的这种通信这种芯片的验证之外的话，公司也是跟国内头部的这种，现在空调的一些厂商也是在同步验证，包括跟莫格这些都是有合作的。所以就是经过过去这两三年的这么就是包括前期公司在这个，电子玻璃，包括药玻这块，防硅玻璃这块的一个技术积累。其实目前公司在在往更高附加值的这种高性能玻璃上的这种去去去布局的话，其实还是有一定的这种技术积累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15:45</w:t>
      </w:r>
    </w:p>
    <w:p>
      <w:r>
        <w:rPr>
          <w:rFonts w:ascii="等线(中文正文)" w:hAnsi="等线(中文正文)" w:cs="等线(中文正文)" w:eastAsia="等线(中文正文)"/>
          <w:b w:val="false"/>
          <w:i w:val="false"/>
          <w:sz w:val="20"/>
        </w:rPr>
        <w:t>我们其实也可以看到，从去年开始，其实公司又开辟了新一轮的这种大幅的这种招聘。一些这种电子玻璃领域，包括玻璃计算领域的一些技术人员。所以公司在这块的这种投资强度也是比较大的。然后过去几年也是保持一个比较高的这么一个研发投入，所以现在公司是因为抛开传统的光伏法玻璃跟光伏玻璃之外的话，公司还是想寻找下一个这种新的增长曲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16:17</w:t>
      </w:r>
    </w:p>
    <w:p>
      <w:r>
        <w:rPr>
          <w:rFonts w:ascii="等线(中文正文)" w:hAnsi="等线(中文正文)" w:cs="等线(中文正文)" w:eastAsia="等线(中文正文)"/>
          <w:b w:val="false"/>
          <w:i w:val="false"/>
          <w:sz w:val="20"/>
        </w:rPr>
        <w:t>可能现在就是卯定的这个电子玻璃领域，以及更高端的，包括像微晶玻璃，像这个UTG，还有这个玻璃基板这块。所以我们觉得现在这个公司这一轮的这个定增扩产的话，其实侧面验证了一个问题。就是说公司现在基本上他自己的这种技术我可能就已经跑通了。就是跟下游的这种客户的这种验证，基本上可能就问题不大了。所以这个时间去募资去扩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16:46</w:t>
      </w:r>
    </w:p>
    <w:p>
      <w:r>
        <w:rPr>
          <w:rFonts w:ascii="等线(中文正文)" w:hAnsi="等线(中文正文)" w:cs="等线(中文正文)" w:eastAsia="等线(中文正文)"/>
          <w:b w:val="false"/>
          <w:i w:val="false"/>
          <w:sz w:val="20"/>
        </w:rPr>
        <w:t>所以我们觉得就是现在在整个玻璃基板的这个布局中，一些材料端的可能公司现在已经具有一定这种相关优势了，包括之前我们最近也跟产业里面的有一些交流，就发现其实现在可能国内像凯盛，包括这个彩虹。就是他们可能原来就是依托于自己原有这种显示玻璃的这种基础，然后去做了一些这种风量测试。但是现在启动可能更多的话就是跟这个下游客户是深度绑定的，去做这种定制化的这种研发投入。然后去做了相应的这种产品。可能对于整个产品的这种贴合度，就是各方面的这种性能测试上可能会更有优势。因为其实我们之前也了解到，可能像这些显示面板玻璃厂的话，他们更多的还是以原有的产品去做测试。其实从尿酸各方面的这种定位方案上面，还有没有更多的这种改进，所以说从这点来看的话，其实起兵这块的优势会更加明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17:45</w:t>
      </w:r>
    </w:p>
    <w:p>
      <w:r>
        <w:rPr>
          <w:rFonts w:ascii="等线(中文正文)" w:hAnsi="等线(中文正文)" w:cs="等线(中文正文)" w:eastAsia="等线(中文正文)"/>
          <w:b w:val="false"/>
          <w:i w:val="false"/>
          <w:sz w:val="20"/>
        </w:rPr>
        <w:t>因为公司对于未来下游五年规划，其实而这个重大的这种资金投入到这个领域的话，其实现在是非常确定的。所以我们觉得这一轮的话，其实骑兵的这个电灯的话，一定程度上会说明这公司现在的这个技术实力已经没有问题了。可能就是在等待下游的一个，下游需求的一个释放的一个过程了。所以我们觉得因为当前的话，其实对于企业来说，它的位置还是仍处于一个比较低的一个位置。因为现在也可能上周五涨完之后，大概就在260亿左右。其实从拉长位置来看的话，这个公司仍然处于一个很低的一个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18:26</w:t>
      </w:r>
    </w:p>
    <w:p>
      <w:r>
        <w:rPr>
          <w:rFonts w:ascii="等线(中文正文)" w:hAnsi="等线(中文正文)" w:cs="等线(中文正文)" w:eastAsia="等线(中文正文)"/>
          <w:b w:val="false"/>
          <w:i w:val="false"/>
          <w:sz w:val="20"/>
        </w:rPr>
        <w:t>另外一方面的话就是公司现在其实我们可以看到最近两周的话，其实浮法玻璃的话，整体的这种整个供给收缩的力度在加大。然后现在已经跌破14.5的一个日容量了。所以我们觉得就是在整个光伏玻璃，其实亏损了大概快接近三年两年多的一个时间了。然后，其实这个亏损时间越长的话，其实中小企业的现在压力越大。所以现在有很多企业越来越限制，可能扛不住了，所以就进入到冷修，所以可能就是在这个未来，可能就这一两个月的时间吧，我们可能看到这个供给端还是会进一步的收缩，有可能会更多到大概十万、14万，甚至14万以下的话，其实就在持续的跟你收缩的话，其实可能伏法。现在的整个，建整个供需拐点也可能就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19:17</w:t>
      </w:r>
    </w:p>
    <w:p>
      <w:r>
        <w:rPr>
          <w:rFonts w:ascii="等线(中文正文)" w:hAnsi="等线(中文正文)" w:cs="等线(中文正文)" w:eastAsia="等线(中文正文)"/>
          <w:b w:val="false"/>
          <w:i w:val="false"/>
          <w:sz w:val="20"/>
        </w:rPr>
        <w:t>就是价格端的话，我们觉得有可能下半年的话会出现一个触底回升的这么一个趋势。因为骑兵的话，现在它作为行业的龙头来说的话，它整个成本也是非常明显。然后他现在领先行业大概可能8到10块钱的中小。所以接下来的话，我们可能预期下半年的话，有可能整个价格会随着供给收缩的话，会有一个这种反弹。就是现在铆定的话就是行业的这个盈盈亏平，先回到一个盈亏平均线，然后起兵的话，它整体的盈利能力会到可能单价在十块钱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19:48</w:t>
      </w:r>
    </w:p>
    <w:p>
      <w:r>
        <w:rPr>
          <w:rFonts w:ascii="等线(中文正文)" w:hAnsi="等线(中文正文)" w:cs="等线(中文正文)" w:eastAsia="等线(中文正文)"/>
          <w:b w:val="false"/>
          <w:i w:val="false"/>
          <w:sz w:val="20"/>
        </w:rPr>
        <w:t>所以这样的话它整个每年接近1.2吨，相当于一个量的话，可能就这个业绩弹性也会释放。另外的话就是光伏玻璃这块，因为光伏玻璃目前的话其实国内现在还比较惨。但是起步的优势在于哪里呢？首先它有一定的后发优势，它所有的这个产能的话建的都是都是最近三四年建的这些大线，都是1200的这种大洋路。所以它整个的这个良率，包括这个成本管控上来说的话是有优势的。然后另外就是它依托于整个拂拂法这块的一个这种能从上游的这种硅砂资源，到整个成本的管控，其实优势还是很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20:25</w:t>
      </w:r>
    </w:p>
    <w:p>
      <w:r>
        <w:rPr>
          <w:rFonts w:ascii="等线(中文正文)" w:hAnsi="等线(中文正文)" w:cs="等线(中文正文)" w:eastAsia="等线(中文正文)"/>
          <w:b w:val="false"/>
          <w:i w:val="false"/>
          <w:sz w:val="20"/>
        </w:rPr>
        <w:t>另外的话就公司其实在海外的话，你现在已经有三条线了。在马来西亚，因为现在海外整体的价格其实比国内要高的。海外现在还是处于一个比较不错的一个盈利阶段，所以就是说通过海外的一个这种均衡的这种国内外的这种均衡发展。然后整个光伏玻璃的话可能现在国内在亏损，但是可能海外的这种盈利也能补上。所以他这种的话有可能率先度过整个国内光伏玻璃的这块低谷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20:52</w:t>
      </w:r>
    </w:p>
    <w:p>
      <w:r>
        <w:rPr>
          <w:rFonts w:ascii="等线(中文正文)" w:hAnsi="等线(中文正文)" w:cs="等线(中文正文)" w:eastAsia="等线(中文正文)"/>
          <w:b w:val="false"/>
          <w:i w:val="false"/>
          <w:sz w:val="20"/>
        </w:rPr>
        <w:t>然后这一块的话公司也是有成本优势的，所以也是这个大的逻辑也是跟这个法有点像。就随着整个亏损持续时间长的供给收缩，然后到整个价格在一个这种恢复性的这种反弹，然后起兵这种可能也是率先释放自己的这种业态性。他今年整体的这种光伏玻璃酸了可能大概七八亿米左右。如果说他这个就假设按照他平均领先行业大概1块到1块五的话来看的话，这块可能也贡献差不多十个亿的一个利。所以我们觉得它两块传统业务的话，现在都是周期底部。然后下半年就面临着整个行业供需格局的改善，有一个这种业绩端的一个这种触底反弹的这么一个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21:35</w:t>
      </w:r>
    </w:p>
    <w:p>
      <w:r>
        <w:rPr>
          <w:rFonts w:ascii="等线(中文正文)" w:hAnsi="等线(中文正文)" w:cs="等线(中文正文)" w:eastAsia="等线(中文正文)"/>
          <w:b w:val="false"/>
          <w:i w:val="false"/>
          <w:sz w:val="20"/>
        </w:rPr>
        <w:t>然后另外的话就是公司这个定增去布局高附加值的一些这种高端玻璃，高性能玻璃。然后这块的话可能对未来的一个期权，可能这个也是想象空间也是比较大的，尤其是这个玻璃基板这块的一个布局。只要产业链有这个持续性催化来看的话，我们觉得就是对于整个骑兵的这个股价都是有一定的这种线上的一个推广。所以我们觉得当前这个位置，我们觉得骑兵这个性价比、赔率还是非常高的，我们觉得还是建议重点关注。以上就是我汇报的内容，接下来的话由英文老师汇报一下他那边的内容，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22:18</w:t>
      </w:r>
    </w:p>
    <w:p>
      <w:r>
        <w:rPr>
          <w:rFonts w:ascii="等线(中文正文)" w:hAnsi="等线(中文正文)" w:cs="等线(中文正文)" w:eastAsia="等线(中文正文)"/>
          <w:b w:val="false"/>
          <w:i w:val="false"/>
          <w:sz w:val="20"/>
        </w:rPr>
        <w:t>各位投资者大家好，给大家汇报一下IC封装基板和上峰材料最新的一个观点。先说一下这个行业，需求端现在是比较确定了，ADF加版是受益于AIGPUCPU这块需求的增长，然后这个BT代板是受益于这个存储需求的增长。接下来主要汇报一下这个供给端。从供给端来讲，就是我们认为这个行业的产能，直到2028年之前，我们觉得是扭转不过来的。一个是从历史经验来看，就是新建产能的这个周期是比较长的，厂房建设设备采购这个周期一般是在6到12个月。而且目前一些高端设备，当前的这个交期已经排到一年以上了。那如果说要叠加人员招聘、材料评估、样品认证这些流程的话，就是说当前新建的一些工厂，如果没有客户基础的话，那么从建设到这个批量供货是需要2到3年的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23:21</w:t>
      </w:r>
    </w:p>
    <w:p>
      <w:r>
        <w:rPr>
          <w:rFonts w:ascii="等线(中文正文)" w:hAnsi="等线(中文正文)" w:cs="等线(中文正文)" w:eastAsia="等线(中文正文)"/>
          <w:b w:val="false"/>
          <w:i w:val="false"/>
          <w:sz w:val="20"/>
        </w:rPr>
        <w:t>第二个从这个上游材料来讲，就是ABF是日本未知事物乱的。目前来讲它的全球份额是90%以上，并且他自己的这个扩产节奏相对比较慢，是至少是远远跟不上全球的需求增长的。BT材料的核心供应商是三菱、日立、松下等日本企业，相应的这个扩产规划也没有那么大。目前来讲就是头部企业已经锁定大部分产能了，中小厂商取得这个现金采即便是现金采购的话，这个货源也是比较难的。整个行业在2022到2025年上半年是有一个低谷期，这个主要原因是三年疫情的扰动，然后包括2020年前后的集中产能释放等等。目前来讲，进入2026年这个上行周期之后，IC载板的均价是上升了25%到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24:18</w:t>
      </w:r>
    </w:p>
    <w:p>
      <w:r>
        <w:rPr>
          <w:rFonts w:ascii="等线(中文正文)" w:hAnsi="等线(中文正文)" w:cs="等线(中文正文)" w:eastAsia="等线(中文正文)"/>
          <w:b w:val="false"/>
          <w:i w:val="false"/>
          <w:sz w:val="20"/>
        </w:rPr>
        <w:t>其中储存类BT改版的价格是上涨了接近3，部分高端产品是接近翻倍了。我们判断就是说随着供需紧张仍然延续，那么未来一个季度我们认为还是有个20%左右的涨价空间。那么也和大多数的电子产品类似，就是目前涨价传导是比较顺畅的，下游客户接受度也是相对比较高的。并且从国产替代的这个角度来讲的话，就是国内的一些终端企业也要加大对于国内再版供应链的扶持力度，去联合上游的材料厂商共同研发一些技术。在这个整体产能扩张偏缓的情况下，部分的海外客户相至少相比于过往，也更愿意考虑考虑大陆的在板企业了，毕竟是一个大陆大多数行业都具备性价比和响应速度快的这么一个优势。目前来讲整个IC设计的全球占比，大陆是30%，IC制造是20%到25%，封装是35%到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25:29</w:t>
      </w:r>
    </w:p>
    <w:p>
      <w:r>
        <w:rPr>
          <w:rFonts w:ascii="等线(中文正文)" w:hAnsi="等线(中文正文)" w:cs="等线(中文正文)" w:eastAsia="等线(中文正文)"/>
          <w:b w:val="false"/>
          <w:i w:val="false"/>
          <w:sz w:val="20"/>
        </w:rPr>
        <w:t>那么对比之下，ICA改版仅有一个5%到10%的这么一个市场占有率，这个是和这就算是和这个封测产业相比的话，也是严重不匹配的。因此来讲的话，我们在这个阶段上的话，还是比较看好一个国产替代。具体到这个品类上来讲，就是头部企业包括新生在内，它的主要的扩张方向，都是ABF在。大企业当中，深南电路是稍微均衡一点，它的扩展方向就是或ABF也包括这个BT。所以从这个分品类来讲，基本上可以理解为ABF的紧缺程度和空间更大。但是BT因为产能挤压的因素更确定一点，这是整个行业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26:14</w:t>
      </w:r>
    </w:p>
    <w:p>
      <w:r>
        <w:rPr>
          <w:rFonts w:ascii="等线(中文正文)" w:hAnsi="等线(中文正文)" w:cs="等线(中文正文)" w:eastAsia="等线(中文正文)"/>
          <w:b w:val="false"/>
          <w:i w:val="false"/>
          <w:sz w:val="20"/>
        </w:rPr>
        <w:t>从这个上风材料，也就是这个美或者说是煤气电路的公司层面来讲，目前来讲公司是具备了平和MSAP2种工艺。重点客户也是包括这个是东山东山精密了，包括这个瑞声，华泰，技嘉等一些重点的这么一些客户。我们认为公司的底子还是相对比较良好的。过去美琪也是因为受到了一些疫情扰动，导致产品的验证是慢于预期，在也也就进而进一步导致了良性循环没有形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26:59</w:t>
      </w:r>
    </w:p>
    <w:p>
      <w:r>
        <w:rPr>
          <w:rFonts w:ascii="等线(中文正文)" w:hAnsi="等线(中文正文)" w:cs="等线(中文正文)" w:eastAsia="等线(中文正文)"/>
          <w:b w:val="false"/>
          <w:i w:val="false"/>
          <w:sz w:val="20"/>
        </w:rPr>
        <w:t>那么我们看好上方首先进来之后，是能够帮他解决这个资金端的这么一个压力问题。并且我们可以看到上峰的这么一个在整个储存链的布局，不仅是投资了长兴和盛和金威，同时也是持有长兴最大的封装服务商新丰科技。这个也是台湾华东科技下面一个老牌的中策企业7%的股权，也是第五大股东。我们可以看看到整个上方的在行业内的资源布局还是比较广阔的。如果说每期未来能够做出产品，我们认为这个空间是比较大的。目前来讲我们认为如果说资金问题能够解决的话，那么后续的话就是核心障碍，我觉得就是我们觉得是有进一步被攻克的这么一个机会。然后公司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28:07</w:t>
      </w:r>
    </w:p>
    <w:p>
      <w:r>
        <w:rPr>
          <w:rFonts w:ascii="等线(中文正文)" w:hAnsi="等线(中文正文)" w:cs="等线(中文正文)" w:eastAsia="等线(中文正文)"/>
          <w:b w:val="false"/>
          <w:i w:val="false"/>
          <w:sz w:val="20"/>
        </w:rPr>
        <w:t>那就是近期也是公告了追加第三条线6亿元的这个投资已经获得批准。未来五年，我们是判断公司有预计是投资30个亿。如果说30个亿的投资完全达产，达到一个比较良好的家庭沐浴，如果能够通过客户验证的话，整体公司的这个收入是能到30个亿亿左右。那么参考现在新增和深蓝的这个估值，我们认为是能够如果说给个十倍PS的话，也能到300亿，IC甲板这一块。相比于现在公司的这个市值，仍然有一个非常大的空间，加上公司还有每年5亿的这个股息去保一个底。因此来讲就是我们认为这个公司目前从长期来看，性价比也是非常划算的，也许在这做一个重点的推荐。以上是关于这个行业的一个汇报，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2026-06-28T16:23:11Z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E6636BB100BBAFBB4581D91E6DDB8D34E4FEBE5C13FDDAE53A58463F44DFE55AAE6B9DEC4A5BEDD4A817A72F8A1F40E5176FA4C3E85B28CF56CD4C765D02CE695537D35</vt:lpwstr>
  </property>
</Properties>
</file>