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六福集团 260626_原文</w:t>
      </w:r>
    </w:p>
    <w:p>
      <w:pPr>
        <w:jc w:val="center"/>
      </w:pPr>
      <w:r>
        <w:rPr>
          <w:rFonts w:ascii="等线(中文正文)" w:hAnsi="等线(中文正文)" w:cs="等线(中文正文)" w:eastAsia="等线(中文正文)"/>
          <w:b w:val="false"/>
          <w:i w:val="false"/>
          <w:sz w:val="20"/>
        </w:rPr>
        <w:t>2026年06月27日 19:51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这个妆跟大家做交流分享。其实我们也一直跟投资人在此前，包括从去年非常早的时间周期是去推六福集团。然后尤其是在当前这个位置，我们还是想重申想强调一下，是非常值得重视的。优质的低估值已经可以看高股息的标的。同时公司的财这个财季的业绩又是表现的非常亮眼。当然在今天这种我们看到大盘比较弱的情况之下，六福集团的股价还是逆势上扬的比较积极的那那个财报就是财报的数据刚刚是发布的那我们要不先请开总给大家关于这个季度做一个简单的总结分享。然后一会儿有更多的QA的问题可以在我们再展开，辛苦了。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各位下午好。我们刚刚昨天晚上公布2026常年业绩，你会看到很多盈利的指标都有创关键的指标都有创新高的。比如说我们年年内的利率，经营业绩都有创新高的，就是超过80%多，差不多90的生活都达到21以上的这样的水平，然后净营业利率也达到10% 5点40分了，4.88个百分点，这个也是历史新高来的。然后毛利有有63个亿，现在42.9%，毛利率36点，36.7%，也是一个历史高位来的，是升了3.6个百分点了，这样所以都是橙汁非常好的。总体来说，我们在主要是整个年度来说，我们在这个产品差异化方面做的非很好的。然后销售跟这个推广策略也是做的很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所以我们这个定价首饰这一点，它的增幅是达到50.5%的。所以还有在这个克重类别的黄金产品的销售，需求也是很厉害，很强劲。所以我们整个集团的零收入以上的29%的，然后达到172个亿的。比如这个股股一持有人应占比例也是一个历史高位，达到20个亿就升了86%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w:t>
      </w:r>
    </w:p>
    <w:p>
      <w:r>
        <w:rPr>
          <w:rFonts w:ascii="等线(中文正文)" w:hAnsi="等线(中文正文)" w:cs="等线(中文正文)" w:eastAsia="等线(中文正文)"/>
          <w:b w:val="false"/>
          <w:i w:val="false"/>
          <w:sz w:val="20"/>
        </w:rPr>
        <w:t>那我们ETS就美股的基本盈利达到3.48港元，是增了86%。然后这个末期的这个利益股息就是1.02亿股的，而全年我们还就是1.5T杠B股的，所以这个会计比例是45%的。全年的股息也是美股的股市1.5T其实也是一个历史高位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然后我们在这个存货方面，你看到我们升升了36%左右了，就一达到146个亿港币的。因为全年其实金价平均金价是国际金价是超越52%的，所以你看到我们那个存货的增长，其实都是因为金价上涨。因为我的走出来的，因为每我们每天卖多少斤就买回来多少斤，所以如果定价分了我们卖出去的旧金之后，我们买回来的新金都是在他分了以后这个价值来的。所以这就存货就是总重量为每个是比较稳定的，直接那个钉价涨的，所以我们的存货的这个金额就升了那么多。然后这个周转天数也有，是因为金价涨了，所以这个金周转平均是436天，就多了几天这样，然后我们这贷款，就18个亿港币，其实贷款里面其实有一半是沟通，就是一半是啊平常那个银行贷款来的。如果没不算沟通的话，其实我们是有正数的有定现金的。LOE就升了3.22个百分点，去到900分之9.3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然后如果我们看这个市场，不同市场的贡献，港澳海外市场在收入方面达到差不多100个1是增了21%点，就占比是五十多50%多，不到60的。然后它的分布利率21个亿左右，剩下91%就单独一利率有21%分，分了7.8个百分点。业绩市场方面，它在收入方面升了41%左右，就有74个亿，在单独盈利率9.2个亿，就升了59%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分布月利率有12.4%，就分了1.4个百分点。那在利润的贡献，其实港澳海外市场占比大概有70%左右。如果看这个业务来划分的话，其实在整体来说，这个零售业务的占比是最高的。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收入方面占比70%多。差不多80了。然后他是达到133个亿，就分了21%，然后分布利率有18个1分了79%毛，一分布业利率有13点13.8%，多了4.5个百分点。他在奋斗毅力方面的占比是百分之对利润的贡献是有61%左右的那批发方面我们就真的很厉害，在收入里面double一个double有多了。主要原因就是因为我们改变了批发那边的做法，就是在销售策略方面改动了。就是我以前我们组的批发只卖我们自己工厂做的东西。现在一年多左右我们就开始把那些比较有特色的产品，我们专款或者独家的产品我们放下也放到中央来卖。所以里面大部分都是定价黄金类的了，所以就是把定定价走势这个产品销售的占比是提升，然后里面很多是其实是批发来的那所以批发我们整体收入就一个double就吃到了差不多30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它的一收益率也有有1.9个亿，就翻了很多倍了，三十多倍了是不是？然后这个分布利率就是10 17.1%，提高了16就百分点左右了。所以在整体来说，我们看零售收入，零售收入占比刚才提到就是收入占比70%多，不到80，这个利润上就贡献了60%的。然后这个品牌业务，其实我们也有20%的。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川普是因为内地市场是做的不错了，所以虽然店铺少了，但是他的因为在他的贡献还是他的还是做的不错，所以就有大概十个亿左右的收入，然后这个利润达到6.75个亿，就占了8%左右。那一利率，就有60%都不到70，就跌了一点点了。然后他的品牌业务虽然说后置占6%左右，但是他利润的贡献有28% 2.5的那如果用产品来分的话，就是科技这边我们增幅有22%左右，就111左右，占比有60%多了。不到70，然后毛利就有35个亿，就升了50%。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有多毛利率就是32.66%分了，6.2个百分点主要是因为金价上涨。然后定价手续那一点，它的刚才提到了，它升幅是高多一点，是56%，55.5。然后主要是因为批发那边多的多，卖多了很多定价损失类的，所以它的销售额有2%，有54个亿左右的，然后它毛利有21个亿左右，剩下47%，然后毛利率，就有38%。但是因为批发价它毛利率比较低，它占比高很多，所以它的毛利率，就是跌了一个20%到38.4%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那如果在这个收入贡献就是60%多，大概在70是克重的。毛利的贡献大概在60%是来自于克重的产品。然后其实港澳海外市场的零售收入的分布，跟内地市场的零售收入增幅大概就是差不多，就20%左右。然后如果在内地市场的话，其实在收入占比方面，现在去零售收入要超过一半了，真的超过一半。然后他在利润的贡献，零售在利率市场贡献的60%多，不到70的利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然后如果说这个批发方面，品牌业务方面，它的占比就是在只有百分之收入方面只有12% 3左右。然后它的利润的贡献，其实可以达到20%，1 22左右的。所以这个品牌业务在内地是藏在利润这方面的，所以很重要。他是就是他的利润他不是他的利润是其实是占比是67%，它利润是占比最高，然后零售的利润的贡献是21.6%，所以在那边市场方面的最重。这个其实一个品牌业务是最重要的，因为它在利润的贡献是最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然后因为海外市场我们在做四个直营店的，然后也是他们那边也是做的很好的，所以在海外市场的收入就零售收入升了60%，达到11个亿1的。然后占比是8%的，就比起去年6%是提升了两个百分点的。然后电子商务方面，我们在收入有达到21个亿左右港币了，然后就升了12.9%了。它的ASP是3200人民币，是升了45.5%的。他对于内地的零售收入的贡献就达到54.7%，对整个集团的零售收入的贡献就是15.6%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这样我们看一看我们未来的这个计划策略等等。因为在我们新的三年计划是从2026年开始的那我们有三个关注。第一个是海外市场的拓展，第二是市场导向产品，第三是啊营运效益的优化。所以在海外市场拓展方面，原本我们这个目标海外市场是三年就开50家的。然后其实我们在2026财年已经尽开20家，这个目标达成了。因为开的比较顺，所以我们今年会加快这个速度。我们会开30家。所以加起来看的话，我们基本上两年已经达到我们三原本三年的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我们其实在三月底的时候，全球有3005家店，有12个国家跟地区。所以那里面就是一年里面就进关的222、280。请关注公众号思维纪要社，更多纪要请加V西安20210130 12店这个店了全球了，所以里面关的主要是四五线那些四五线城市的品牌店，做的不好的品牌店。所以在2024财年来说，我们在海外市场店开了30家，有一半是直营店，一半是品牌店，然后我们很快会有进到多两个国家，就是英国跟新加坡。未来几个月我也会看到我们有新的这两个国家我们都是会开直营店的。如果这个内地市场的话，我们现在预期可能会开这个徐家直营店，是精致专品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然后这个港澳市场本身原本三年计划是没什么要开店这种情况，但是因为现在看到这个走势，这个港澳市场应该还是很好的，做的很好，然后很多就多了人过来买的珠宝，所以我们香港跟澳门都会在今年就多开三家店的。那边路，然后他他是大概1.11点三四个亿左右，就跟去年差不太远了，也蛮稳定的，我也不多。然后在市场导向产品，我们第二个专注方面，其实我们是放了很多很多力度去做这个事情的。尤其那个产品差异化都所以我们的现在做了有很多新的IP出来，然后有很多我们从我们出发的一种设计的概念出来。所以这个希望可以在产品差异化那边做的更好。这样营运教育的优化主要是在自动化方面的AI的用AI然后我们这个的supply chain management等等，又又要怎么样去把它做好了。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然后在品牌推广方面，我们就是有多品牌的策略。你看到有有好像有好几个品的品牌出来了，然后店铺形象我们也做了很多尝试，有有这些比较形象店、清城店，还有一些概念店，都有很多不同的形象的出来，就针对不同的定位出来的。然后我们刚刚是35周年年庆，所以我们就出了一个新的品牌的upgrade，就是有采用了一个东方紫金红这个颜色。这个紫荆花其实是香港的市花然后东方紫金红出来的主要是去更加去强在我们品牌会强调它我们的香港这个来源。所以也希望可以更加去深化我们作为一个香港品牌的一个形象。还有我们的愿景就是香港品牌国际演艺长远的目标。所以我们你会看到我们在在店铺形象各方面很多的摆设等等，很多不同的地方。你会看到我们开始出现很多东方紫金红这个颜色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16:13</w:t>
      </w:r>
    </w:p>
    <w:p>
      <w:r>
        <w:rPr>
          <w:rFonts w:ascii="等线(中文正文)" w:hAnsi="等线(中文正文)" w:cs="等线(中文正文)" w:eastAsia="等线(中文正文)"/>
          <w:b w:val="false"/>
          <w:i w:val="false"/>
          <w:sz w:val="20"/>
        </w:rPr>
        <w:t>然后我们跟成立四月份就失业了作为我们全球代言人，他的带货能力也是很强的，所以帮对我们的销售帮助很大。然后我们冰钻系列出来之后就非常受欢迎了。然后我们传这个游船出来以后，累计我们终端销售额已经超过20个亿的了，然后就超过30万件的销售了。然后我们还有一个主打的系列，系列就是葫芦，就是买葫芦来祝福这样的一个这个已经深入深入民心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还有就是福满船，这是古法金系列，也是占比最高的一个一一个产品，也是做的很好的。然后我们还有就是IP方面，我们的跟韩工文文创签了三年约，就3个IT。那就就就比如唐宫夜宴，第一个就做的很好了，然后好后面有洛神水赋，龙门金刚都已经推出了好几个月了，然后这个就是1.0，后面我们还会推出2.0、3.0这样。因为这是一个三年的月，然后后面还有就是拿着我们的拿着2020年的时候，我们已经有一个合作的，二这个也是第二度合作的，因为这个明显现非常受欢迎。然后我们还有这个轻松小厨也合作了超过十年了。还有这个香港小姐，我们24年的的观察，然后我们还有特意出了一些limitation，这个钻石的黄瓜，这个也是一个蛮蛮受欢迎的产品。然后还有稀奇这个陶瓷方面的，是这个collection的一个合作了。还有我们在这个六福珠宝贩卖日也是超过十年的合作了，这个也是很多不同比较富有的客户来到这个现场看我们的产品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我们会员人数已经超过1000万了，然后会员贡献的销售零售贡献80%，然后他们的收费也是提升了44%。这样那我还有就是好在这个esg方面，持续发展方面我们也有有些突破了。比如说我们长的长长长项有百有29个，所收了29个。本原本我们2030年的一个短期的目标是在温室气体的排放密度是下跌30%，然后能源消耗总量密度有密度也是下调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19:26</w:t>
      </w:r>
    </w:p>
    <w:p>
      <w:r>
        <w:rPr>
          <w:rFonts w:ascii="等线(中文正文)" w:hAnsi="等线(中文正文)" w:cs="等线(中文正文)" w:eastAsia="等线(中文正文)"/>
          <w:b w:val="false"/>
          <w:i w:val="false"/>
          <w:sz w:val="20"/>
        </w:rPr>
        <w:t>但是本身是2030年的常年的目标，但是持续2026财年我们都已经达到了。所以我们现在又增加一个比较长远的目标，就是20250财年是碳中和的目标，放到我们的策略里面。所以在虽然说金价波动很厉害的，然后在一月份它创新高以后又跌下来了。但是其实四千多这个水平其实还是一个蛮高的水平。但是消费者其实已经比较习惯一个高金价。所以整体来说，在这种金价波动情况下，上面也是没有太影响他们我们在这个黄金类的产品的销售的。在十月初的时候，因为这个VT这个改率的问题，把这个港港港澳好港澳跟内地市场的价差拉破了。所以这个也吸引很多内地游客到港澳市场来买的珠宝的，所以这个对于我们在这两个地方的零售的表现是非常有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其实在2026财年那个分子这么好的情况下面，它形成了2024财年一个高基数的情况。但是在这个比较高基数的情况下面，我们4月1号到6月21号，铜殿增速还是蛮长的。港澳海外市场它同样销售是超过40%的增幅的。内地市场因为90%多是品牌店，所以总体来看，它的横店销售也是非常好的，也是超过20%的增幅的。所以就是因为看到一季度那个情况，我们还是在整个2024年，还是在无论在销售利润方面，我们还是会追这个上位数字增幅的。然后还有就是在我们还是在国国际比较的推这个品牌。国际在这个事情上面我们还是要努力去做，希望可以做到。长远来说是令我们成为一个源于中国的一个奢珠宝的奢侈品牌，国际的奢侈品牌这样我说的就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好的，非常感谢凯飞总。刚才非常全面详细。然后我先请教一个小问题，就是可能刚才其实提到一些提到挺多的。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22:11</w:t>
      </w:r>
    </w:p>
    <w:p>
      <w:r>
        <w:rPr>
          <w:rFonts w:ascii="等线(中文正文)" w:hAnsi="等线(中文正文)" w:cs="等线(中文正文)" w:eastAsia="等线(中文正文)"/>
          <w:b w:val="false"/>
          <w:i w:val="false"/>
          <w:sz w:val="20"/>
        </w:rPr>
        <w:t>我想请教一下就是港澳海外港海外市场它的这个利润率提升的幅度，我看是有7.8个percent。然后内地的话是有1.4个，然后这个是不是主要是港澳及海外的话，它这个直营店受益，这个可就是金价上涨收益的更多。然后主要是这个原因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22:40</w:t>
      </w:r>
    </w:p>
    <w:p>
      <w:r>
        <w:rPr>
          <w:rFonts w:ascii="等线(中文正文)" w:hAnsi="等线(中文正文)" w:cs="等线(中文正文)" w:eastAsia="等线(中文正文)"/>
          <w:b w:val="false"/>
          <w:i w:val="false"/>
          <w:sz w:val="20"/>
        </w:rPr>
        <w:t>然后还想稍微问一下，就是那个定价首饰批发占比提升的话，那它那个批发业务跟存量的那个业务相比，它的毛利率的差距是有多大？这样的其实香港那边因为他主要是我们定制只有六福在最主要是六福的品牌的操作来的，所以它的它在这个利润率方面会比内地好。因为内地市场我们很少的这个直营店的，然后大部直营店里面有很多是精致做那个品牌的，然后他也承受比较多的对冲的损失。因为他的业务主要是在内地市场的，不像我们我们主要的业务来收入来源在港澳。所以他那个对冲损失，大部分都放到这个内地，分布到内地市场去了。所以还有一个就是批发业务，也是一个毛利率比较低的一个业务来的，然后它的升幅也是很厉害。所以你会看到主要内地市场方面的利润率会比这个港澳市场要低很多的。明白，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好的，我再稍微请教一下。刚才您也提到就是要在二期财年争取作为做一个双位数的增长，我觉得这个目标还是非常积极的那如果具体点来看，首先就是像刚才提到的4到6月份的这个红店销售，我看海外跟内地都挺强的那克重跟一口价的话是什么样的趋势，以及占比有没有什么变化？其实现在特种那边非常受欢迎的，你看到他们的生活其实很厉害的。如果一口价定价，黄金类别其实它的身子在港澳市场也是很好的，开始升的也很很不错的，只是克重这边升的比较快一点。所以整体来说你会看到未未来一年那个克重的占比应该会提升，应该中中到高这个单位数字的占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起码我们在第一季度看到情况是这样的。明白，我稍微补充一下，好像就是去年年底，就是726财年的这个数据的话，一就是一口价的销售好像占比，刚才我看是不是有那个30还是多少，就是挺高了。然后我们的目标就是大概预估的话，二期财年克重占比可能会提升大几个点是吧？那如果你看过去一年，我们如果说这个克重那边，能够看克重那边占比是60%多。然后对那个一口定价类的是30%多。那如果到了22次蝉联，如果你说高单位中到高单位数字的占比提升的话，那个克重那边会超过70%的，应该是40%多的占比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理解明白理解，然后看这种再是再稍微请教一下，这个如果克重占比进一步提升的话，但是我们存货的量没有变，那关键是那个金价是下来一些的话，那这个毛利率的话是什么样的一个趋势？在4到6月份或者是说在二期财年，咱们这块怎么预期？这样的其实我们本身的做法，就每天我们卖多少斤就买回来多少斤的。所以为什么这个存货这个重量不会有太大的改变，就是这个原因。如果因为是现金现充你这如果你你看了，其实我们每天卖多少斤就买回来多少斤。所以在在理论上，其实我们是赚我们的业务，我们的这种生意是赚这个差价的。但是因为现金先出的会计的处理的原因，所以你会有时候看到我们的利润有就早提早放进去，有时候慢一点，所有慢慢一点去去去recognize这样。所以整体来说我们还是会赚钱，只是有时候快一点，有时候慢一点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所以现在你看好像现在近近一两个月，可能这个毛利率会低一点。主要是因为最高的成本的最高金价是在在一月份左右。那现在如果香港港澳这边的流转比较快，他现在已经在用那个比较高的定价的情况然后后面就慢慢会，可能再大概多1一两个月左右就用到那个高金价了。然后后面的会金价会跌下来。所以整体来说，你看到我们现在这个毛利率是下降了一个中到高单位数字左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那后面他应该这个情况也可能会好一点。这样的，明白理解。好的，然后我再稍微请教一下我们那个港澳市场的确是非常强，因为这个税率的优势是比较明显的。我想请教一下，内地市场的话，看二期财年我们对于乐福还有金致来看的话，它的这个开关店的节奏到什么状态？然后内地市场这些加盟商的这个是生存状态是怎么样的？现在其实我们还是预计上半财年还是会有这种观点的，然后下半财年应该会好一点情况。所以我们在财年是希望下半财年可以开多一点点，然后去把上半财年那个那个负数而能够减低一点，所以整体来说我们现在是你看我们目标是定开十家店，就主要是精致专开直营店，那其他就大概现在就把它其实很难评估的，但是要看后面的情况了。希望他可以待在十天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29:21</w:t>
      </w:r>
    </w:p>
    <w:p>
      <w:r>
        <w:rPr>
          <w:rFonts w:ascii="等线(中文正文)" w:hAnsi="等线(中文正文)" w:cs="等线(中文正文)" w:eastAsia="等线(中文正文)"/>
          <w:b w:val="false"/>
          <w:i w:val="false"/>
          <w:sz w:val="20"/>
        </w:rPr>
        <w:t>明白，好的，我再补充一个小问题，就是港澳市场、海外市场，然后还有内地市场。就是他们各自的从过去一个财年也好，或者是从最近这个到6月份以后，他们在那个品类销售结构上，比如说克重一口价的占比，或者是前面提到的一些新品的表现的层面上来说，会有一些差别吗？如果你看海外市场的话，一般来说他们是反而海外市场他的这扩重的占比是比要比其他的地区要低一点的。他的这个入口定价手术类别是卖的比较好比较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在占比方面，他们比如说他们可能占比不到70%的在课中类的。但是如果说港澳市场可能七十头，那如果说如果内地市场就可能去到现在可能有去到80%以上是克重的那边的。明白理解。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好的，然后行，那那以前看你要不接着有什么问题可以先问问，我一会儿再问。开会总主任你们好，我是艾玛。对，首先也恭喜公司26财年业绩新高，也祝贺六福集团也迈入35周年了。然后我这边的话也跟进问一下问题，刚刚其实聊了挺多，我有几个细节还想再追问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首先其实谈到24到6月份这个二季度，像如果看港澳市场的话，其实那个定价黄金的增速其实也不错，然后克重会更高。如果是看内地的话，在4到6月份这个窗口，克重肯定是有增长。但是像这个一口价定价类的黄金还有继续增长的这个趋势吗？其实内地的话就没港澳这边那么好，港澳海外他们的分定价黄金类的是分股不错的。内地那边其实它是如果是病假类别，它是有点跌不可怕，或者是徐徐平总有。原但是他其他的定价类别有下跌吗？所以它定价类别，它整体来说是有一个仓位数据下跌的。但是因为丁的克重那边升的很好，所以它总体它还是有超过20%的升级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32:16</w:t>
      </w:r>
    </w:p>
    <w:p>
      <w:r>
        <w:rPr>
          <w:rFonts w:ascii="等线(中文正文)" w:hAnsi="等线(中文正文)" w:cs="等线(中文正文)" w:eastAsia="等线(中文正文)"/>
          <w:b w:val="false"/>
          <w:i w:val="false"/>
          <w:sz w:val="20"/>
        </w:rPr>
        <w:t>好的，然后还想问一下，从今年去看，包括其实从去年这个税改之后，就已经发看到这样的趋势，就是克重的势能在慢慢提升。然后像咱们现在的话，怎么去理解现在这波克重需求的释放，就是买克重消费者他在当前这个时间点，他主要的这个决策考虑因素是什么？然后如果往后面三个季度去看的话，我们觉得今年克重的这个持续性怎么样？就是是否还能够继续去支撑我们同店的这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其实总体来说，尤其港澳市场，我们看到那个克重那边的需求很强的，这个势头还是很长的。现在所以主要可能是大家对于这个黄金的保值那个功能非常重视，现在是可能比以前更重视了，还有他的信用度会比这currenty更高了。所以我们看到现在的一个需求是很大的。所以我们也在这个克重类别的产品，也看总量，多一点的多一点放多一点的，不同的产品吸引他们来买了。但是同时我们还是会在这个定价环境那边，还是会做很多有特色的产品。因为有些客人还是喜欢愿意付贵一点的这个价钱去买这个比较好看的东西，所以我们也不会慢下来的。但是我们还是可以预期这个克重那边的销售应该要比这个定价黄金类的销售要快的。好的，然后像我们其实在那个公告，也包括上午的call上也有跟大家说，今年的收入和利润的目标还是有双位数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34:17</w:t>
      </w:r>
    </w:p>
    <w:p>
      <w:r>
        <w:rPr>
          <w:rFonts w:ascii="等线(中文正文)" w:hAnsi="等线(中文正文)" w:cs="等线(中文正文)" w:eastAsia="等线(中文正文)"/>
          <w:b w:val="false"/>
          <w:i w:val="false"/>
          <w:sz w:val="20"/>
        </w:rPr>
        <w:t>然后如果说收入有双位数增幅的话，我们对应到这同店端的这个增长预期大概是一个什么水平？那你你现在你看第一个季度，我们港澳海外是分了超过40%，然后内地是超过20%。那你其实我们在2026财年，因为它的增幅很好，所以它它就形成了一个高高什么高技术高技术的情况。在2027财年，但是你看去年，其实我们每我们也是这种情况，就是越越技术越来越高的情况下面，其实2020财年的我们的每一个季度越做越好，这个增幅越来越好的。那当然我们希望今年也会这样这种情况出现，但是现在很难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但是如果作为第一个季度来看，这个起点的话，它还是不错了。就40%，20%这样的超额这种的增幅的话，如果从这个作为起点，如果他他因为技术越来越高的，后面会下跌，没那么高的增幅的话。所以我们可能可以预期，比如说内地市场可能是一个低双位数字，然后港澳海外市场可能会一个比较好的三位数字的升幅的那如果他像去年一样越来越好的话，就是说40%跟20作为一个起点的话，那后面可能会更好了。所以就是这个概念。所以整体如果要保守一点的评估的话，会觉得比较中肯的评估的话，可能传言就是内地市场可能是一个低双位数字的，同样分组，然后海外的，然后海外是一个比较高一点的，上一数字升幅这样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36:11</w:t>
      </w:r>
    </w:p>
    <w:p>
      <w:r>
        <w:rPr>
          <w:rFonts w:ascii="等线(中文正文)" w:hAnsi="等线(中文正文)" w:cs="等线(中文正文)" w:eastAsia="等线(中文正文)"/>
          <w:b w:val="false"/>
          <w:i w:val="false"/>
          <w:sz w:val="20"/>
        </w:rPr>
        <w:t>然后像我们现在这个时间点去看后面三个季度的预期的话，我们的那个考虑因素上是有考虑到。比如说金价是大概什么样的一个趋势，是维持在现在水平还是一个什么样变化。然后我们是不是也考虑了说后面三个季度会有新的一些产品的陆续去向市场上去销售，就是考虑了哪些要素去判断全年的一个预期。因为其实三月你其实你现在三月底的时候均价是七千六美金1盎司，那现在是跌了下来。但是现在很多专家还是预期这个年底的金价可能达到4%千6左右，就是可能跟三月底的差不多。那就是说可能今年金价的波动没去年厉害了，所以可能比较稳定一点。在这种情况下面我们还是预期因为现在在一个金价，其实你比起4600要低，所以他对于这个黄金的需求方面还是有点助力的。在这样比较将来会更高的预期底下，它的黄金的销售还是会蛮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明白，然后像去年的话，我就是能够明显感觉到六福品牌的势能是提升很快。因为我们去看报表里面，批发和贴牌这两品牌使用费这两部分，加盟端的这个收入的增速是显著比零售和同店的增速其实是要更高的。然后想其实也是驱动了去年的业绩有比较好的增长的一个原因。然后想问问说比如说现在去看加盟商现在的库存水平，拿货的积极性怎么看？然后像今年的话批发和这个品牌业务这边的增速还是会持续的高于零售或者说同店的这个增速表。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38:24</w:t>
      </w:r>
    </w:p>
    <w:p>
      <w:r>
        <w:rPr>
          <w:rFonts w:ascii="等线(中文正文)" w:hAnsi="等线(中文正文)" w:cs="等线(中文正文)" w:eastAsia="等线(中文正文)"/>
          <w:b w:val="false"/>
          <w:i w:val="false"/>
          <w:sz w:val="20"/>
        </w:rPr>
        <w:t>那些比较有特色的产品捐款或者是IP产品等等，我们放到中央来卖。然后那些比较特色的产品，他们卖的也是比较好的。所以这个就造成我们批发业务多的原因。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38:51</w:t>
      </w:r>
    </w:p>
    <w:p>
      <w:r>
        <w:rPr>
          <w:rFonts w:ascii="等线(中文正文)" w:hAnsi="等线(中文正文)" w:cs="等线(中文正文)" w:eastAsia="等线(中文正文)"/>
          <w:b w:val="false"/>
          <w:i w:val="false"/>
          <w:sz w:val="20"/>
        </w:rPr>
        <w:t>嗯嗯。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一批金镶钻，这些会卖的相对比较好。如果以我们去年全年的视角去看，像核心的这些系列，大概的一个零售占比是大概是什么样的？就是核心的前面几个系列，其实如果你看去年，其实我们总体来说，我们这个补罚金这一年在整体来说的占比是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39:57</w:t>
      </w:r>
    </w:p>
    <w:p>
      <w:r>
        <w:rPr>
          <w:rFonts w:ascii="等线(中文正文)" w:hAnsi="等线(中文正文)" w:cs="等线(中文正文)" w:eastAsia="等线(中文正文)"/>
          <w:b w:val="false"/>
          <w:i w:val="false"/>
          <w:sz w:val="20"/>
        </w:rPr>
        <w:t>他应该说古华经内联，以前我说看我想看一下，这个是。那是7%左右，古巴之类的。冰钻，冰钻它是在在占比是3%左右。所以就是大概他所以他们加起来就是10%左右的。如果是精力精调，就是那些投资金类的，其实也达成整个集团来说也达到7%左右的占比的。所以如果说你跟一个有特比较有特色的产品，它其实在总体占比就是10%多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明白，然后就这个盈利方面，比如说毛利方面有有一些这个就影响变量的话，还是跟您再请教一下这个细节性问题。因为我前面也听到有说这个4到6月份的同比的调整，毛利率的下跌。它是源于说港澳这边已经开始去消化一到月份的这个高价的库存了。但是就是我去看我们过往的这个库存周转天数，包括像26财年去看，它还是一个相对比较长，就是超过一年的这个周转的天数。但是但是就没有想到，因为从去年其实税改之后，之前的话其实还是有一部分低价库存的。但是实际我们去看这个库存的消耗就很快，二季度已经开始去消耗1到2月份的这个高价库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首先想跟您再请教一下，这个原因就是我们是看到报表上的这个周转天数很慢。但是实际上像港澳这些直营店已经开始消化一个季度之前的这个库存的周转，是一个差异的原因是什么？主要因为内地市场它周转很慢的，然后港澳就快一点干。然后你看其实二百多天，内地就长很多，所以就要加起来，总体来说就好像就是三百多天这样的情况但是其实港澳那边会快一点的，所以这一直都是这个样子的。明白，但是我们现在的话整体的库存可能还是有一些低价。就是从去年四季度的还是有一些低价库存没有消化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42:30</w:t>
      </w:r>
    </w:p>
    <w:p>
      <w:r>
        <w:rPr>
          <w:rFonts w:ascii="等线(中文正文)" w:hAnsi="等线(中文正文)" w:cs="等线(中文正文)" w:eastAsia="等线(中文正文)"/>
          <w:b w:val="false"/>
          <w:i w:val="false"/>
          <w:sz w:val="20"/>
        </w:rPr>
        <w:t>我们现在大概的一个库存消化节奏像对，因为内地市场的流转比较慢，所以有些低价的产品它还在的。所以今年所以它比如说我们第一个季度，你看到港澳市场是跌的毛利率，但是它还是在生的。明白，就是两个市场的毛利率对吧？就是不太一，但是他们的流转不一样了，所以他们的情况会不一样。但是后面又可能是情况又掉转的了，所以我们不能一个一个月去看他的，当然我们总体就要长一点时间才看到清楚，还是清楚一点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然后因为我记得去年的年末也聊到，因为涉外之前有这部分低价库存的持续消化，那这部分对今年的毛利率是否还是会有一些正面的拉动呢？其实那个对比较流转慢，那现在就会你在今年前一段时间，我你会看到他们的毛利率还是不错的，但是后面的就可能又又不一样了。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43:51</w:t>
      </w:r>
    </w:p>
    <w:p>
      <w:r>
        <w:rPr>
          <w:rFonts w:ascii="等线(中文正文)" w:hAnsi="等线(中文正文)" w:cs="等线(中文正文)" w:eastAsia="等线(中文正文)"/>
          <w:b w:val="false"/>
          <w:i w:val="false"/>
          <w:sz w:val="20"/>
        </w:rPr>
        <w:t>然后除了这个原材料成本的上涨影响以外，995毛利率的话还是在这两年之内，其实还受到了一些结构性的影响。前两年可能是定价是慢慢往上走的，但今年的话您也提到克重类阶段性的占比会提升，然后这两边它的毛利率其实还是有一定差距的。这个部分是不是也会对今年的这个毛利率，我们觉得会造成一定的影响？就这个结构性的影响这个肯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44:24</w:t>
      </w:r>
    </w:p>
    <w:p>
      <w:r>
        <w:rPr>
          <w:rFonts w:ascii="等线(中文正文)" w:hAnsi="等线(中文正文)" w:cs="等线(中文正文)" w:eastAsia="等线(中文正文)"/>
          <w:b w:val="false"/>
          <w:i w:val="false"/>
          <w:sz w:val="20"/>
        </w:rPr>
        <w:t>所以为什么我们刚才就说，我们应该是一期这个定价走定价走势类的，可能它的毛利率会比较稳定一点，但是克重那边可能它波动会比较大一点的。所以你会去我们现在我们看到整体来说，第一季度它毛利率可能有低中到高的单位数字，低百分点的队列。然后后面情况会怎么样，就看这个多这个流转的情况。流转越快，它就越接近那个标准的毛利率。流转慢一点就可能它会波动比较大一点。明白，然后就您提到如果分开这两个本身就不看结构，看克重和定价本身的话，克重现在的跌的主要原因就还是这个均价的变化影响，对吧？对，如果克重类我们现在比如说有更多的金镶钻的产品，如果是想要去做成克重类，那克重类本身是不是也有说未来毛利率有上行的这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45:34</w:t>
      </w:r>
    </w:p>
    <w:p>
      <w:r>
        <w:rPr>
          <w:rFonts w:ascii="等线(中文正文)" w:hAnsi="等线(中文正文)" w:cs="等线(中文正文)" w:eastAsia="等线(中文正文)"/>
          <w:b w:val="false"/>
          <w:i w:val="false"/>
          <w:sz w:val="20"/>
        </w:rPr>
        <w:t>这个溢价的程度是有上行的空间的，什么克什么什么什么就是克重类对，就是克重类我们如果是有一些，比如说金镶钻的比较好的这个系列，如果我们是放在克重里去卖，它的这个比如说毛利率是不是也能往上再提一提？跟过去比的话，3000万不可能放在车中里面卖的，因为暂时是有价值的。克重就是只看这个材料的重量来来定价的。所以这个不金山就不会放到这个定价里面卖的，一定是在不会放到这个克重那边里卖的，一定是在定价里面卖的。明白，那克重主要就是受这个定价的影响了。对，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46:23</w:t>
      </w:r>
    </w:p>
    <w:p>
      <w:r>
        <w:rPr>
          <w:rFonts w:ascii="等线(中文正文)" w:hAnsi="等线(中文正文)" w:cs="等线(中文正文)" w:eastAsia="等线(中文正文)"/>
          <w:b w:val="false"/>
          <w:i w:val="false"/>
          <w:sz w:val="20"/>
        </w:rPr>
        <w:t>对，然后定价的话定价黄金这边的话，我们有最近的话就金价回调之后，我们有价格的这个调整，有向下调价的这个动作。对，其实港澳市场可能调的比较密一点的，因为都是自动化的。它就是看到比如说定价在一个连续几天里面就超过某一个幅度的话，它就自动会调的都调的调调的比较密。但是海外跟内地市场就会被它还没有自动化，所以它的调的比较慢一点，就一年好几次这样的。明白，对，然后还想问一下关于门店的这个，比如说利润毛利率。我们再看到今年金价回调以后，有部分品牌的门店，它的那个客减幅度额还是相对比较大的，可能课件有180、两百这种比较大的这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47:24</w:t>
      </w:r>
    </w:p>
    <w:p>
      <w:r>
        <w:rPr>
          <w:rFonts w:ascii="等线(中文正文)" w:hAnsi="等线(中文正文)" w:cs="等线(中文正文)" w:eastAsia="等线(中文正文)"/>
          <w:b w:val="false"/>
          <w:i w:val="false"/>
          <w:sz w:val="20"/>
        </w:rPr>
        <w:t>然后想问问，比如说我们今年现在二季度的这个课件的幅度，您大概了解吗？就是门店的单科课件的情况，现在我们一般有之前有做一换一了，然后我们也不会特意做太大的点，结构的简介这样的。因为这个对毛利率的影响还是蛮大的，我们一般俱乐部不会做的很太过太aggressive的了解。好的，对，然后还有小细节是关于这个毛利率，就是我去拆了我们贴牌和批发，去看到这个毛利率的趋势。然后贴牌这就是品牌使用费这边毛利率出现了一个往下走的趋势。但是我理解他的这个业务本身的商业模型还是比较稳健的。然后想问一下贴牌这边毛利率有一点波动的这个原因是什么？它其实也不是跌很多，然后它主要可能在我们可能在这个推广费用这边，他可能吸收的比较多一点，所以造成他的毛利润率会低一点这样好的，对，然后关于我们的那个对冲部分的影响，就是今年的年报，包括就26财年的那个中报，其实也没有再披露我们对冲那部分的影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然后想大概问一下，就整个26财年的话，黄金对冲的损失大概是一个多大的体量？我记得因为他去2025年行业上对利润的影响很大，但是对2026茶叶2026财年影响不太大。其实整个集团我们对冲损失只有8亿8.4个亿，然后它比去年要高3.5个亿左右，多了3.5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49:17</w:t>
      </w:r>
    </w:p>
    <w:p>
      <w:r>
        <w:rPr>
          <w:rFonts w:ascii="等线(中文正文)" w:hAnsi="等线(中文正文)" w:cs="等线(中文正文)" w:eastAsia="等线(中文正文)"/>
          <w:b w:val="false"/>
          <w:i w:val="false"/>
          <w:sz w:val="20"/>
        </w:rPr>
        <w:t>对，但是其实毛利我们是多了19个亿的，所以它这个最终显示的增加的大概是利毛利增加的18%左右的，所以它影响不大了，对整体的利润的情况，所以我们就没有特意去提这个影它的影响了就不用提了。明白，我理理解理解，就是因为我们的对冲的那部分，还是只有20%多，我印象？25以内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49:52</w:t>
      </w:r>
    </w:p>
    <w:p>
      <w:r>
        <w:rPr>
          <w:rFonts w:ascii="等线(中文正文)" w:hAnsi="等线(中文正文)" w:cs="等线(中文正文)" w:eastAsia="等线(中文正文)"/>
          <w:b w:val="false"/>
          <w:i w:val="false"/>
          <w:sz w:val="20"/>
        </w:rPr>
        <w:t>对对对，但是反过来去看今年的话，因为我们毛利率会受到金价这个调整的回调的影响。但是我们今年的话，因为只有二十多的一个比例的话，那我们对冲这部分的收益是不是也可能没有特别大？就是我们今年会对对冲的这个收益会有一个预期，就可能是一个什么样的量级。如果你看对冲最重要是看9月30号那天的金价，还有3月31号，这个2027 3月31号的金价，那两天的金价是会影响我们对冲去的情况怎么样。但是看今年的走势，应该新加坡都没去年大，所以这个对冲那边应该无论是利润或者是亏损，应该不会很大。今年明白，额度应该比去年的那个绝对水平要低一些，可能就按键的情况可能是这样子。了解。好的，我们后续再再跟踪一下这部分。然后还看到就是我们那个其实您刚也提到了，那个借款的规模有这个有增长十几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51:05</w:t>
      </w:r>
    </w:p>
    <w:p>
      <w:r>
        <w:rPr>
          <w:rFonts w:ascii="等线(中文正文)" w:hAnsi="等线(中文正文)" w:cs="等线(中文正文)" w:eastAsia="等线(中文正文)"/>
          <w:b w:val="false"/>
          <w:i w:val="false"/>
          <w:sz w:val="20"/>
        </w:rPr>
        <w:t>但是我进去拆了看的话，其实主要增长的还是银行贷款的那部分，黄金的贷款其实增加不是特别多，相对还是比较平稳。对，然后想问问银行的贷款这部分的话，主要是基于用什么样的用途？你看我们好存货不是分了三十多个亿，主要是因为金价的问题，所以这个存货，你在虽然说我们在进价高的情况下面，我们赚钱赚多了，但是我们在存货的这个基金的需求也会提同步的提升的。所以我们要贷很贷款来来来支持存货价值的提升。然后我们因为这个对冲比例，我们把它定在20%多里面。所以超过这个部分的肌肤需求，我们会用普通的贷款来做的。所以你看到这个贷款的增加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52:13</w:t>
      </w:r>
    </w:p>
    <w:p>
      <w:r>
        <w:rPr>
          <w:rFonts w:ascii="等线(中文正文)" w:hAnsi="等线(中文正文)" w:cs="等线(中文正文)" w:eastAsia="等线(中文正文)"/>
          <w:b w:val="false"/>
          <w:i w:val="false"/>
          <w:sz w:val="20"/>
        </w:rPr>
        <w:t>主要还是因为金价上涨引起存货的价值上涨的所需要的资金需求。明白理解了，就主要还是存货这边的那个资金的需求。对对，然后再做那个就是港澳海外。想再问一下，首先我们到6月份整体港澳海外有一个四十的增长。然后我记得可能在4 5月份的时候，那个时候的话也基本上这三个市场的增速是比较接近的。然后想问一下，如果去看这个4到6月份这三个月，香港、澳门和海外他们分别的增速是都是在40%左右吗？还是会有一些分化的？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52:59</w:t>
      </w:r>
    </w:p>
    <w:p>
      <w:r>
        <w:rPr>
          <w:rFonts w:ascii="等线(中文正文)" w:hAnsi="等线(中文正文)" w:cs="等线(中文正文)" w:eastAsia="等线(中文正文)"/>
          <w:b w:val="false"/>
          <w:i w:val="false"/>
          <w:sz w:val="20"/>
        </w:rPr>
        <w:t>其实在一直到6月份的，主要还是港澳那边增长的比较厉害，然后海外市场反而的它也是社会数字的分组的，但是港澳市场是厉害很多的，超过40%的删除掉了解。然后我其实在我们的PPT里也看到，我们包括我们上午的那个大课上也有说，海外从去年的收入来看，已经这个收入的贡献占比又提升了两个百分点。然后我们今年的话也是在海外这边有有提开店提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53:37</w:t>
      </w:r>
    </w:p>
    <w:p>
      <w:r>
        <w:rPr>
          <w:rFonts w:ascii="等线(中文正文)" w:hAnsi="等线(中文正文)" w:cs="等线(中文正文)" w:eastAsia="等线(中文正文)"/>
          <w:b w:val="false"/>
          <w:i w:val="false"/>
          <w:sz w:val="20"/>
        </w:rPr>
        <w:t>然后我自己去测算的话，那海外今年的增速是不是预期会非常的高？因为我算下来开店这边都能贡献可能接近60的增速。那海外的话是不是我们今年的占比还会继续往上走？我们觉得他这个收入对是一个什么样的趋势？我看着不一定，因为港澳市场真的太厉害了，所以明白理解了。明白港应该是你海港澳市场这个政府的，所以它的微信应该可能维持差不多都是单位高单位数字这样的水平。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对，然后像如果是看利润口径，就是港澳海外的利润占比，它会比收入是不是要更高一些，我们披露的是一个澳门加海外。对我如果是只看海外的话，它的利润是不是占比会比收入还要更高？他其实应该说之前他的利润率会比港澳高。但是最近因为港澳实在太厉害了，所以他现在的利润应该是在港澳跟这个利率中间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54:55</w:t>
      </w:r>
    </w:p>
    <w:p>
      <w:r>
        <w:rPr>
          <w:rFonts w:ascii="等线(中文正文)" w:hAnsi="等线(中文正文)" w:cs="等线(中文正文)" w:eastAsia="等线(中文正文)"/>
          <w:b w:val="false"/>
          <w:i w:val="false"/>
          <w:sz w:val="20"/>
        </w:rPr>
        <w:t>了解明白了，明白，好的，然后我最后也再问一下，因为我们首先我们业绩是非常好的，我们整个经营的数量也是在往上走。但是前段时间的这个股价也是相对是跟我们的价值是有点偏离的。然后我们现在这个时间点的话，是否会考虑说提升这个分红，或者是进行一些回购的这个动作？分红那边我们还一直以来都是很稳定的，就是最低1.1。如果45%超过1.19，45%，这个没怎么变过。那个回购方面我暂时没有这个打算了。好的，K总，然后我这边也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55:44</w:t>
      </w:r>
    </w:p>
    <w:p>
      <w:r>
        <w:rPr>
          <w:rFonts w:ascii="等线(中文正文)" w:hAnsi="等线(中文正文)" w:cs="等线(中文正文)" w:eastAsia="等线(中文正文)"/>
          <w:b w:val="false"/>
          <w:i w:val="false"/>
          <w:sz w:val="20"/>
        </w:rPr>
        <w:t>问完问题我可能最后问一下，比如说我们给的那个指引，收入和利润，我们觉得大致上趋势上，今年是不是收入的增速可能会要更高一些些？对，然后他这个利润里面的话，是不是就是他也考虑过我们有一部分的这个对冲收益的一个综合结果了。这个收入方面，其实我们2026财年那个收入，如果它能增长12%知道吧的话，就是会进去report high来的。所以我们可能我们在2024财年应该应该很大可能会有一个rapper拍的利润。这个收入，在2026财年我们利润已经record high了。所以如果2027财年它有增长的话，它也会是一个rei来的。但是我们还是预应该预期收入的增长的速度要比这个利润的增长的速度快很多的。明白，好的，好感，谢谢徐总，今天就是您讲的非常清楚，然后我们后续的话也再跟您随时保持跟进和联系，谢谢您的时间，时间再见，辛苦了。谢谢，拜拜，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57:11</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E6636BB100BBAFBB4581D91E6DDB8F1484E6BE5C93FDDA854AD6463F44DFE5AA6E4B9DEC455BEDD4A81FD76FCA1F40901A61F4C3EF5B28D45FC04C765602CED35C36B35</vt:lpwstr>
  </property>
</Properties>
</file>