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政策与大类资产配置周观察 260626_原文</w:t>
      </w:r>
    </w:p>
    <w:p>
      <w:pPr>
        <w:jc w:val="center"/>
      </w:pPr>
      <w:r>
        <w:rPr>
          <w:rFonts w:ascii="等线(中文正文)" w:hAnsi="等线(中文正文)" w:cs="等线(中文正文)" w:eastAsia="等线(中文正文)"/>
          <w:b w:val="false"/>
          <w:i w:val="false"/>
          <w:sz w:val="20"/>
        </w:rPr>
        <w:t>2026年06月27日 19:49</w:t>
      </w:r>
    </w:p>
    <w:p>
      <w:r>
        <w:rPr>
          <w:rFonts w:ascii="等线(中文正文)" w:hAnsi="等线(中文正文)" w:cs="等线(中文正文)" w:eastAsia="等线(中文正文)"/>
          <w:b w:val="false"/>
          <w:i w:val="false"/>
          <w:sz w:val="20"/>
        </w:rPr>
        <w:t>发言人1   00:01</w:t>
      </w:r>
    </w:p>
    <w:p>
      <w:r>
        <w:rPr>
          <w:rFonts w:ascii="等线(中文正文)" w:hAnsi="等线(中文正文)" w:cs="等线(中文正文)" w:eastAsia="等线(中文正文)"/>
          <w:b w:val="false"/>
          <w:i w:val="false"/>
          <w:sz w:val="20"/>
        </w:rPr>
        <w:t>是说就我们这本周的这个维度观察。因为到了这个半年末，我们觉得就是现在市场上都非常的非常非常的纠结，包括美联储落实首秀之后，到底今年的这个加息预期怎么样，后续目前最近几天这个AI的这样的调整背后，下半年市场到底会看所以我觉得今天在提前一天给大家做一个这样的一个整理。所以我们来看到就是上周六月中旬请关注公众号思维纪要社，更多纪要请加V西安20210130。本来就说是国内方面是总书记对做了很多重要指示，对这个东西部协作工作，也就是我们因为首席总书记强调，今年是十五开局之年，也是开展常态化帮扶的第一年，要开展产业互补、人员互动、技术互学、互联互通、作风互鉴，实现互利共赢共同发展，加促进全面去乡乡村全面振兴，不断增强区域发展协调性，李强就是6月15号就国务总理主张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00:50</w:t>
      </w:r>
    </w:p>
    <w:p>
      <w:r>
        <w:rPr>
          <w:rFonts w:ascii="等线(中文正文)" w:hAnsi="等线(中文正文)" w:cs="等线(中文正文)" w:eastAsia="等线(中文正文)"/>
          <w:b w:val="false"/>
          <w:i w:val="false"/>
          <w:sz w:val="20"/>
        </w:rPr>
        <w:t>国务院第二十次专题学习。本次学习主题是强化主体功能区战略实施，促进区域协调发展，其中要强调要立足各地资源禀赋和比较优势，统筹优化农业、生态城镇等各类空间布局，进一步健全主体功能区制度，分区分类施施策，促进形成主体功能明显、优势互补、高质量发展的国土空间开发保护新格局，优化重大生产力布局提供有力支撑。所以需要分享就这个国务院的这个专题学习，跟政治局的集体学习类似，是每大概双数月，就是每两个月的中旬都会搞一次。从2023年就这一届国务院开始，就目前是第20次，这是一个常态化的一个这样的一个机制。这边我们总结一下说2023年以来国务院历次的一个专题学习，今年就分别在2月11日、4月20日，然后4月6月15日举办过这样的一个集体学习。也就是国务院的副总理，国务院以及各部委包括直属机构的主要负责人都会来参加。上周也这个财政货币方面是啊陆家嘴论坛，我们是之前也已经遇到过，办公室团长书写陆家嘴论坛，强调宣布了即将出台六项政策的措施。银行间市场数据报告库6月12日在上海正式开业，港交所也宣布在8月3日推出五年期的一个国债期货，人民币计价的国债期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01:56</w:t>
      </w:r>
    </w:p>
    <w:p>
      <w:r>
        <w:rPr>
          <w:rFonts w:ascii="等线(中文正文)" w:hAnsi="等线(中文正文)" w:cs="等线(中文正文)" w:eastAsia="等线(中文正文)"/>
          <w:b w:val="false"/>
          <w:i w:val="false"/>
          <w:sz w:val="20"/>
        </w:rPr>
        <w:t>香港固定期收集货币产品生态圈的一个重要里程碑，基本上方面说吴兴主席在2020中央人论坛的主题演讲，进一步健全投融资相协调资本市场功能，更好服务经济生产力和经济高质量发展。户深交所旋即发布主动etf指引，这个etf产品谱系迎来重要的扩容，吴京主席在洛江的平台，他当天宣布目前我当天下午就宣布了这样的一个指引，社保基金首单期货账户落地3亿，有3万亿养老资产迎来新的工具。第二组局局长盯上主要在要人就是开幕词，强调切实加强和完善现代金融监管，奋力书写了监管新的篇章，就是监管总局也发布了关于支持上海国际金融中心建设行动方案，支持上海国际金融中心建设，并且也出台了银行业保险人工智能AI开发应用的指导意见，有效应对人工智能发展带来的风险挑战。六大航空的试点的这样的一个在上海自贸区的一个外汇交易的外汇双向开放。地铁方面是全国建立房屋建筑统一代码制度，助力城市全域数字化转型，多部门开展钢铁、电解铝、水泥等重点行业节能状态改造三年的攻坚行动。发委主任向平主持召开民营企业座谈会，围绕系统推进六张网建设听取建议，各部门印发通知，支持海洋经济发展，促进就业创业，支持海发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03:00</w:t>
      </w:r>
    </w:p>
    <w:p>
      <w:r>
        <w:rPr>
          <w:rFonts w:ascii="等线(中文正文)" w:hAnsi="等线(中文正文)" w:cs="等线(中文正文)" w:eastAsia="等线(中文正文)"/>
          <w:b w:val="false"/>
          <w:i w:val="false"/>
          <w:sz w:val="20"/>
        </w:rPr>
        <w:t>国家发委召开六月月度发布会，加强算力电网与新型电网新一代通通信网规划建设的协同联动，通商部发布了关于加快人工智能加消费的发展实施意见，推动人工智能与消费深度的融合，培育新消费新的增长点。我们出来推进服务业提质及实施的方案，加快建成高优质高效现代化服务业体系。日央行在6月18日宣布加息25个件变化的第85年以来31年最高的水平年度的FOMC会议结束，六月利率局维持利率不变，但是年内加息前景强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03:30</w:t>
      </w:r>
    </w:p>
    <w:p>
      <w:r>
        <w:rPr>
          <w:rFonts w:ascii="等线(中文正文)" w:hAnsi="等线(中文正文)" w:cs="等线(中文正文)" w:eastAsia="等线(中文正文)"/>
          <w:b w:val="false"/>
          <w:i w:val="false"/>
          <w:sz w:val="20"/>
        </w:rPr>
        <w:t>俄罗斯央行在6月18日到6月19宣布降息25，今天是14.25。伊朗和美国在上周二就出现了这个拉锯战，宣布一度宣布再度关闭霍尔木萨瑕。但是在6月19日到6月21日之后签署之后，霍尔木萨侠目前已经恢复畅通，并且已经达成了一个初步的一个协议，初步的一个谅解备忘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03:49</w:t>
      </w:r>
    </w:p>
    <w:p>
      <w:r>
        <w:rPr>
          <w:rFonts w:ascii="等线(中文正文)" w:hAnsi="等线(中文正文)" w:cs="等线(中文正文)" w:eastAsia="等线(中文正文)"/>
          <w:b w:val="false"/>
          <w:i w:val="false"/>
          <w:sz w:val="20"/>
        </w:rPr>
        <w:t>海外方面的话是从六月会强化的一个硬派区间，FOC发布了有史来最短的一个声明，不仅删除此前暗暗含宽松，取消文字全文最大负删减减130个单词。就是做上一次会达341个案子，再加一就是说要进行简要概括经济增长，再加一段历史通胀的一个表态。这边是我们整体是六月份的一个季度预测。我们可以看到就是较三月份比较的话，是GDP有所下降，是2.2，失业率是下降至4.3。但是通胀PC通胀预期达3.6，核心PC达到3.3。</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04:18</w:t>
      </w:r>
    </w:p>
    <w:p>
      <w:r>
        <w:rPr>
          <w:rFonts w:ascii="等线(中文正文)" w:hAnsi="等线(中文正文)" w:cs="等线(中文正文)" w:eastAsia="等线(中文正文)"/>
          <w:b w:val="false"/>
          <w:i w:val="false"/>
          <w:sz w:val="20"/>
        </w:rPr>
        <w:t>日本央行也是宣布加息了，1月16日加息25基点至1%，目前这边的话决定是说原油上涨为起点，是要导致消费者多种商品价格上涨，并且排除在实行认为是物价上涨幅度值超存在超过2%的一个风险。六月中旬以来的A股方面的话是一受美伊和平协议将清水影响，A股个股有所反弹。前双盘指数涨幅超过11%，深证综指和中证板超过5%，南向资金集体流出达38.2 6亿元，股指期货方面也是集体反弹，ICRM反弹超过6%，纳斯达克指数方面的较上周增长2.43，报造成指数标普外指数分别上涨0.97亿和0.93，AHE价指数是上周再度活动期120天以上以下。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04:55</w:t>
      </w:r>
    </w:p>
    <w:p>
      <w:r>
        <w:rPr>
          <w:rFonts w:ascii="等线(中文正文)" w:hAnsi="等线(中文正文)" w:cs="等线(中文正文)" w:eastAsia="等线(中文正文)"/>
          <w:b w:val="false"/>
          <w:i w:val="false"/>
          <w:sz w:val="20"/>
        </w:rPr>
        <w:t>这边我们整理一下，陆教授的它的核心政策。就是说在包括央行宣布的六项的一个基六项的一个措施，外管局也是宣布了五项的这样的一个外汇管理方面的一个开放。这最主要我们最关心证监会。证监会这次强调要深化两创板改革，创业板和科创板并购集资融资支持力度加码，加快培育壮大耐心资本富投资产品和工具，就是提升监管效能和适应性。其中这个耐心资本我们在本周二的这样的一个进一步壮大耐心资本的当当时专题报告中也给大家进行过一个分享。关于创投基金的国家和地方管的创投基金监管总局是强调防范化解风险，恪守监管定位，深化改革转型，就精准服务社会和实施高质量的一个发展等一系列的内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05:34</w:t>
      </w:r>
    </w:p>
    <w:p>
      <w:r>
        <w:rPr>
          <w:rFonts w:ascii="等线(中文正文)" w:hAnsi="等线(中文正文)" w:cs="等线(中文正文)" w:eastAsia="等线(中文正文)"/>
          <w:b w:val="false"/>
          <w:i w:val="false"/>
          <w:sz w:val="20"/>
        </w:rPr>
        <w:t>供应商品方面也是六月中旬央行会整体流动性恢复性投放，整体投资投放达到8858亿元，T2017做到6月来持续走高，6月12依旧高1.45以上，就是经济国债收益率回升至1.74以上，6月10日突破了1.74。财政货币方面是央行宣布6台新政，主要是一个完善的转账利率控制机制，并且在昨天就是前面已经发布在6月29日和6月30日将设立临时镇定回购操作，利率调整为七天定定回购利率，加点25个基点，有时间有70个基点，周转为50个基点，同时适时增加隔夜逆回购操作的一个品种，那这个隔夜回购品种也是在6月29日即将迎来首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06:09</w:t>
      </w:r>
    </w:p>
    <w:p>
      <w:r>
        <w:rPr>
          <w:rFonts w:ascii="等线(中文正文)" w:hAnsi="等线(中文正文)" w:cs="等线(中文正文)" w:eastAsia="等线(中文正文)"/>
          <w:b w:val="false"/>
          <w:i w:val="false"/>
          <w:sz w:val="20"/>
        </w:rPr>
        <w:t>第二是境创设境外央行回购工具，便利境外央行内部机构的人民流动管理和人民币资产配置。在自贸区开展离岸人民外汇交易试点，做授权六大行，就是进行离岸人民外汇交易，并且研究设立特定情景非银流动性支持宏观审慎工具，会同上海市政府有关部门出台上海国际金融新发展离岸金融行动方案，并且是啊落地进行行二电市场数据库报数据报数据报告库正式挂牌，这个数据报告库公司已在6月18日正式开始运营，证监会方面六月上旬将审议这个金融法，今天已经人大已经闭幕了。就是说金融法和中国人民银行银行法的草案，我们就今年金融法建设会进一步的提速，港交所是将宣布推出五年期国债期货，8月3日将推出五年期国债期货产品，强行一定要适时公布。也是香港上首支国债期货，也是香港固定收益及货币产品生态圈建设的一个重要的一个里程碑。吴京主席也是在表态，要支持香港近期行联系人民国家期货的上市交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07:09</w:t>
      </w:r>
    </w:p>
    <w:p>
      <w:r>
        <w:rPr>
          <w:rFonts w:ascii="等线(中文正文)" w:hAnsi="等线(中文正文)" w:cs="等线(中文正文)" w:eastAsia="等线(中文正文)"/>
          <w:b w:val="false"/>
          <w:i w:val="false"/>
          <w:sz w:val="20"/>
        </w:rPr>
        <w:t>有色金属方面的话是上周有色金属价格上行，将截至6月日不能放活动值收益8610 12点。芯片环比上行了0.21，杨幂铜期货价格环比上行0.4。原油价格下行就是WTR7原油期货价格下降9.8%，接近10%，部分原油下降接近9%，原油库存下降了14.1 8亿头，黄金价格有所回落，稳资金期货收益4157.81，就是环比下跌下降0.45。黄金期货是收益资源为23.7，环比上0.38。白银收于65.8亿美元。黑色金属也是一股价截至6月18日收益3210元，货品行业1.53龙方期货价格收于3134元，股价1.23。</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07:44</w:t>
      </w:r>
    </w:p>
    <w:p>
      <w:r>
        <w:rPr>
          <w:rFonts w:ascii="等线(中文正文)" w:hAnsi="等线(中文正文)" w:cs="等线(中文正文)" w:eastAsia="等线(中文正文)"/>
          <w:b w:val="false"/>
          <w:i w:val="false"/>
          <w:sz w:val="20"/>
        </w:rPr>
        <w:t>根据万达数据库的话，上周的话是龙光冷渣线线材库存环比下跌0.481点35回到2点2万吨，热点是上升。我的猪肉价格是有所反弹的，就是端午节之前的话收益14.64环比上0.55。截止当时我注意实用期货是11650元，环比价钱是啊允许在前期生猪综合调控实施方案背景下，本周本次就是猪肉管理扩销零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08:05</w:t>
      </w:r>
    </w:p>
    <w:p>
      <w:r>
        <w:rPr>
          <w:rFonts w:ascii="等线(中文正文)" w:hAnsi="等线(中文正文)" w:cs="等线(中文正文)" w:eastAsia="等线(中文正文)"/>
          <w:b w:val="false"/>
          <w:i w:val="false"/>
          <w:sz w:val="20"/>
        </w:rPr>
        <w:t>政策方面以五部门开展新能源汽车上下的活动，要求将推动智能网联技术，新能源充充换电系统，光储充一体化车网及互动技术在乡村地区应，就是国家发委发布的这个重点节重点行业节能降碳改造三年行动。一是要深入实施降碳改造党章和国务院部署重要用。二是重点行业能源消耗、二氧化碳排放的规模大、强度高，是提高能效降压减煤炭消费重中之重。三是有关部门要地方要加大引导支持力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08:31</w:t>
      </w:r>
    </w:p>
    <w:p>
      <w:r>
        <w:rPr>
          <w:rFonts w:ascii="等线(中文正文)" w:hAnsi="等线(中文正文)" w:cs="等线(中文正文)" w:eastAsia="等线(中文正文)"/>
          <w:b w:val="false"/>
          <w:i w:val="false"/>
          <w:sz w:val="20"/>
        </w:rPr>
        <w:t>黄金方面的话是世界黄金协会发布的这个调研报告显示，目前黄金已超越本国国家，成为全球最大的官方储备资产。但这对这个数据是用2025年的黄金储备的数据来计算，报告就是45%的受众储备。管理者表示，预计其他维修将在未来会持续增加黄金储备这一比例打破历史的记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08:47</w:t>
      </w:r>
    </w:p>
    <w:p>
      <w:r>
        <w:rPr>
          <w:rFonts w:ascii="等线(中文正文)" w:hAnsi="等线(中文正文)" w:cs="等线(中文正文)" w:eastAsia="等线(中文正文)"/>
          <w:b w:val="false"/>
          <w:i w:val="false"/>
          <w:sz w:val="20"/>
        </w:rPr>
        <w:t>黑色方面的话是个人钢铁协会发布的钢铁流动行业反理解的行动倡议，就要改变过去量增价跌的出口模式，转变竞争逻辑，提出在价格上没有赢家。领导还是从单纯的拼价格、拼量级转向拼品质、拼服务品牌的良性竞争的维度。农产品方面是啊农业部和花呗联合召开强化生猪产能调控的座谈会。要大型生猪养殖企业要带头压减生猪产能和产量，也带头严控二次育肥，带头淘汰弱仔猪，带头降低出栏体重。就是要抓紧修订实落实审计产能调控方案，更好形成政策合力。六月中旬的话是海外方面的涨幅最高的是小麦达到4.7874，棉花4.31，跌幅最高就是原油，跌幅达到7.4%。外汇货币截止1月19日，美元指数反弹至100点以上，环比上限于0.95，人民币中国贬值0.73，人民币与NDF逆差-2至43，BP3的股指数降低为12，上升0.28、0.18和0.22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09:36</w:t>
      </w:r>
    </w:p>
    <w:p>
      <w:r>
        <w:rPr>
          <w:rFonts w:ascii="等线(中文正文)" w:hAnsi="等线(中文正文)" w:cs="等线(中文正文)" w:eastAsia="等线(中文正文)"/>
          <w:b w:val="false"/>
          <w:i w:val="false"/>
          <w:sz w:val="20"/>
        </w:rPr>
        <w:t>外贸方面是啊离岸临上海临港新片区离岸贸易金融服务综合试点扩围方案正式发布，首先是说要在上海总部的一领导下推进试点工作，采用专营公司将一线放开二线管住的管理模式，第二是说要更加精准的支持临港新片区统筹发展在岸业务和离岸业务战略定位，实现上海离岸金融服务于国民经济的前沿领域和新兴产业。据此，四位民生由离离临港新片区离岸贸易金融服务综合改革试升级为离岸新片区离岸业务临港新片区离岸业务金融服务综合改革试点。另外杭州落地重点重要试点交易，就是工行、工农中建交、中信银行在上海自贸区开展离岸人币外汇交易试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10:15</w:t>
      </w:r>
    </w:p>
    <w:p>
      <w:r>
        <w:rPr>
          <w:rFonts w:ascii="等线(中文正文)" w:hAnsi="等线(中文正文)" w:cs="等线(中文正文)" w:eastAsia="等线(中文正文)"/>
          <w:b w:val="false"/>
          <w:i w:val="false"/>
          <w:sz w:val="20"/>
        </w:rPr>
        <w:t>6月20日开始，日本行均已经宣布离岸人币的外汇焦点是焦点的交易。目前BD报告显示人币已经成为全球第五大交易货币，境内外汇存至少内交存用是2351亿美元，比2022年产品上涨超50%。俄罗斯现在不降息，降息至14.25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10:31</w:t>
      </w:r>
    </w:p>
    <w:p>
      <w:r>
        <w:rPr>
          <w:rFonts w:ascii="等线(中文正文)" w:hAnsi="等线(中文正文)" w:cs="等线(中文正文)" w:eastAsia="等线(中文正文)"/>
          <w:b w:val="false"/>
          <w:i w:val="false"/>
          <w:sz w:val="20"/>
        </w:rPr>
        <w:t>目前俄央行预测在当前货币政策上，2020年年化收益交缩至4.5至5.5，可持续通胀将将来今年上涨达到4%左右。而在未来通胀风险显著增加，未来三年财政就将比此前预期更加更为宽松。这一资金一新一个因素，像当前物价上涨速明显放缓，持续通胀预期也有也略有下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10:47</w:t>
      </w:r>
    </w:p>
    <w:p>
      <w:r>
        <w:rPr>
          <w:rFonts w:ascii="等线(中文正文)" w:hAnsi="等线(中文正文)" w:cs="等线(中文正文)" w:eastAsia="等线(中文正文)"/>
          <w:b w:val="false"/>
          <w:i w:val="false"/>
          <w:sz w:val="20"/>
        </w:rPr>
        <w:t>这是由于紧缩货币政策的绩效以及供需的趋同所达成的，美伊对谈判初步的达成初步的协议。6月21日美伊就持续在巴基斯坦进行了一个会谈，就是把医疗方面，此前美方因为未能约束以色列，违反要点非常弱，所以说关闭了这个霍尔摩斯海峡。但是6月21日，美伊美一个外交部长又宣布，还有以色列已经答应了美方的情况，将建立一个监督机制并让他参与其中。但霍尔姆斯海峡管理上确保海峡逐步开放，你决定设立一条联络热线。伊朗事后会美国方面签发了为期60天的解除了伊朗石油石化产品及其衍生品制裁的文件。整体来看，我们认为双方都有停火并恢复海峡通行的诉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11:26</w:t>
      </w:r>
    </w:p>
    <w:p>
      <w:r>
        <w:rPr>
          <w:rFonts w:ascii="等线(中文正文)" w:hAnsi="等线(中文正文)" w:cs="等线(中文正文)" w:eastAsia="等线(中文正文)"/>
          <w:b w:val="false"/>
          <w:i w:val="false"/>
          <w:sz w:val="20"/>
        </w:rPr>
        <w:t>那以色列后续就是说真正停火的一个主要的一个扰动，刚才说到就是这样是美联储这样加息率下。我们认为就是因为现在正处于四年一度世界杯期间，所以世界杯期间美国的很多的一些消费数据是被是有一些泡沫是被拉高的。而且就从昨天刚披露的这个PCE数据来看，并没完全超出预期。所以之前的CPI和非农就业，可能我们认为五月和6月的，包括甚至于七月的会受世界杯的影响，扰动比较大。而且如果美伊之间真的是后续有60天的一个和谈的话，那油价的油价降幅可能会在未来的两个月之内会传递到美国的通胀市场。所以我们预计至9月份的话，后续可能整体的一个降息和加息的预期会逐渐的一个消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12:06</w:t>
      </w:r>
    </w:p>
    <w:p>
      <w:r>
        <w:rPr>
          <w:rFonts w:ascii="等线(中文正文)" w:hAnsi="等线(中文正文)" w:cs="等线(中文正文)" w:eastAsia="等线(中文正文)"/>
          <w:b w:val="false"/>
          <w:i w:val="false"/>
          <w:sz w:val="20"/>
        </w:rPr>
        <w:t>所以目前还扬言今年可能会加息的这样的一个还是为人之上早。这是我们目前来看到交易员交易法截止6月23号，今年可能是会在四季度十月份就开始加息。但是整种种数据表明，因为今年比较特殊，七月和8月的数据结束以后可能会整体的一个降息预期加息预期会逐步的一个回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12:27</w:t>
      </w:r>
    </w:p>
    <w:p>
      <w:r>
        <w:rPr>
          <w:rFonts w:ascii="等线(中文正文)" w:hAnsi="等线(中文正文)" w:cs="等线(中文正文)" w:eastAsia="等线(中文正文)"/>
          <w:b w:val="false"/>
          <w:i w:val="false"/>
          <w:sz w:val="20"/>
        </w:rPr>
        <w:t>那整体来看，我们认为是后续将持续落落实落实更加积极财政的和适度宽松货币政策，以我为主应对特朗普不确定和中期选举的各种不确定努力为15开好局。好的，即将面临这来到月末，我们也会在六月末之后，六月份的PMI数据出来之后，我会为大家奉献六月份的一个政策的月报，我们的今天的这个政策也对比大的这个配置报告就到此结束。感谢各位，感谢大家参加今天的会议，祝大家生活愉快，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2026-06-27T12:00:43Z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E6636BB100BBAFBB4581D91E6DDB8F14B468BE5C43FDD505BAD6463F44DFE5AACE4B9DEC4755EDD4A81FD79F591F40171761F4C3E95B28D457C26C765202CEC85236B35</vt:lpwstr>
  </property>
</Properties>
</file>