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开源海外  云计算行业投资框架，Neocloud投资节奏及推荐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节奏及推荐，目前所有参会者均处于静音状态，下面开始播报。声明，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因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各位领导，大家晚上好，我是开源证券海外分析师初敏。在线还有我们专门看云计算，深度研究云计算同事陈悦，我们前面发布了这个深度报告，AI驱动变革，云计算进入新一轮扩张周期。这个报告我们重点还是分析了整个云行业的一个演变的过程。从S到pass再到现在那个mass在mass基础上，不同的云厂也是在去加一些多多，就是针对现在这个开发者的不同的需求，开发出不同的服务方式。从这个租赁到这个按token s付费，同时我们也就是过去我们也看到很多诞生了很多new cloud。但是整个过程中，其实投资起来，我们觉得这个节奏还是比较难把握的。像早期大家更多的认可像甲骨文、oracle, 还有这个康威五好。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w:t>
      </w:r>
    </w:p>
    <w:p>
      <w:r>
        <w:rPr>
          <w:rFonts w:ascii="等线(中文正文)" w:hAnsi="等线(中文正文)" w:cs="等线(中文正文)" w:eastAsia="等线(中文正文)"/>
          <w:b w:val="false"/>
          <w:i w:val="false"/>
          <w:sz w:val="20"/>
        </w:rPr>
        <w:t>那么在今年的话，大家更多的认可这个medias，在去年在早期的时候，在前年和去年的时候，在整个大的csat厂商去发布资本开支的时候，股价都会上涨了。在今年四季度，也就是在年报今年一级的时候，在整个像亚马逊、谷歌在去加大资本开支的时候，股价已经进入一个下跌的一个区间。那随着一季度之后，股股价，一季报之后，股价又重新进入一个上涨的这样的一个通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我们也就重点分析了整个的一个云，这个云计算行业的一个投资框架，他的一个资本开支和收入错配以及不同阶段，从资本开支到软件服务，这个是如给估值的，以及在海外的话，这个new cloud为什么增速更快，或者是说它为什么受投资人以及用户的一个青睐？对比我们国内，对比海外我们的国内云，那是有什么样的一个不同，我们也看到在，12号，13 12号时候，金山云也是上调了整个上调了价格。是否也是说有相应一个投资机会？接下来我们把时间交给秦月。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各位大家好，我是开发海外分析师秦月。然后我主要跟大家汇报一下我们对云计算行业的一个研究框架以及重点的推荐标的。其实我的汇报主要会包含四个部分，主要是这个产业的一个演进，然后是商业模式的变化，以及说我们从海外看运营的基本面和估值间的一个复盘。然后会汇报一下国内的竞争格局以及核心的受益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从整个的产业演进来看的话，其实AI的出现主要是推动云计算发生了两层根本性的变化。然后第一个就是在基础设施层，就是从原本的CPU导向去转加了一个算力导向。像GPU、NPU、TPU等等的AI芯片成为了一个核心资产。云计算的网络存储和调度系统，其实都是需要围绕AI模型的一个训练和推理进行重构的那第二个就是在产品架构层来看的话，其实就是在pass和sas之间新增了max的这一层。模型能力本身就是会成为一个独立可计量的一个服务单元。所以说云计算行业的一个投资逻辑就是从过去的一个云的渗透率提升转向现在的AI工作的渗透率即使提升，以及mas的商业化落地，然后以及资本开支的转化效率。那在这个逻辑之下，云厂商之间的竞争核心就是从单纯的一个价格资源价格的比拼，去升级成整合算力模型工具链以及应用生态的一个全栈的能力上的。是那从行业空间来看的话，就是AI带来的这一轮云计算扩张确定性还是非常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从全球市场来看的话，2024年全球的云计算市场规模是在7000亿美元左右，然后同比增速是20%。但是如果我们单看AI云的话，它的复合增速大概是有35左右。那到2030年AI云将占到全球云计算的25%左右。那国内的市场的增速会更快快一些。根据中国信通院的数据的话，就是我们2024年中国的云计算市场规模大概是8300亿左右，同比增速在35左右。到2030年大概会突破3万亿，对应的K在23到24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接下来我们就汇报一下AI主要带来的甚至给云计算带来的增速最大的领域其实还是在S和mass这一块。我们说S领域的话其实主要是进入资产的一个投入周期。Mas的话其实是一个新的商业模式。那现在的话AI云的收入其实主要是由三部分构成。那一部分是GPU租赁，然后另一部分就是mass剩余的话还有一些数据库，开发框架，这些工具链产品。现阶段其实GPU租赁占到整个AI云计算的一个收入大头，占比大概在50%左右。然后max和API服务的一个占比大概在低个位数，但这部分的增长速度是最快的那这里面要强调的就是，虽然现在供应链产品它的占比是比较低的，但其实它的利润率是比较高的，就是毛利大概在70到80左右，所以是啊A盈利改善的关键的支撑。那如果我们看S的话，其实它是一个现在还是在重资产扩张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06:52</w:t>
      </w:r>
    </w:p>
    <w:p>
      <w:r>
        <w:rPr>
          <w:rFonts w:ascii="等线(中文正文)" w:hAnsi="等线(中文正文)" w:cs="等线(中文正文)" w:eastAsia="等线(中文正文)"/>
          <w:b w:val="false"/>
          <w:i w:val="false"/>
          <w:sz w:val="20"/>
        </w:rPr>
        <w:t>那其实北美如果北美头部云厂商的资本开支的话，其实是从传统的一个通用云的扩容去转向了AI的数据中心。然后GPU以及说网络和供电散热体系的整个的一个系统性的建构。行业其实是从之前的一个以pass和sas为主的轻资产的软件的平台，转向了高开pex长回收期的一个基础设施建设的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从投入强度上看的话，北美CSP的资本开支其实是持续上行且超预期的状态。2025年微软、谷歌和亚马逊三家的资本开支合计大概在3100亿美元左右，同比增速大概是64。26年按照各各公司的指引的话，大概会上涨大概会上升到5000亿美元左右。然后这个其实同比增速大概在80左右，其实也是同比在上升的那从投入结构上看的话，像谷歌它2026年资本开支里面大概60%都是投向服务器和芯片的。然后40%是投向中心网络之类比较长周期的资产的那现在的话就是像CPU和GPU服务器这类的短生命周期资产，大概还是会占到资本开支的3分之2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那从盈利端来看的话，S基本上是呈现短期利润率承压，然后中期其实就是大额的一个资本开支。反而成为了一个云，头部云厂商的壁垒的特征。海外成熟云厂商就是他们传统的云的业务的毛利率大概在70到80，但AI云的毛利率大概在40左右。然后这个差异的话主要是来自于短期大规模的GPU采购服务器的折旧，以及说网络和散热的升级。其实会推高盈利成本，然后去压制云业务的毛利率。但是中期它需要随着算力利用率的上升，以及推理的负载上整合调用效率的率的优化，然后去进毛利率会逐步的进行企稳和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那从长期看的话，我们认为说其实高开发的投入还是会持续的抬升行业的准入门槛。然后去强化头部CSP在供给融资和调度上的一个优势。从资本开支的一个强度来看的话，目前谷歌亚马逊和微软它的资本开支占净现金流的比重基本上从二三年的41%上上升到26年大概是83%的水平。确实短期AI会消耗平台的一个自由现金流。但是我们看到其实北美CSP大家的资产负债表相对来说还是比较健康的，另外这里要提到的其实如果我们看北美的竞争格局的话，其实因为高端GPU其实长期是供给偏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09:54</w:t>
      </w:r>
    </w:p>
    <w:p>
      <w:r>
        <w:rPr>
          <w:rFonts w:ascii="等线(中文正文)" w:hAnsi="等线(中文正文)" w:cs="等线(中文正文)" w:eastAsia="等线(中文正文)"/>
          <w:b w:val="false"/>
          <w:i w:val="false"/>
          <w:sz w:val="20"/>
        </w:rPr>
        <w:t>也这里面就是会出现你有cloud的，就是作为AI专业云的一个新势力的出在那它代表厂商其实就是靠live和nibas。这些厂商的特点就是说他们其实是完全的GPU云，然后就是去围绕万卡级的算力集群，然后高吞吐网络，和AR本身的存储做深度的优化。相比传统云来讲，它其实有更好的性能和性价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我们椅靠背为例的话，其实它的一个成本的效率优势主要是来自于三个维度。第一个维度就是说它核心的GPU算力成本更低。它单小时的GPU占比其实是比大规模的云厂商低36%左右。如果按等效算力调整之后的话，它的成本优势就会扩大两扩扩大到48%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然后第二个的话就是AI原生的存储架构，通过它自研的一个low它技术，它的存储成本能够降低60%以上。第三个就是透明定价模式，他们是会把AI工作必须的这些服务全都纳入他的定整体的定价里面。那相较于传统的云厂商来说，其实是没有数据出口费，API调用这些隐形的成本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其实new cloud相对于CSP来说，它除了有成本效率的优势，那它核心的一个壁垒其实是说还是在于GPU的获取能力。像不管是call live还是EBS的话，其实都是和英伟达通过股权投资供货保障以及反向租赁的这个模式是实现一个深度的绑定。英伟达的高端的算力也会优先供给给new cloud。它融资上的话，其实也是跟头部的大客户去签了整个长期的合同。然后去把这个合同转化成一个低成本资金的模式。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短期来看的话，我们觉得cov p和尼维斯在这个高端GPU短缺的一个背景下，其实尼比亚斯从会充分的受益这个算力的体现。但是靠weve，因为它大部分都是来自于大客户的收入。像他2025年的话，就是微软共3台67%的收入。所以说它相对来说，在这一轮提价周期里，它的收益稍微会小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然后这个我们会在后面核心标的部分再讲的，然后这个是S的部分，然后mass的部分的话它其实就是重构了一下云厂商的变现的路径。那它的本质其实就是说把模型的能力去封装成API，然后去进行私有化部署，或者混合云的服务。然后再按照后面的调用量算力的消耗或者功能模块来付费，然后其实是降低了AI在企业的一个落地门槛，和扩展的变现的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12:54</w:t>
      </w:r>
    </w:p>
    <w:p>
      <w:r>
        <w:rPr>
          <w:rFonts w:ascii="等线(中文正文)" w:hAnsi="等线(中文正文)" w:cs="等线(中文正文)" w:eastAsia="等线(中文正文)"/>
          <w:b w:val="false"/>
          <w:i w:val="false"/>
          <w:sz w:val="20"/>
        </w:rPr>
        <w:t>但是从利润率来看的话，虽然现在token的调用量增长的很快，然后慢收入增长也快。但是其实max本身的直接利润率不是非常的高，它其实更多的承担一个获客和生态扩张的功能。从国内来看的话，26年3月的话，我们的日均token量的量是突破了140万亿。像海外的话，它谷歌2025年就是云里面AI相关的收入大概130亿美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然后其中大概100亿是来自GPU租赁，然后20亿是来自于API调用。谷歌预计就是在2 0226年，他们的max收入会有4到5倍的一个增长，那我们觉得未来说，其实如果我们觉得max长期来看，还是会是一个收入占比在云计算行业里面持续提升的状。他其实如果仅仅是一个租赁GPU的状态的话，那云厂商的价值其实还是停留在。但是现在随着agent的编排和业务应用的开发的渗透率持续提升的话，以及说单位算力的收入密度在提升的话。那max本身从单纯的一个模型调用收费，后续如果能眼镜城通过API引流，然后工具链变现，然后再去进行上游的一个云资源绑定的话。这样的话如果能实现这个完整的盈利路径的话，那我们觉得其实卖才能带来一个利润率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然后如果我们从海外来复盘整个云的资本开支收入和估值联动规律来看的话，我们有两个核心的结论。第一个结论是从基本面的角度，就是云计算行业从资本开支的一个提速到收入的兑现之间，大概会有1.1到1.5年的一个时间差。第二个就是说云厂商的估值其实是跟它的资本开支以及云收入的增速显著的相关的那从基本面的角度看，如果我们去参考历史数据的话，在云计算厂商的资本开支增加之后，基本上大概三个季度之后会对现金流产生负向的影响。然后五个季度会对收入以及折旧收入的增速产生正向的影响，然后会对折旧摊销的费用产生负向的影响。背后的逻辑其实就是说从服务器的采购到数据中心的建设，然后到资产的转股以及业务的上线中间的一个周期。这一轮的话，因为投AAI投资杠杆更高，以及说建设周期更长，那收入兑现的节奏可能相较历史上来说是会更慢一些的那整个的兑现过程其实可以分成三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第一个阶段就是厂商，就是资本开支先行，然后厂商去采购芯片，建设数据中心。这一阶段的资本开支增速会高于收入增速，初期的毛利率也会受到影响。然后第二阶段就是收入加速期，就是我们刚刚提到说，基本上会在资本开支以后的大概1到1.5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然后收入的增速的曲线会逐步的超追赶，甚至超过资本开支的增长曲线。第三个阶段就是利润率扩张期。随着规模效应的显现，以及算益利利用率的提升，带编辑成本的下降，然后max和应用层的收入占比提升，以及说asic逐渐替代外购的GPU去降低成本的话，利润率也会进入一个上行通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然后从估值的角度来看的话，我们以微软云为样本去复盘。其实我们会看到它的估值是大概分为两个阶段的。第一个阶段就是说估值和资本开支是正相关的。在高投入的初期，资本开支的加速会强化市场就是用投入来换未来增长的一个预期，继续推动股指的上行。那在这个阶段的话，如果开px投入的增长放缓，那市场就会担忧说，是不是云的需求不及预期，就会引发估值的阶段性调整和股价的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第二个阶段就是说随着capex转化成收入落地，估值的核心驱动就会变成云的收入增速。那云收入的加速增长以及说随着规模效应的显现带动的利润率的提升，会成为估值抬升的核心动力。那我们看到说其实从去年以来，谷歌的表现相对微软和亚马逊更好。其实也是因为这个原因，就是谷歌自身云的收入和利润率都是持续在改善的。但是亚马逊和微软其实是啊基本上同比增速保持稳定的一个状态。整体来看的话就是当资本开支持续高增和运营的需求没有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要回落的时候，市场会逐步从担忧从之前的担忧投入过大家去转向认可云平台的长期的溢价。那核心来看的话，S的重资产属性其实会提供长期的壁垒。MaaS本身会有一个需求的粘性，这两者的结合会成为AI云，就是AI云时代的一个商业模式。总结下来的话，我们认为就是从海外云的复盘来看的话，云计算的行业其实重点需要关注几个核心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第一个在S层面的话，其实重点需要关注说资本开支的结构，是不是从数据中心去转向了GPU之类的短周期的资产。以及AI收入的放量之后毛利率是否有改善。我如果我们从Q一的业绩来看的话，其实像oracle上周发了业绩之后盘后大跌，其实也是因为它AI收入虽然在放量，但其实它毛利率是没有提问的那max层面的话重点关注的指标，一个是调用量增长能不能转化为付费客户的增长。以及说它能不能带动工具链产品的一个渗透，以及说企业化的本地化，企业级的本地化部署能不能成为稳定的一个利润来源，然后就是我们会会然后我们就是看一下国内的整个的市场规模和竞争的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国内其实整体上来看的话，我们云云收入的增速其实还是非常快的那刚刚也提到，其实我们24年云的时候，收入规模大概是8300亿，同比增速在34左右。公有云的增速是更快的，公有云的规模是大概6200亿，然后同比增速在37左右。如果我们分整个的赛道来看的话，其实S的就目前在国内去年来看的话，其实S的增速还是更快的。然后去年上半年S的整体的同比增速大概是122.4%，生成式AI的S的同比增速大概在220%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20:15</w:t>
      </w:r>
    </w:p>
    <w:p>
      <w:r>
        <w:rPr>
          <w:rFonts w:ascii="等线(中文正文)" w:hAnsi="等线(中文正文)" w:cs="等线(中文正文)" w:eastAsia="等线(中文正文)"/>
          <w:b w:val="false"/>
          <w:i w:val="false"/>
          <w:sz w:val="20"/>
        </w:rPr>
        <w:t>从需求端的角度来看，其实汽车和金融行业的需求还是非常的强。然后是政府互联网和制造业的需求。未来的话聚生智能等新兴赛道后续也有希望释放更多的需求。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从供给端来看的话，其实随着各大厂商提高自己的开发X包括说火山运营的入局。其实国内整体的算力资源价格的话，就是会受到上游成本的这个上游成硬件的一个成本的影响提价。但其实整体国内的价格战的竞争还是相对来说比较激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那从国内的国内的竞争格局来看的话，其实阿里云火山引擎和百度还是在提第一梯队的。但是相对来说，阿里的它的核心优势其实还是它的规模效应，以及说它能够提有就是它自己也有芯片，然后有模型，有应用场景，其实是一个全栈的布局。火山引擎的优势是在于说它背靠自己会有一个比较大的算力规模的优势，以及说它有相对激进的一个销售策略。然后百度的话它是因为它在基于它自己的昆仑芯片和百度的平台，它才算力网络和训练集群上会有一定的技术优势。然后它在政府和国有企业平台上样的市场占比也是在持续扩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然后在受益标的这一部分，就是我们重点还是更看好受益于长尾需求的new cloud。其实我们好行业逻辑的话，我们可以把标的分为两类。一类是具备全全站AIP能力的核心的平台的公司。然后另一类是受益于推理需求扩散和生态协同的一个高弹性的标的。那在如果我们看海外的话，我们还是重点汇报一下nibs和cov。然后你如果我们从26Q1的业绩来看的话，其实cover的业绩是不近期的，但你的业绩是超预期的那这个的差和两者的核心差异，其实就是造成他们QE业绩的核心差异，主要在在两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22:37</w:t>
      </w:r>
    </w:p>
    <w:p>
      <w:r>
        <w:rPr>
          <w:rFonts w:ascii="等线(中文正文)" w:hAnsi="等线(中文正文)" w:cs="等线(中文正文)" w:eastAsia="等线(中文正文)"/>
          <w:b w:val="false"/>
          <w:i w:val="false"/>
          <w:sz w:val="20"/>
        </w:rPr>
        <w:t>然后第一点是从客户结构的原因。刚刚也提到说其实从客户结构上看，call live的话它的客户结构就是它80%到90%的订单其实都是来自于头部的大客户。2025年的话，其实它3分之2的收入都是来自于微软一家客户的那这就导致说其实在这一轮提价周期里面，它不能充分收一，因为如果我们去看一季度H100的1个价格的趋势的话，其实H100就是去年Q4单卡的租赁价格，北美其实是1.7美金1小时。那今年它的涨价是从2月5号开始的，然后在2 3月份最高的时候涨到了差不多2.5美金1个小时。它的环比的单卡这个租赁价格的涨幅其实都是有60%。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但如果我们去看Q一的收入增速的话，其实环比只有30%左右。所以说他的客户结构就是导致了他在这轮提价周期里面其实是没有充分收益的。但如果我们去看EBS的话，它一季度的收入的环比增速其实是有80左右。然后它本身就是尼比娅，当然也是靠头部大客户，之前先起量的，但是它现在的话相对整个收入结构里面只有60%，基本上只有60%是来自于头部大客户的收入。其余的话其实还有很多小客户，所以他这一轮会充分的受益。这个挺大的周期。然后这里另外提到一点，就是这个提价的周期，就是为什么从2月5号开始涨价。其实就是cloud的推出了code coding的那个cloud code推出的那个时间的节点。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24:19</w:t>
      </w:r>
    </w:p>
    <w:p>
      <w:r>
        <w:rPr>
          <w:rFonts w:ascii="等线(中文正文)" w:hAnsi="等线(中文正文)" w:cs="等线(中文正文)" w:eastAsia="等线(中文正文)"/>
          <w:b w:val="false"/>
          <w:i w:val="false"/>
          <w:sz w:val="20"/>
        </w:rPr>
        <w:t>第二个原因其实在利润端的表现的差异。然后就是在于说其实是数据中心的一个建设方式的差异。那像cover的话，它目前的数据中心其实整体都是租租租赁。然后尼比亚的话，它的数据中心现在绝大部部分是自建的。这会导致两方面的差异。第一方面就是尼比的部分成本，其实在潜质，是的，如果我们去看EBS毛利率的话，其实去年Q4EBS的毛利率基本上如果去年Q4EBS毛利率其实是有一个比较大幅的下滑的那这。这个就是因为他去年Q4其实是在美国和芬兰都买了地打钻建新的数据中心。但是靠web的话，它大部分都是租赁，所以EBS它部分成本前置，然后在提价的情况下，就会导致说它的利润释放相对就会比较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25:20</w:t>
      </w:r>
    </w:p>
    <w:p>
      <w:r>
        <w:rPr>
          <w:rFonts w:ascii="等线(中文正文)" w:hAnsi="等线(中文正文)" w:cs="等线(中文正文)" w:eastAsia="等线(中文正文)"/>
          <w:b w:val="false"/>
          <w:i w:val="false"/>
          <w:sz w:val="20"/>
        </w:rPr>
        <w:t>然后第二这个带来的第二个差异也就是在会计准则就是确认收入的角度。因为靠live的话，其实他的他租的数据中心，然后电力并绑了之后，他就会立刻产生费用。但是其实他在第1到3个月的话，他的这个收入是没有办法确认的。所以相对来说它的收入确认节奏也会更慢一些。但是从节奏上面看的话，我们觉得参考公司的指引的话，Q一会是靠为了一个利润的和收入增速的低点，然后后面会是一个逐步释放的节奏。那下半年的话，它的收入和利润的增长斜率会更快。然后那长期来看的话，我们还是会更看好EBS一些。然后因为EBS本身一方面是因为它自建的数据中心，其实相对来说它的运营成本和管控会更有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然后第二个的话就是其实clive它本就是因为他带客户为主的这种模式，会导致说其实他绝大部分收入还是来自于纯的算力独立。在高端CPU紧缺的背景下，它确实还是一个比较好的生态的卡位。但是后续如果说GPU的产能释放出来之后，那这算力租赁的这个模式我们觉得是可能会存在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但EBS的话其实它现在在向下游的一些，比如说像token工厂，或者是agent以及说模型在布局。长期来看看，他是有希望能够建立一个比较完整的软件债的。然后他以及说叠加他的客户多样性的话，其实它的利润长期的利润空间是有可能比靠近做的更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27:16</w:t>
      </w:r>
    </w:p>
    <w:p>
      <w:r>
        <w:rPr>
          <w:rFonts w:ascii="等线(中文正文)" w:hAnsi="等线(中文正文)" w:cs="等线(中文正文)" w:eastAsia="等线(中文正文)"/>
          <w:b w:val="false"/>
          <w:i w:val="false"/>
          <w:sz w:val="20"/>
        </w:rPr>
        <w:t>然后另外一个还有一个就是地理数据中心地理分布的一个差异，就是靠live。其实它目前租的数据中心基本上都是在美国，但EBS的话就DBS前身是一个欧洲和俄罗斯的电商公司，所以它有一部分数据中心其实是分布在欧洲。这其实之前就是以训练为主的这个案例的模式的形态之下。其实对地理中心的对数据中心的地理的分布的重要性相强相对没有那么严格。因为其实你数据的一些延迟，是输出的延迟，相对来说对训练的影响不会那么大。但是现在如果Q一来看的话，其实推理的需求已经超过训练了。推理会对这个数据延迟有比较严格的一个要求。所以说其实数据中就是EBS它的数据中心分布在欧洲，其实也给它带来一定的相对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28:20</w:t>
      </w:r>
    </w:p>
    <w:p>
      <w:r>
        <w:rPr>
          <w:rFonts w:ascii="等线(中文正文)" w:hAnsi="等线(中文正文)" w:cs="等线(中文正文)" w:eastAsia="等线(中文正文)"/>
          <w:b w:val="false"/>
          <w:i w:val="false"/>
          <w:sz w:val="20"/>
        </w:rPr>
        <w:t>那国内的话我们觉得其实互联网厂商的份额还是有希望提升的那首先国内的话可比较能对标阿里巴巴的其比较能对标谷歌的其实就是阿里巴巴。还有芯片、云模型和C端的入口，然后从底层的集群到上层的应用可以去打通。但是他可能存在的一个短期的问题就是说，一方面是国内有比较国内有国内的竞争格局其实相对海外来讲，还是比较的比较的卷。然后其实国内在模型端token的这个价格战其实还是在延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然后第二个的话其实我们如果去看C端，就是阿里巴巴在C端的一个布局的话。就目前从流角度上来看，其实前面的流量相对来说还是一般。以及说他有频繁的组织架构调整。那可能会对他的就是我们会看到就是之前他前面的负责人离职之后，其实前文新的模型的能力相对来讲也没有那么的亮眼。所以这个后续组织组织架构的这个问题，也短期还是会对阿里有一些情绪上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第二个的话就是百度，百度的话我们觉得它的核心的搜索业务其实还是会面临持续的压力。但是库存新的上市的话，是有希望能给他带来一个估值方面的重估值方面的利好。因为我现在百度现在的话，它的账面现金大概有700到800亿。然后它的股份回购的话，到28年12月到大概还有50亿的美金，就大概是当前市值的11%到12%左右。那库轮芯的话今年的收入预期大概是在65到80亿人民币左右。如果说我们去看A股，比如说像寒武纪或者是像木兮的一个估值的话，其实如果我们给昆仑芯大概40到60倍的PS的话，其实现在百度的估值其实相对来说还是比较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然后第三个的话就是，金山云。那金山云的一个独特优势其实是，一方面是小米生态给它的，收入增长提供了非常强的确定性。那另一个的话就是它其实跟互联网厂商相比，它其实还是一个中立的厂商的定位。其实也给它带来一个差异化的优势。他二他四月份的时候其实是上调了对小米的一个关联交易的一个上限。然后因为小米现在本身也会做一些大模型，以及说它的智能汽车业务。那这块会给他的收入提供收入增长提供一个比较强的可见性。那在生态之外的话，因为小米自己本身，因为金山云本身它是没有自有大模型的，它所以它相较互联网厂商，它不会跟它下游的客户去形成一个直接的竞争。所以会有很我模型厂商的客户去跟他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31:45</w:t>
      </w:r>
    </w:p>
    <w:p>
      <w:r>
        <w:rPr>
          <w:rFonts w:ascii="等线(中文正文)" w:hAnsi="等线(中文正文)" w:cs="等线(中文正文)" w:eastAsia="等线(中文正文)"/>
          <w:b w:val="false"/>
          <w:i w:val="false"/>
          <w:sz w:val="20"/>
        </w:rPr>
        <w:t>那整体来看的话，我们觉得AI其实还是推动在推动云计算行业从一个资源型的周期去进入技术和开发商驱动的新一轮的周期。行业的竞争核心也从之前的一个资源的售卖去转向到全栈能力的整合。利润中心会从整个的硬件的堆栈堆堆栈是向平台和模型层来慢慢的转换。如果我们看海外市场的话，其实是已经验证了从资本开支提速到收入兑现和利润率改善，以及到再到估值抬升的这个传导路径的那如果我们看国内的话，目前其实还是处于一个资本开支落地和收入加速兑现的阶段。那在投资方向上的话，我们还是建议去优先去布局具备全栈能力的平台，然后同时关注GPU供给紧张和推理需求爆发下的高弹性标的。就是尼比娅和car live，然后尼比亚和科live在6月22号也会被纳入纳斯达克100指数，然后可能会吸引潜在的一个资金的流入。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以上就是我们汇报的全部内容。看在线投资人是否有问题。那我再补充一下，因为我我首先就是您这个行业大家一直都是很关心。因为这个代表全球的AI的资本开支，大头都来自于大的CSP厂商以及云厂的一个收入增速。也代表代代表了整个AI应用或者是整个AI应用或者开发者的一个需求情况，从这个像尽管说是come和oracle，它因为这个利率利润率的一个节奏的问题，导致业绩发布后股价是有一定的回是有比较明显的一个回落。但是从这个创始人的就从这个业绩会的回答以及创始人采访来看的话，都是在这个投入上。包括EDS的创始人也是CEO也是最近接受了这个媒体的采访，都是非在这个资本开支投入上都是尽量的去多投入，这个还是一个非常激进的一个态度。就是想办法进各种的资源去拿这个像包括电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34:24</w:t>
      </w:r>
    </w:p>
    <w:p>
      <w:r>
        <w:rPr>
          <w:rFonts w:ascii="等线(中文正文)" w:hAnsi="等线(中文正文)" w:cs="等线(中文正文)" w:eastAsia="等线(中文正文)"/>
          <w:b w:val="false"/>
          <w:i w:val="false"/>
          <w:sz w:val="20"/>
        </w:rPr>
        <w:t>对我在补充一下，因为国内的这个云和海外的云还有一点不同的是啊，国内在电力上并没有很明显这个瓶颈，但是在海外具有这个是瓶颈比较大。所以在就相对于场签下了电力，股价也是有比较明显的一个反应。你看到就是oracle在4月13号签了bloom energy，就是说固氢氧化燃料电池这个方案之后，这个电力有确定的一个保障性。股价也是从那一天开始，到前面发的业绩也是上涨了45%。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34:59</w:t>
      </w:r>
    </w:p>
    <w:p>
      <w:r>
        <w:rPr>
          <w:rFonts w:ascii="等线(中文正文)" w:hAnsi="等线(中文正文)" w:cs="等线(中文正文)" w:eastAsia="等线(中文正文)"/>
          <w:b w:val="false"/>
          <w:i w:val="false"/>
          <w:sz w:val="20"/>
        </w:rPr>
        <w:t>我们看到EDS也是将这个2.6亿26亿美金的电力是下单到给了这个bloom energy。也是看到整个AI云，它的股价也是有一定的明显的一个上涨。一个看到就是电力其实对于海外，或者是说海外云厂，它的估值和股价那是有正向或者负向的一个作用力的。另外的话，也是看到这个需求还是比较景气的，不然的话也不可能不太是紧急性的去采取这样的必须部署高快速部署的这样一个电力的一个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35:43</w:t>
      </w:r>
    </w:p>
    <w:p>
      <w:r>
        <w:rPr>
          <w:rFonts w:ascii="等线(中文正文)" w:hAnsi="等线(中文正文)" w:cs="等线(中文正文)" w:eastAsia="等线(中文正文)"/>
          <w:b w:val="false"/>
          <w:i w:val="false"/>
          <w:sz w:val="20"/>
        </w:rPr>
        <w:t>另外的话，就是这个商业模式，我们认为他这个投他只是他投资起来确实相对于这个呃，相对于这个存储，或者其他的，AI infer，可能相对来讲波动一些。但是它也确实是具备最好的一个投资价值，因为它的集中度也是相对来说比较高的。因为是重门槛，一个就是这个是重资金。二的话无论是电力还是算力，EDS和康威威也是分别拿了讲英伟达的20亿美金的一个投资。无论是算力还是电力还有建设，都是平都是必然。且就是像从在这个在软性服务也是持续的去迭代。从早期，但是现在肯定租赁也都是非常的受欢迎的，因为这个算力很紧缺。但是服务小的开发者也需要，或者多元的开发者就是为了赚取更多的超额的影利润率的话，需要就是在模型层、软件层，还有就是针对现在比如说这个模型迭代很快，那么开发者就是说跨模型的话，那整个的可能就是匹配度不好，或者是说全部移动到其他的模型上，整个也是有损耗，或者是说性价比并没有那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37:12</w:t>
      </w:r>
    </w:p>
    <w:p>
      <w:r>
        <w:rPr>
          <w:rFonts w:ascii="等线(中文正文)" w:hAnsi="等线(中文正文)" w:cs="等线(中文正文)" w:eastAsia="等线(中文正文)"/>
          <w:b w:val="false"/>
          <w:i w:val="false"/>
          <w:sz w:val="20"/>
        </w:rPr>
        <w:t>后面的话，整个模型一个是刚从主帖到nas层，那么就是其软件层话，其实就是收费模式都已经发生变化了。从这个租赁按小时收费到按超频收费，后面还按比如说按照这样的一个方式的话，就是去帮助开发者适配，将自己的这个工作流适配更好的模模型。这个也是云长目前在做的事情，这个其实都是壁垒，基于说其实是壁垒还是比较强的一个行业，而且集中度我目前看还目前看也是一个比较高的，需求端的一个景气度也是比较好的。只是说这个折旧和，周期是有一定的周期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38:01</w:t>
      </w:r>
    </w:p>
    <w:p>
      <w:r>
        <w:rPr>
          <w:rFonts w:ascii="等线(中文正文)" w:hAnsi="等线(中文正文)" w:cs="等线(中文正文)" w:eastAsia="等线(中文正文)"/>
          <w:b w:val="false"/>
          <w:i w:val="false"/>
          <w:sz w:val="20"/>
        </w:rPr>
        <w:t>另外的话，也是跟这个公司所处的阶段，比如说它的在手现金，还有的这个杠杆率，比如说资产负债率，是你像EDS它的或者是经营云的它的这个资产负债率，包括现在这个大的云厂区资产负债率还是比较低的。主要还是说是花的这个自有现金，或者是说发的这个就是可转债，还是这个净负债率并没有，负债率并没有那么高，整个杠杆的空间也就是还是有空间的那像有一些就是像oracle康用，它的这个资产负债率高了，它就是市场会进入这个阶段，其实我们看到也是有投资机会的，那但是市场的一个分歧或者担忧会大一些。但是在早期资产负债率并不高，没有现在这么高的时候，整个股价也都是比较就涨的也都是比较好的。大概就是我们对于云计算的这个投资框架，还有这个nuclear的投资建议，可以和大家一个分享。欢迎后续关于云计算这个或者AI方面的一个研究，欢迎和我们团队联系，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39:26</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40:28</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E6636BB100BBAFBB4581D91E6DDB8DA4DF3CBE0C637DDF85CA44463F44DFE5CA4E6B9DEC4C58E1D4A81A378F6B1F40B88569A4C3FC2B28BF50CFBC7D540DCE0EBA30D35</vt:lpwstr>
  </property>
</Properties>
</file>