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华源商业航天  商业航天周周谈第七期 - SpaceX上市后商业航天板块的走势与估值 260614_导读</w:t>
      </w:r>
    </w:p>
    <w:p>
      <w:pPr>
        <w:pStyle w:val="a0"/>
        <w:jc w:val="center"/>
      </w:pPr>
      <w:r>
        <w:t>2026年06月14日 22:45</w:t>
      </w:r>
    </w:p>
    <w:p>
      <w:pPr>
        <w:pStyle w:val="a7"/>
      </w:pPr>
      <w:r>
        <w:t>关键词</w:t>
      </w:r>
    </w:p>
    <w:p>
      <w:r>
        <w:rPr>
          <w:rFonts w:ascii="等线(中文正文)" w:hAnsi="等线(中文正文)" w:cs="等线(中文正文)" w:eastAsia="等线(中文正文)"/>
          <w:b w:val="false"/>
          <w:i w:val="false"/>
          <w:sz w:val="20"/>
        </w:rPr>
        <w:t xml:space="preserve">SpaceX 星链 6G 用户数 发射 XAI 估值 市场认可 卫星互联网 渗透率 终端 手机直连 商业航天 全球基础设施 发射收入 净利润 火箭发射 马斯克 卫星 5G手机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商业航天分析师与投资人探讨了SWISS X上市后市值增长至2.122万亿，反映市场对其正面估值，及其对A股市场影响。讨论了SpaceX估值，关注星链计划用户增长、火箭成本与收入预期及XAI财务表现。中国商业航天领域，手机直连卫星、火箭回收技术进展显著，新科移动、烽火通信等企业具投资潜力。分析师指出，尽管存在不确定性，中国商业航天市场前景广阔，建议投资者关注相关板块与企业发展。</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商业航天板块受Swiss X上市影响分析</w:t>
      </w:r>
    </w:p>
    <w:p>
      <w:r>
        <w:rPr>
          <w:rFonts w:ascii="等线(中文正文)" w:hAnsi="等线(中文正文)" w:cs="等线(中文正文)" w:eastAsia="等线(中文正文)"/>
          <w:b w:val="false"/>
          <w:i w:val="false"/>
          <w:sz w:val="20"/>
        </w:rPr>
        <w:t>Swiss X成功上市，市值达2.1至2.2万亿，市场对其估值持乐观态度，预计未来走势将持续向上。此次上市对国内A股商业航天板块产生积极催化作用，有望推动相关股票估值重新评估，带来向上发展动力。</w:t>
      </w:r>
    </w:p>
    <w:p>
      <w:r>
        <w:rPr>
          <w:rFonts w:ascii="等线(中文正文)" w:hAnsi="等线(中文正文)" w:cs="等线(中文正文)" w:eastAsia="等线(中文正文)"/>
          <w:b w:val="false"/>
          <w:i w:val="false"/>
          <w:sz w:val="20"/>
        </w:rPr>
        <w:t/>
      </w:r>
    </w:p>
    <w:p>
      <w:pPr>
        <w:pStyle w:val="ab"/>
        <w:numPr>
          <w:numId w:val="2"/>
        </w:numPr>
      </w:pPr>
      <w:r>
        <w:t>02:50 SpaceX估值分析与全球基础设施定位</w:t>
      </w:r>
    </w:p>
    <w:p>
      <w:r>
        <w:rPr>
          <w:rFonts w:ascii="等线(中文正文)" w:hAnsi="等线(中文正文)" w:cs="等线(中文正文)" w:eastAsia="等线(中文正文)"/>
          <w:b w:val="false"/>
          <w:i w:val="false"/>
          <w:sz w:val="20"/>
        </w:rPr>
        <w:t>对话围绕SpaceX估值展开，强调其星链、火箭发射及XAI三大板块。星链被视为未来6G全球竞争者，火箭发射为重要收入来源，XAI则面临亏损。SpaceX定位为全球基础设施运营商，包括通信、火箭发射及算力服务。国内政策支持卫星互联网及6G发展，与SpaceX战略相呼应。</w:t>
      </w:r>
    </w:p>
    <w:p>
      <w:r>
        <w:rPr>
          <w:rFonts w:ascii="等线(中文正文)" w:hAnsi="等线(中文正文)" w:cs="等线(中文正文)" w:eastAsia="等线(中文正文)"/>
          <w:b w:val="false"/>
          <w:i w:val="false"/>
          <w:sz w:val="20"/>
        </w:rPr>
        <w:t/>
      </w:r>
    </w:p>
    <w:p>
      <w:pPr>
        <w:pStyle w:val="ab"/>
        <w:numPr>
          <w:numId w:val="3"/>
        </w:numPr>
      </w:pPr>
      <w:r>
        <w:t>05:37 SpaceX估值分析：基于用户增长与发射业务的2030年预测</w:t>
      </w:r>
    </w:p>
    <w:p>
      <w:r>
        <w:rPr>
          <w:rFonts w:ascii="等线(中文正文)" w:hAnsi="等线(中文正文)" w:cs="等线(中文正文)" w:eastAsia="等线(中文正文)"/>
          <w:b w:val="false"/>
          <w:i w:val="false"/>
          <w:sz w:val="20"/>
        </w:rPr>
        <w:t>对话围绕SpaceX未来估值展开，预测2030年用户数将达2亿，主要收入来源于Starlink用户增长及硬件销售，预计净利润7920亿美元，市值达2.4万亿。同时，发射业务年收入约120亿美元，XAI项目收入预计100-150亿美元，整体估值约为2.7万亿，显示SpaceX具有巨大市场潜力。</w:t>
      </w:r>
    </w:p>
    <w:p>
      <w:r>
        <w:rPr>
          <w:rFonts w:ascii="等线(中文正文)" w:hAnsi="等线(中文正文)" w:cs="等线(中文正文)" w:eastAsia="等线(中文正文)"/>
          <w:b w:val="false"/>
          <w:i w:val="false"/>
          <w:sz w:val="20"/>
        </w:rPr>
        <w:t/>
      </w:r>
    </w:p>
    <w:p>
      <w:pPr>
        <w:pStyle w:val="ab"/>
        <w:numPr>
          <w:numId w:val="4"/>
        </w:numPr>
      </w:pPr>
      <w:r>
        <w:t>12:24 商业航天与6G发展：用户增长与技术潜力</w:t>
      </w:r>
    </w:p>
    <w:p>
      <w:r>
        <w:rPr>
          <w:rFonts w:ascii="等线(中文正文)" w:hAnsi="等线(中文正文)" w:cs="等线(中文正文)" w:eastAsia="等线(中文正文)"/>
          <w:b w:val="false"/>
          <w:i w:val="false"/>
          <w:sz w:val="20"/>
        </w:rPr>
        <w:t>讨论了商业航天在6G发展中，特别是中小国家的选择对用户增长的影响，以及卫星通信技术如星链的潜在应用，包括特种行业终端接入。预计用户数可能达到10亿级，且终端侧硬件销售与卫星发射计划将进一步扩大市场潜力，至2035年覆盖规模可能为现有体量的五倍以上。</w:t>
      </w:r>
    </w:p>
    <w:p>
      <w:r>
        <w:rPr>
          <w:rFonts w:ascii="等线(中文正文)" w:hAnsi="等线(中文正文)" w:cs="等线(中文正文)" w:eastAsia="等线(中文正文)"/>
          <w:b w:val="false"/>
          <w:i w:val="false"/>
          <w:sz w:val="20"/>
        </w:rPr>
        <w:t/>
      </w:r>
    </w:p>
    <w:p>
      <w:pPr>
        <w:pStyle w:val="ab"/>
        <w:numPr>
          <w:numId w:val="5"/>
        </w:numPr>
      </w:pPr>
      <w:r>
        <w:t>16:34 中国商业航天进展与手机直连卫星技术突破</w:t>
      </w:r>
    </w:p>
    <w:p>
      <w:r>
        <w:rPr>
          <w:rFonts w:ascii="等线(中文正文)" w:hAnsi="等线(中文正文)" w:cs="等线(中文正文)" w:eastAsia="等线(中文正文)"/>
          <w:b w:val="false"/>
          <w:i w:val="false"/>
          <w:sz w:val="20"/>
        </w:rPr>
        <w:t>讨论了中国商业航天在火箭发射和卫星通信技术方面的进步，尤其强调了手机直连卫星通信技术的最新突破，包括华为与卫星载荷的视频通话测试成功，以及中国移动卫星实现5G手机直连，峰值下行速率100兆，延时50毫秒，支持日常视频通话和网页浏览等应用。</w:t>
      </w:r>
    </w:p>
    <w:p>
      <w:r>
        <w:rPr>
          <w:rFonts w:ascii="等线(中文正文)" w:hAnsi="等线(中文正文)" w:cs="等线(中文正文)" w:eastAsia="等线(中文正文)"/>
          <w:b w:val="false"/>
          <w:i w:val="false"/>
          <w:sz w:val="20"/>
        </w:rPr>
        <w:t/>
      </w:r>
    </w:p>
    <w:p>
      <w:pPr>
        <w:pStyle w:val="ab"/>
        <w:numPr>
          <w:numId w:val="6"/>
        </w:numPr>
      </w:pPr>
      <w:r>
        <w:t>19:29 中国商业航天与5G/6G网络融合的发展趋势</w:t>
      </w:r>
    </w:p>
    <w:p>
      <w:r>
        <w:rPr>
          <w:rFonts w:ascii="等线(中文正文)" w:hAnsi="等线(中文正文)" w:cs="等线(中文正文)" w:eastAsia="等线(中文正文)"/>
          <w:b w:val="false"/>
          <w:i w:val="false"/>
          <w:sz w:val="20"/>
        </w:rPr>
        <w:t>对话讨论了中国商业航天领域，特别是天际卫星网络与地面5G和6G网络无缝切换的技术进展，以及中国移动计划发射2664颗卫星实现区域覆盖的情况。强调了华为、中兴等巨头对通信技术的提升作用，以及元信卫星技术从透明转发星到支持手机直连的重大变革。预计中国商业航天手机直连服务将在2027年前后实现商用，相关企业如CCX、元信和新网的市值有望显著增长。</w:t>
      </w:r>
    </w:p>
    <w:p>
      <w:r>
        <w:rPr>
          <w:rFonts w:ascii="等线(中文正文)" w:hAnsi="等线(中文正文)" w:cs="等线(中文正文)" w:eastAsia="等线(中文正文)"/>
          <w:b w:val="false"/>
          <w:i w:val="false"/>
          <w:sz w:val="20"/>
        </w:rPr>
        <w:t/>
      </w:r>
    </w:p>
    <w:p>
      <w:pPr>
        <w:pStyle w:val="ab"/>
        <w:numPr>
          <w:numId w:val="7"/>
        </w:numPr>
      </w:pPr>
      <w:r>
        <w:t>24:48 卫星通信与激光通讯技术推动全球运营商转型</w:t>
      </w:r>
    </w:p>
    <w:p>
      <w:r>
        <w:rPr>
          <w:rFonts w:ascii="等线(中文正文)" w:hAnsi="等线(中文正文)" w:cs="等线(中文正文)" w:eastAsia="等线(中文正文)"/>
          <w:b w:val="false"/>
          <w:i w:val="false"/>
          <w:sz w:val="20"/>
        </w:rPr>
        <w:t>对话讨论了全球运营商，包括中国和美国，向卫星通信体系迁移的趋势。对比了不同运营商的UP值，强调了S波段和C波段天线供应商如新科移动的市场机会，以及TR组件和激光通讯技术供应商如烽火通信、航天电的受益前景。此外，还提及了太阳翼技术在提升太空算力中的潜力，以及未来太阳翼面积的大幅增长趋势。整体聚焦于卫星通信与激光通讯技术对运营商转型的影响及市场机会。</w:t>
      </w:r>
    </w:p>
    <w:p>
      <w:r>
        <w:rPr>
          <w:rFonts w:ascii="等线(中文正文)" w:hAnsi="等线(中文正文)" w:cs="等线(中文正文)" w:eastAsia="等线(中文正文)"/>
          <w:b w:val="false"/>
          <w:i w:val="false"/>
          <w:sz w:val="20"/>
        </w:rPr>
        <w:t/>
      </w:r>
    </w:p>
    <w:p>
      <w:pPr>
        <w:pStyle w:val="ab"/>
        <w:numPr>
          <w:numId w:val="8"/>
        </w:numPr>
      </w:pPr>
      <w:r>
        <w:t>27:58 商业航天发射与论坛活动详解</w:t>
      </w:r>
    </w:p>
    <w:p>
      <w:r>
        <w:rPr>
          <w:rFonts w:ascii="等线(中文正文)" w:hAnsi="等线(中文正文)" w:cs="等线(中文正文)" w:eastAsia="等线(中文正文)"/>
          <w:b w:val="false"/>
          <w:i w:val="false"/>
          <w:sz w:val="20"/>
        </w:rPr>
        <w:t>对话围绕中国商业航天领域的火箭发射计划展开，重点提及朱雀三号和长十1火箭的发射时间窗口，以及军航审批流程对发射计划的影响。同时，介绍了6月23日在深圳举办的商业航天论坛，邀请了行业专家和公司高管分享，强调了论坛对关注商业航天发展的重要性。</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他首先讨论了SWISS X的发行上市及其对市场估值的影响，指出该股票上市当天表现优异，超出初步估值。随后，他深入分析了SpaceX的商业模型，特别是星链计划的未来潜力，预估其市值可能在2030年达到2.4万亿美元。他还提到了中国商业航天的发展，强调了华为和中国移动在卫星通信技术上的进步及其对商业航天领域的影响。此外，他讨论了商业航天的发射技术，特别是火箭的回收技术，并指出中国在这一领域取得了显著进展。最后，他邀请大家参加即将举行的商业航天论坛，期待与大家共享更多该领域的深入分析和未来展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问：华源证券商业航天分析师李洪涛，本周商业航天领域最大的看点是什么？</w:t>
      </w:r>
    </w:p>
    <w:p>
      <w:r>
        <w:rPr>
          <w:rFonts w:ascii="等线(中文正文)" w:hAnsi="等线(中文正文)" w:cs="等线(中文正文)" w:eastAsia="等线(中文正文)"/>
          <w:b w:val="false"/>
          <w:i w:val="false"/>
          <w:sz w:val="20"/>
        </w:rPr>
        <w:t>发言人1 答：本周商业航天领域最大的看点是Swiss x公司的发行上市，发行价为130块135美元，预估市值在1.77万亿，最终收盘市值达到了2.12.2万亿。</w:t>
      </w:r>
    </w:p>
    <w:p>
      <w:r>
        <w:rPr>
          <w:rFonts w:ascii="等线(中文正文)" w:hAnsi="等线(中文正文)" w:cs="等线(中文正文)" w:eastAsia="等线(中文正文)"/>
          <w:b w:val="false"/>
          <w:i w:val="false"/>
          <w:sz w:val="20"/>
        </w:rPr>
        <w:t/>
      </w:r>
    </w:p>
    <w:p>
      <w:pPr>
        <w:pStyle w:val="ab"/>
      </w:pPr>
      <w:r>
        <w:t>发言人1 问：上市当天股市走势如何？与预估的估值水平相符吗？</w:t>
      </w:r>
    </w:p>
    <w:p>
      <w:r>
        <w:rPr>
          <w:rFonts w:ascii="等线(中文正文)" w:hAnsi="等线(中文正文)" w:cs="等线(中文正文)" w:eastAsia="等线(中文正文)"/>
          <w:b w:val="false"/>
          <w:i w:val="false"/>
          <w:sz w:val="20"/>
        </w:rPr>
        <w:t>发言人1 答：上市当天整个股市走势非常好，体现了我们前期和大家初步预估的估值水平。我们当时预估的估值区间在2.3到2.5万亿，而实际盘中估值达到了2.1到2.2万亿，说明市场对Swiss x的估值相对较高。</w:t>
      </w:r>
    </w:p>
    <w:p>
      <w:r>
        <w:rPr>
          <w:rFonts w:ascii="等线(中文正文)" w:hAnsi="等线(中文正文)" w:cs="等线(中文正文)" w:eastAsia="等线(中文正文)"/>
          <w:b w:val="false"/>
          <w:i w:val="false"/>
          <w:sz w:val="20"/>
        </w:rPr>
        <w:t/>
      </w:r>
    </w:p>
    <w:p>
      <w:pPr>
        <w:pStyle w:val="ab"/>
      </w:pPr>
      <w:r>
        <w:t>发言人1 问：服务上市后，国内A股商业航天板块会有哪些催化因素和未来发展情况？</w:t>
      </w:r>
    </w:p>
    <w:p>
      <w:r>
        <w:rPr>
          <w:rFonts w:ascii="等线(中文正文)" w:hAnsi="等线(中文正文)" w:cs="等线(中文正文)" w:eastAsia="等线(中文正文)"/>
          <w:b w:val="false"/>
          <w:i w:val="false"/>
          <w:sz w:val="20"/>
        </w:rPr>
        <w:t>发言人1 答：服务上市后，国内A股商业航天板块将受到催化，整个板块会有向上的发展趋势。如果市场认可其估值体系，国内A股相关股票存在重新估算和提升估值的潜力。</w:t>
      </w:r>
    </w:p>
    <w:p>
      <w:r>
        <w:rPr>
          <w:rFonts w:ascii="等线(中文正文)" w:hAnsi="等线(中文正文)" w:cs="等线(中文正文)" w:eastAsia="等线(中文正文)"/>
          <w:b w:val="false"/>
          <w:i w:val="false"/>
          <w:sz w:val="20"/>
        </w:rPr>
        <w:t/>
      </w:r>
    </w:p>
    <w:p>
      <w:pPr>
        <w:pStyle w:val="ab"/>
      </w:pPr>
      <w:r>
        <w:t>发言人1 问：SpaceX上市前的估值主要由哪些部分组成？星链项目在2030年的收入和估值主要来自哪些方面？</w:t>
      </w:r>
    </w:p>
    <w:p>
      <w:r>
        <w:rPr>
          <w:rFonts w:ascii="等线(中文正文)" w:hAnsi="等线(中文正文)" w:cs="等线(中文正文)" w:eastAsia="等线(中文正文)"/>
          <w:b w:val="false"/>
          <w:i w:val="false"/>
          <w:sz w:val="20"/>
        </w:rPr>
        <w:t>发言人1 答：SpaceX上市前的估值主要分为三个部分：星链项目（Starlink）、猎鹰火箭发射服务以及XAI技术。其中，星链项目的用户数增长带来的收入和利润是当前估值的主要来源，而火箭发射和XAI更多是主题投资，目前处于亏损状态。到2030年，星链项目的大部分收入和估值将来自用户数的增长，预计用户数将从当前的1030万增长至2亿，渗透率大约为25%。此外，终端销售收入（如手机、盒子、路由器等）也将带来约114亿美元的收入。</w:t>
      </w:r>
    </w:p>
    <w:p>
      <w:r>
        <w:rPr>
          <w:rFonts w:ascii="等线(中文正文)" w:hAnsi="等线(中文正文)" w:cs="等线(中文正文)" w:eastAsia="等线(中文正文)"/>
          <w:b w:val="false"/>
          <w:i w:val="false"/>
          <w:sz w:val="20"/>
        </w:rPr>
        <w:t/>
      </w:r>
    </w:p>
    <w:p>
      <w:pPr>
        <w:pStyle w:val="ab"/>
      </w:pPr>
      <w:r>
        <w:t>发言人1 问：星链项目在全球竞争中的定位是什么？</w:t>
      </w:r>
    </w:p>
    <w:p>
      <w:r>
        <w:rPr>
          <w:rFonts w:ascii="等线(中文正文)" w:hAnsi="等线(中文正文)" w:cs="等线(中文正文)" w:eastAsia="等线(中文正文)"/>
          <w:b w:val="false"/>
          <w:i w:val="false"/>
          <w:sz w:val="20"/>
        </w:rPr>
        <w:t>发言人1 答：星链项目作为全球基础设施运营商，其定位在于提供全球通信服务，如通信运营商、火箭发射商以及算力基础设施提供商等角色，而非宏大趋势下的探险或月球计划。</w:t>
      </w:r>
    </w:p>
    <w:p>
      <w:r>
        <w:rPr>
          <w:rFonts w:ascii="等线(中文正文)" w:hAnsi="等线(中文正文)" w:cs="等线(中文正文)" w:eastAsia="等线(中文正文)"/>
          <w:b w:val="false"/>
          <w:i w:val="false"/>
          <w:sz w:val="20"/>
        </w:rPr>
        <w:t/>
      </w:r>
    </w:p>
    <w:p>
      <w:pPr>
        <w:pStyle w:val="ab"/>
      </w:pPr>
      <w:r>
        <w:t>发言人1 问：国内在商业航天领域的发展情况如何？</w:t>
      </w:r>
    </w:p>
    <w:p>
      <w:r>
        <w:rPr>
          <w:rFonts w:ascii="等线(中文正文)" w:hAnsi="等线(中文正文)" w:cs="等线(中文正文)" w:eastAsia="等线(中文正文)"/>
          <w:b w:val="false"/>
          <w:i w:val="false"/>
          <w:sz w:val="20"/>
        </w:rPr>
        <w:t>发言人1 答：国内方面，工信部已发放卫星互联网运营牌照，并规划了空天一体的通信发展以及将6G赫兹作为中国6G发展的频段。商业航天被认为是6G时代全球信息基础设施的重要组成部分。</w:t>
      </w:r>
    </w:p>
    <w:p>
      <w:r>
        <w:rPr>
          <w:rFonts w:ascii="等线(中文正文)" w:hAnsi="等线(中文正文)" w:cs="等线(中文正文)" w:eastAsia="等线(中文正文)"/>
          <w:b w:val="false"/>
          <w:i w:val="false"/>
          <w:sz w:val="20"/>
        </w:rPr>
        <w:t/>
      </w:r>
    </w:p>
    <w:p>
      <w:pPr>
        <w:pStyle w:val="ab"/>
      </w:pPr>
      <w:r>
        <w:t>发言人1 问：星链项目的净利润水平和市值预测是多少？</w:t>
      </w:r>
    </w:p>
    <w:p>
      <w:r>
        <w:rPr>
          <w:rFonts w:ascii="等线(中文正文)" w:hAnsi="等线(中文正文)" w:cs="等线(中文正文)" w:eastAsia="等线(中文正文)"/>
          <w:b w:val="false"/>
          <w:i w:val="false"/>
          <w:sz w:val="20"/>
        </w:rPr>
        <w:t>发言人1 答：预计2030年星链项目的净利润约为7920亿美元，按照30倍的估值，市值将达到约2.4万亿。这基于卫星网络覆盖成本远低于地面网络的假设，以及未来发射成本逐渐降低的预期。</w:t>
      </w:r>
    </w:p>
    <w:p>
      <w:r>
        <w:rPr>
          <w:rFonts w:ascii="等线(中文正文)" w:hAnsi="等线(中文正文)" w:cs="等线(中文正文)" w:eastAsia="等线(中文正文)"/>
          <w:b w:val="false"/>
          <w:i w:val="false"/>
          <w:sz w:val="20"/>
        </w:rPr>
        <w:t/>
      </w:r>
    </w:p>
    <w:p>
      <w:pPr>
        <w:pStyle w:val="ab"/>
      </w:pPr>
      <w:r>
        <w:t>发言人1 问：SpaceX的发射数量和收入水平大约是多少？对于XAI部分，目前的情况和预期估值如何？</w:t>
      </w:r>
    </w:p>
    <w:p>
      <w:r>
        <w:rPr>
          <w:rFonts w:ascii="等线(中文正文)" w:hAnsi="等线(中文正文)" w:cs="等线(中文正文)" w:eastAsia="等线(中文正文)"/>
          <w:b w:val="false"/>
          <w:i w:val="false"/>
          <w:sz w:val="20"/>
        </w:rPr>
        <w:t>发言人1 答：SpaceX一年大约发射4000颗卫星，平均每颗卫星重量约1吨，按此计算，年发射收入大约在120亿人民币水平。若以30%的净利润率和30倍的估值来算，其市值可达到1000亿至1100亿人民币。目前，XAI在2030年之前预计仍处于基础设施建设阶段，并且马斯克的星链项目XAI当前处于亏损状态，每年亏损约64亿美元。由于亏损规模较大，当前估值不宜过高，按PS100倍估值显得较贵。预计未来25年内，随着收入增长，PS按照20倍估算，总市值大约在3000亿至3500亿美元，合人民币约2.7万亿。</w:t>
      </w:r>
    </w:p>
    <w:p>
      <w:r>
        <w:rPr>
          <w:rFonts w:ascii="等线(中文正文)" w:hAnsi="等线(中文正文)" w:cs="等线(中文正文)" w:eastAsia="等线(中文正文)"/>
          <w:b w:val="false"/>
          <w:i w:val="false"/>
          <w:sz w:val="20"/>
        </w:rPr>
        <w:t/>
      </w:r>
    </w:p>
    <w:p>
      <w:pPr>
        <w:pStyle w:val="ab"/>
      </w:pPr>
      <w:r>
        <w:t>发言人1 问：SpaceX后续的增长弹性主要来自哪里？</w:t>
      </w:r>
    </w:p>
    <w:p>
      <w:r>
        <w:rPr>
          <w:rFonts w:ascii="等线(中文正文)" w:hAnsi="等线(中文正文)" w:cs="等线(中文正文)" w:eastAsia="等线(中文正文)"/>
          <w:b w:val="false"/>
          <w:i w:val="false"/>
          <w:sz w:val="20"/>
        </w:rPr>
        <w:t>发言人1 答：SpaceX后续的增长弹性主要来自于用户数可能超预期。尤其是中小国家，在商业航天领域可能选择站队美国或中国体系，这将带来较大的用户增长空间，例如印度尼西亚、马来西亚、新加坡、沙特、阿联酋等国家可能在地面网络接入方面大规模接入星链。此外，若欧洲放弃商业航天发展，也将为星链带来大量用户。</w:t>
      </w:r>
    </w:p>
    <w:p>
      <w:r>
        <w:rPr>
          <w:rFonts w:ascii="等线(中文正文)" w:hAnsi="等线(中文正文)" w:cs="等线(中文正文)" w:eastAsia="等线(中文正文)"/>
          <w:b w:val="false"/>
          <w:i w:val="false"/>
          <w:sz w:val="20"/>
        </w:rPr>
        <w:t/>
      </w:r>
    </w:p>
    <w:p>
      <w:pPr>
        <w:pStyle w:val="ab"/>
      </w:pPr>
      <w:r>
        <w:t>发言人1 问：SpaceX成为6G运营商后的用户规模和带宽情况如何？</w:t>
      </w:r>
    </w:p>
    <w:p>
      <w:r>
        <w:rPr>
          <w:rFonts w:ascii="等线(中文正文)" w:hAnsi="等线(中文正文)" w:cs="等线(中文正文)" w:eastAsia="等线(中文正文)"/>
          <w:b w:val="false"/>
          <w:i w:val="false"/>
          <w:sz w:val="20"/>
        </w:rPr>
        <w:t>发言人1 答：若成为6G运营商，SpaceX的用户数可能达到10亿级别。中国的卫星下行带宽已达到100兆，并将持续提升，而马斯克的星链下行带宽甚至可达到210多兆，足以支持大部分互联网应用，但时延仍高于地面5G网络，适合非时延敏感业务。同时，未来可能接入特种行业终端，带来政企客户收入增长。</w:t>
      </w:r>
    </w:p>
    <w:p>
      <w:r>
        <w:rPr>
          <w:rFonts w:ascii="等线(中文正文)" w:hAnsi="等线(中文正文)" w:cs="等线(中文正文)" w:eastAsia="等线(中文正文)"/>
          <w:b w:val="false"/>
          <w:i w:val="false"/>
          <w:sz w:val="20"/>
        </w:rPr>
        <w:t/>
      </w:r>
    </w:p>
    <w:p>
      <w:pPr>
        <w:pStyle w:val="ab"/>
      </w:pPr>
      <w:r>
        <w:t>发言人1 问：关于终端销售方面，SpaceX有何潜力？</w:t>
      </w:r>
    </w:p>
    <w:p>
      <w:r>
        <w:rPr>
          <w:rFonts w:ascii="等线(中文正文)" w:hAnsi="等线(中文正文)" w:cs="等线(中文正文)" w:eastAsia="等线(中文正文)"/>
          <w:b w:val="false"/>
          <w:i w:val="false"/>
          <w:sz w:val="20"/>
        </w:rPr>
        <w:t>发言人1 答：目前SpaceX仅销售屋顶或车顶大型接入终端，但随着S波段和C波段普及，手机无需改动即可接入，这将极大地扩大整个体系的规模。目前手机终端厂商如高通、苹果等也会参与到SpaceX的生态系统中，因此终端侧的市值潜力巨大。</w:t>
      </w:r>
    </w:p>
    <w:p>
      <w:r>
        <w:rPr>
          <w:rFonts w:ascii="等线(中文正文)" w:hAnsi="等线(中文正文)" w:cs="等线(中文正文)" w:eastAsia="等线(中文正文)"/>
          <w:b w:val="false"/>
          <w:i w:val="false"/>
          <w:sz w:val="20"/>
        </w:rPr>
        <w:t/>
      </w:r>
    </w:p>
    <w:p>
      <w:pPr>
        <w:pStyle w:val="ab"/>
      </w:pPr>
      <w:r>
        <w:t>发言人1 问：对于未来发射量和市场规模的预期是什么？</w:t>
      </w:r>
    </w:p>
    <w:p>
      <w:r>
        <w:rPr>
          <w:rFonts w:ascii="等线(中文正文)" w:hAnsi="等线(中文正文)" w:cs="等线(中文正文)" w:eastAsia="等线(中文正文)"/>
          <w:b w:val="false"/>
          <w:i w:val="false"/>
          <w:sz w:val="20"/>
        </w:rPr>
        <w:t>发言人1 答：当前以2亿用户数和4000颗卫星发射量进行框算，到2030年肯定会低估了实际规模。若考虑到更远的2035年发射20万颗卫星的计划（尽管这一目标较为夸张），整个未来的空间仍然值得期待。</w:t>
      </w:r>
    </w:p>
    <w:p>
      <w:r>
        <w:rPr>
          <w:rFonts w:ascii="等线(中文正文)" w:hAnsi="等线(中文正文)" w:cs="等线(中文正文)" w:eastAsia="等线(中文正文)"/>
          <w:b w:val="false"/>
          <w:i w:val="false"/>
          <w:sz w:val="20"/>
        </w:rPr>
        <w:t/>
      </w:r>
    </w:p>
    <w:p>
      <w:pPr>
        <w:pStyle w:val="ab"/>
      </w:pPr>
      <w:r>
        <w:t>发言人1 问：国内商业航天的发展变化和与SpaceX的对比如何？</w:t>
      </w:r>
    </w:p>
    <w:p>
      <w:r>
        <w:rPr>
          <w:rFonts w:ascii="等线(中文正文)" w:hAnsi="等线(中文正文)" w:cs="等线(中文正文)" w:eastAsia="等线(中文正文)"/>
          <w:b w:val="false"/>
          <w:i w:val="false"/>
          <w:sz w:val="20"/>
        </w:rPr>
        <w:t>发言人1 答：国内商业航天近期出现重大利好，尤其是在手机直连领域取得进展，与SpaceX的发展看点相似。尽管火箭发射技术积累和实践打磨过程中低于预期，但在可回收火箭通信技术、卫星回收技术、发射场建设以及卫星载荷升级等方面，中国的表现并不逊色于美国，甚至在某些方面领先。现在中国正紧锣密鼓地推动可回收火箭的成功率提升。</w:t>
      </w:r>
    </w:p>
    <w:p>
      <w:r>
        <w:rPr>
          <w:rFonts w:ascii="等线(中文正文)" w:hAnsi="等线(中文正文)" w:cs="等线(中文正文)" w:eastAsia="等线(中文正文)"/>
          <w:b w:val="false"/>
          <w:i w:val="false"/>
          <w:sz w:val="20"/>
        </w:rPr>
        <w:t/>
      </w:r>
    </w:p>
    <w:p>
      <w:pPr>
        <w:pStyle w:val="ab"/>
      </w:pPr>
      <w:r>
        <w:t>发言人1 问：华为手机搭载的卫星通信技术目前的测试进展如何？</w:t>
      </w:r>
    </w:p>
    <w:p>
      <w:r>
        <w:rPr>
          <w:rFonts w:ascii="等线(中文正文)" w:hAnsi="等线(中文正文)" w:cs="等线(中文正文)" w:eastAsia="等线(中文正文)"/>
          <w:b w:val="false"/>
          <w:i w:val="false"/>
          <w:sz w:val="20"/>
        </w:rPr>
        <w:t>发言人1 答：华为手机于4月24号搭载卫星载荷升空，并已完成测试，实现了视频通话功能，最低速率达到200兆以上。此外，6月9号朱雀二号遥六火箭成功以一箭双星的方式将中国移动02星和原信DTC01星送入预定轨道，其中中国移动02星验证了5G手机直连卫星的理论峰值下行速率达到100兆，延时在50毫秒内，支持视频通话、网页浏览等业务，显示了较低的时延和良好的实用性。</w:t>
      </w:r>
    </w:p>
    <w:p>
      <w:r>
        <w:rPr>
          <w:rFonts w:ascii="等线(中文正文)" w:hAnsi="等线(中文正文)" w:cs="等线(中文正文)" w:eastAsia="等线(中文正文)"/>
          <w:b w:val="false"/>
          <w:i w:val="false"/>
          <w:sz w:val="20"/>
        </w:rPr>
        <w:t/>
      </w:r>
    </w:p>
    <w:p>
      <w:pPr>
        <w:pStyle w:val="ab"/>
      </w:pPr>
      <w:r>
        <w:t>发言人1 问：中国在移动通信网络方面是如何通过卫星进行补充和提升的？</w:t>
      </w:r>
    </w:p>
    <w:p>
      <w:r>
        <w:rPr>
          <w:rFonts w:ascii="等线(中文正文)" w:hAnsi="等线(中文正文)" w:cs="等线(中文正文)" w:eastAsia="等线(中文正文)"/>
          <w:b w:val="false"/>
          <w:i w:val="false"/>
          <w:sz w:val="20"/>
        </w:rPr>
        <w:t>发言人1 答：当前，中国通过移动网络运营商如中国移动，正利用卫星网络与地面5G和6G网络实现无缝切换，确保用户在移动通信连接不中断的情况下，在地面网络覆盖区和盲区之间平滑切换。这种“以天补地”的策略是中国当前通信建设的刚需，因为地面5G网络虽强大，但在某些区域仍需卫星网络进行覆盖补充。例如，中国移动计划发射2664颗卫星，以覆盖中国及西太平洋区域，这将加速中国商业航天领域的手机直连商用进程。</w:t>
      </w:r>
    </w:p>
    <w:p>
      <w:r>
        <w:rPr>
          <w:rFonts w:ascii="等线(中文正文)" w:hAnsi="等线(中文正文)" w:cs="等线(中文正文)" w:eastAsia="等线(中文正文)"/>
          <w:b w:val="false"/>
          <w:i w:val="false"/>
          <w:sz w:val="20"/>
        </w:rPr>
        <w:t/>
      </w:r>
    </w:p>
    <w:p>
      <w:pPr>
        <w:pStyle w:val="ab"/>
      </w:pPr>
      <w:r>
        <w:t>发言人1 问：元信（OneSats）在卫星通信技术上取得了哪些突破？</w:t>
      </w:r>
    </w:p>
    <w:p>
      <w:r>
        <w:rPr>
          <w:rFonts w:ascii="等线(中文正文)" w:hAnsi="等线(中文正文)" w:cs="等线(中文正文)" w:eastAsia="等线(中文正文)"/>
          <w:b w:val="false"/>
          <w:i w:val="false"/>
          <w:sz w:val="20"/>
        </w:rPr>
        <w:t>发言人1 答：元信（OneSats）在卫星通信技术上经历了巨大变革，从早期的透明转发星到如今成功实现手机直连卫星的商业化闭环。原本被认为较为低端的透明转发星，在短短几个月内技术进步显著，通过连续发射火箭并成功部署大量卫星，表明其通信技术已发生翻天覆地的变化。预计到2026年7月前，元信将完成322颗卫星组网，明年之前实现1000颗卫星组网，并已与印尼和巴西签署卫星覆盖协议，有望实现商用。</w:t>
      </w:r>
    </w:p>
    <w:p>
      <w:r>
        <w:rPr>
          <w:rFonts w:ascii="等线(中文正文)" w:hAnsi="等线(中文正文)" w:cs="等线(中文正文)" w:eastAsia="等线(中文正文)"/>
          <w:b w:val="false"/>
          <w:i w:val="false"/>
          <w:sz w:val="20"/>
        </w:rPr>
        <w:t/>
      </w:r>
    </w:p>
    <w:p>
      <w:pPr>
        <w:pStyle w:val="ab"/>
      </w:pPr>
      <w:r>
        <w:t>发言人1 问：对于与中国商业航天发展趋势相关的投资标的，有哪些具体建议？</w:t>
      </w:r>
    </w:p>
    <w:p>
      <w:r>
        <w:rPr>
          <w:rFonts w:ascii="等线(中文正文)" w:hAnsi="等线(中文正文)" w:cs="等线(中文正文)" w:eastAsia="等线(中文正文)"/>
          <w:b w:val="false"/>
          <w:i w:val="false"/>
          <w:sz w:val="20"/>
        </w:rPr>
        <w:t>发言人1 答：根据当前判断，与手机直连卫星或商业模式闭环相关的票种将有明确的估值锚定。例如，以CCX为例，还有元信、新网等公司，预计在2027年前的发射计划显示出巨大的市场潜力。同时，提供S波段和C波段天线的子公司如新科移动将显著受益于这一趋势，因其市场份额较高；此外，天线后面的TR组件以及智能科技（受制于ST）也会有相应的收益机会。而对于数据直连后的大数据吞吐量需求，激光通信将是关键，其中烽火通信和航天电等供货商将有机会获得明显益处。</w:t>
      </w:r>
    </w:p>
    <w:p>
      <w:r>
        <w:rPr>
          <w:rFonts w:ascii="等线(中文正文)" w:hAnsi="等线(中文正文)" w:cs="等线(中文正文)" w:eastAsia="等线(中文正文)"/>
          <w:b w:val="false"/>
          <w:i w:val="false"/>
          <w:sz w:val="20"/>
        </w:rPr>
        <w:t/>
      </w:r>
    </w:p>
    <w:p>
      <w:pPr>
        <w:pStyle w:val="ab"/>
      </w:pPr>
      <w:r>
        <w:t>发言人1 问：太空领域中太阳翼的发展趋势如何？</w:t>
      </w:r>
    </w:p>
    <w:p>
      <w:r>
        <w:rPr>
          <w:rFonts w:ascii="等线(中文正文)" w:hAnsi="等线(中文正文)" w:cs="等线(中文正文)" w:eastAsia="等线(中文正文)"/>
          <w:b w:val="false"/>
          <w:i w:val="false"/>
          <w:sz w:val="20"/>
        </w:rPr>
        <w:t>发言人1 答：太阳翼的发展趋势很强，以SpaceX为例，其面积从一代的6平方米增长到二代增强型的15平方米，再到二代的50平方米，并且马斯克计划后续发射一平方公里的太阳阵列。这表明民阳智能和电科蓝天在太空算力基础设施领域具有很大的成长潜力。</w:t>
      </w:r>
    </w:p>
    <w:p>
      <w:r>
        <w:rPr>
          <w:rFonts w:ascii="等线(中文正文)" w:hAnsi="等线(中文正文)" w:cs="等线(中文正文)" w:eastAsia="等线(中文正文)"/>
          <w:b w:val="false"/>
          <w:i w:val="false"/>
          <w:sz w:val="20"/>
        </w:rPr>
        <w:t/>
      </w:r>
    </w:p>
    <w:p>
      <w:pPr>
        <w:pStyle w:val="ab"/>
      </w:pPr>
      <w:r>
        <w:t>发言人1 问：火箭回收与发射计划目前的进展和可能的变数是什么？</w:t>
      </w:r>
    </w:p>
    <w:p>
      <w:r>
        <w:rPr>
          <w:rFonts w:ascii="等线(中文正文)" w:hAnsi="等线(中文正文)" w:cs="等线(中文正文)" w:eastAsia="等线(中文正文)"/>
          <w:b w:val="false"/>
          <w:i w:val="false"/>
          <w:sz w:val="20"/>
        </w:rPr>
        <w:t>发言人1 答：目前，最关注的是火箭回收和发射计划。六月23号到25号期间，计划注册三号进行发射，但存在变数，因为火箭已经进入酒泉卫星发射场等待加注燃料，但军航作为发射审批单位将在六月底和七月初调整上半年发射计划并制定下半年计划，因此发射时间可能会有延迟，最多可能延至七月初。</w:t>
      </w:r>
    </w:p>
    <w:p>
      <w:r>
        <w:rPr>
          <w:rFonts w:ascii="等线(中文正文)" w:hAnsi="等线(中文正文)" w:cs="等线(中文正文)" w:eastAsia="等线(中文正文)"/>
          <w:b w:val="false"/>
          <w:i w:val="false"/>
          <w:sz w:val="20"/>
        </w:rPr>
        <w:t/>
      </w:r>
    </w:p>
    <w:p>
      <w:pPr>
        <w:pStyle w:val="ab"/>
      </w:pPr>
      <w:r>
        <w:t>发言人1 问：朱雀三号和长石椅的发射时间和相关流程是怎样的？</w:t>
      </w:r>
    </w:p>
    <w:p>
      <w:r>
        <w:rPr>
          <w:rFonts w:ascii="等线(中文正文)" w:hAnsi="等线(中文正文)" w:cs="等线(中文正文)" w:eastAsia="等线(中文正文)"/>
          <w:b w:val="false"/>
          <w:i w:val="false"/>
          <w:sz w:val="20"/>
        </w:rPr>
        <w:t>发言人1 答：朱雀三号受中国发射体制限制，预计在七月上旬发射，变数较小，只需经过海南市政府批准；而长石椅（文昌发射）的时间相对确定，预计在7月7号发射，只需海南文昌发射场的相关批准即可。酒泉发射则需经过军航和当地司令部两道关卡，目前跟踪的时间节点为六月23号到25号，即使有延迟，预计也不会晚于七月上旬。</w:t>
      </w:r>
    </w:p>
    <w:p>
      <w:r>
        <w:rPr>
          <w:rFonts w:ascii="等线(中文正文)" w:hAnsi="等线(中文正文)" w:cs="等线(中文正文)" w:eastAsia="等线(中文正文)"/>
          <w:b w:val="false"/>
          <w:i w:val="false"/>
          <w:sz w:val="20"/>
        </w:rPr>
        <w:t/>
      </w:r>
    </w:p>
    <w:p>
      <w:pPr>
        <w:pStyle w:val="ab"/>
      </w:pPr>
      <w:r>
        <w:t>发言人1 问：关于商业航天论坛的举办时间和邀请的专家有哪些？</w:t>
      </w:r>
    </w:p>
    <w:p>
      <w:r>
        <w:rPr>
          <w:rFonts w:ascii="等线(中文正文)" w:hAnsi="等线(中文正文)" w:cs="等线(中文正文)" w:eastAsia="等线(中文正文)"/>
          <w:b w:val="false"/>
          <w:i w:val="false"/>
          <w:sz w:val="20"/>
        </w:rPr>
        <w:t>发言人1 答：商业航天论坛定于6月23号在深圳香格里拉酒店举办，已邀请到行业优质专家，包括中国唯一从事回收火箭公司的总经理、卫星载荷实验通话领域的专家（来自参与该领域的公司）、原总装公司的董事长以及新疆激光通讯公司给新网供货的副总裁等高管分享观点。论坛设有上午主论坛和下午上市公司交流环节，欢迎领导们参加。</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2026-06-14T14:48:54Z</dcterms:created>
  <dc:creator>Apache POI</dc:creator>
</cp:coreProperties>
</file>