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走向世界的中国农业“新特产” 260612_原文</w:t>
      </w:r>
    </w:p>
    <w:p>
      <w:pPr>
        <w:jc w:val="center"/>
      </w:pPr>
      <w:r>
        <w:rPr>
          <w:rFonts w:ascii="等线(中文正文)" w:hAnsi="等线(中文正文)" w:cs="等线(中文正文)" w:eastAsia="等线(中文正文)"/>
          <w:b w:val="false"/>
          <w:i w:val="false"/>
          <w:sz w:val="20"/>
        </w:rPr>
        <w:t>2026年06月14日 15:08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They write to take legal actions against above restrictions. 好的，各位投资者，大家早上好我是中金公司的王思阳，今天和我一起汇报的还有我的同事范佳敏。我们昨天也是发布了我们的第四篇的品牌农业的系列的深度走向世界的中国农业新特产。我为什么写这篇报告？也是我们团队今年也是先后赴越南、印尼这些做海外的调研。实际上我们发现了一个共性，就在中国的农业的生产和竞争环境下，这种比较高的这种竞争烈度之下，练就的成本品质和科技的优势，出海是一个降维打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无论是农牧业这种成本导向的饲料，生猪养殖，肉禽的养殖这些成本导向的拼规模拼效益的产品，还是说我们发现这种全球高端的农产品，鱼子酱、黑松露、鹅肝，甚至抹茶，那实际上已经成为中国农业的，我们说叫新三亚。鱼子酱、黑松露和鹅肝。这些高端的农产品，它原产于海外，但现在中国其实已经是全球第一大的生产和出口国。所以我们发现无论是这种农牧业去收获东南亚的消费增长的红利，还是说这种新特产新三样，来分享欧美的高客单价和高盈利的能力，以及潜在的像在东亚等新兴市场，我们也做了对日本市场鱼子这样的消费复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请关注公众号思维纪要社，更多纪要请加V西安20210130的拆解。其未来增长空间都是比较大的，所以这一批隐形冠军，可能今年大家看到有一些在港股的出海的标的，可能接下来下半年有两家类似的公司，其实在地表之前大家都不怎么关注。但地表之后发现这批外需股出海股实际上盈利和增速都相当不错。所以我们觉得这也是中国的农业产业体系升级的一个缩影，同时可能最近就会有相关的上市的标的，包括鱼子酱的这种新特产的龙头，我们也是建议去重点关注。接下来请佳敏对我们这个报告作为具体的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w:t>
      </w:r>
    </w:p>
    <w:p>
      <w:r>
        <w:rPr>
          <w:rFonts w:ascii="等线(中文正文)" w:hAnsi="等线(中文正文)" w:cs="等线(中文正文)" w:eastAsia="等线(中文正文)"/>
          <w:b w:val="false"/>
          <w:i w:val="false"/>
          <w:sz w:val="20"/>
        </w:rPr>
        <w:t>好的，各位投资者大家早上好。我是中金公司农业组的樊佳敏。我来给大家来具体汇报一下我们这篇报告的内容。我们大概会分成四个部分，第一个部分我们从生产的角度来给大家讲一下，为什么我们中国可以做到这些原产于海外的农产品扎根于中国。第二部分我们讲一下整条产业链，包括这些企业如何做到规模经济到品质对齐，以及实现品牌跃升的这样子过程。第三个部分给大家梳理一下价格和消费的一个空间，我们觉得整个品类来说，它的一个消费扩容的潜力是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02:43</w:t>
      </w:r>
    </w:p>
    <w:p>
      <w:r>
        <w:rPr>
          <w:rFonts w:ascii="等线(中文正文)" w:hAnsi="等线(中文正文)" w:cs="等线(中文正文)" w:eastAsia="等线(中文正文)"/>
          <w:b w:val="false"/>
          <w:i w:val="false"/>
          <w:sz w:val="20"/>
        </w:rPr>
        <w:t>第一个部分首先我们可以看到，就是目前整个中国已经是全球最大的鱼子酱、黑松露、鹅肝，包括抹茶的生产国和出口国。那么整个鱼子酱的一个产量的占比可以达到全球50%以上，松露的产量占比超80%，鹅肝的产量占比也是接近45%。那么抹茶的产量占比是达到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可以看到中国在这些品类上面已经做到了第一的这样子的一个水平。那么为什么可以做到这些海外的这些农产品可以在中国扎根并且发展的这么好呢？我们总结有两个点，一个是科技引领，一个是资源的筑基。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03:15</w:t>
      </w:r>
    </w:p>
    <w:p>
      <w:r>
        <w:rPr>
          <w:rFonts w:ascii="等线(中文正文)" w:hAnsi="等线(中文正文)" w:cs="等线(中文正文)" w:eastAsia="等线(中文正文)"/>
          <w:b w:val="false"/>
          <w:i w:val="false"/>
          <w:sz w:val="20"/>
        </w:rPr>
        <w:t>科技引领上面，我们看到中国已经在多个品种上做到了自主育种能力的一个突破。比如说我们看到我们的鱼子酱，我们自己做的这个鲟鱼的一个新品种神龙一号，它实现了更高的一个怀卵率，比整个的一个行业平均要达7%左右。那么成活率也更高，比行业要高20%，达到接近90%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那么这个鲟鱼的产卵时间也是比传统的主流品种更快，基本上可以提前一年这样子的一个水平。这是我们育种的科技带来的一个比较好的一个突破。这也是为我们后续的养殖的提升，打下了比较好的一个基础。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03:45</w:t>
      </w:r>
    </w:p>
    <w:p>
      <w:r>
        <w:rPr>
          <w:rFonts w:ascii="等线(中文正文)" w:hAnsi="等线(中文正文)" w:cs="等线(中文正文)" w:eastAsia="等线(中文正文)"/>
          <w:b w:val="false"/>
          <w:i w:val="false"/>
          <w:sz w:val="20"/>
        </w:rPr>
        <w:t>那么从养殖的角度去看我们看到整个行业的养殖的一个效率，其实是在不断的一个提升的。就拿鱼子酱为例，我们以前的这个鱼子酱的生产的靠的这个鲟鱼是野生的这种野生生长的鲟鱼。那么靠人工养殖之后，普遍的这个年郑老师可以加降低，最快最大的这个年份可以降低一半以上。同时在我们现代化的这种养殖模式之下，我们可以把这个养殖技术进一步的去提升，无论是我们应用这个雌雄鉴别的技术，还是用科学养殖的模式，以及加上我们智慧养殖的管理，我们整个的效率提升还是非常的明显的这就是我们觉得科技引领在我们的养殖和技术上面带来的一个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资源周期分成哪两个方面的？第一个方面我们觉得源于我们中国有一个比较广阔的土地和自然资源的一个基础，我们也是在报告当中做了一个地图，把现在主流的中国农业新特产，在我们的地图上做了一个梳理。我们看到中国所有的这个地方基本上都有我们中国农业新特产落脚的这样子的一个足迹。这个部分也是跟我们中国地大物博，有比较好的资源基础，有一定的相关性。我们依然是以鱼子酱和平均养殖为例，其实鲟鱼是一个对生态环境要求比较高的一个品种，它是个亚冷水性的这样子的一个生物，它其实比较需要比较好的冷水资源。像我们的浙江、四川，都发现了比较好的这种自然资源。那么为是因为养殖比较好的这种天然的一个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第二个我们觉得是来自于我们中国有比较好的基础设施，这个基础设施分成生产设施和销售设施这两个方面。生产设施，我们国家本身就是中国最大的饲料工业的一个国，它的一个饲料的产量是全球第一，也是保证我们整个养殖业上游的一个稳定的一个原料供应。其次是我们这个渠道和仓配端，我们可以看到中国的冷链物流的水平也是世界非常领先的。我们从十四五期间，无论是冷链物流市场的规模，冷库的容量以及我们物流的成本，都得到了比较好的提升和改善。这也是为我们农业新特产，实现供应链的效率打下了比较好的基础。以上就是我们第一章节的内容，给大家梳理一下，为什么这些新特产可以扎根于中国。其实我们整个在供应端确实有比较突出的利于其他国家的一些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第二个部分给大家梳理一下，就是我们这个农业新特产是如何实现对海外农产品的平替到引领的。规模经济，其实我们前面已经提到了，因为我们整个的生产效率是比较高的，其实我们已经达到了比较好的生产设施。我们也是给大家做过测算，就像鱼子酱这种品类的话，我们其实可以做到比海外的这个主产区达到30%左右的这样的水平。我们只是他们把他们那个成本的3折左右。这种比较好的成本优势，我们还把它作为一个规模经济的一个基础，去进入一个代工生产的这样子的一个过程当中。我们看到龙头企业基本上以代工的方式，第三方平台收入的方式切入这个市场。整个的一个收入规模其实是占到他们一个主要的一个这种状态的。在代工的这个基础之上，其实我们也是达到了代工商所要求的这样子的一个质量优势，质量的一个对齐，同时实现了一个产能份额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06:34</w:t>
      </w:r>
    </w:p>
    <w:p>
      <w:r>
        <w:rPr>
          <w:rFonts w:ascii="等线(中文正文)" w:hAnsi="等线(中文正文)" w:cs="等线(中文正文)" w:eastAsia="等线(中文正文)"/>
          <w:b w:val="false"/>
          <w:i w:val="false"/>
          <w:sz w:val="20"/>
        </w:rPr>
        <w:t>在品质上面我们看到，像鱼子酱，我们不仅仅是完成了国内的高标准的这些质量体系的一些认可。同时我们也达到了一些国外也很难去达到的一些国际的一个认证，这些认证也是海外市场对中国的产品设置的这些门槛。我们像与此这样，我们看到像海洋之友IFS、BRCS都是通过的这些认证也是正式通过的这些认证实现了品质的对齐，我们才很好的实现了从引进到反向输出的这样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07:01</w:t>
      </w:r>
    </w:p>
    <w:p>
      <w:r>
        <w:rPr>
          <w:rFonts w:ascii="等线(中文正文)" w:hAnsi="等线(中文正文)" w:cs="等线(中文正文)" w:eastAsia="等线(中文正文)"/>
          <w:b w:val="false"/>
          <w:i w:val="false"/>
          <w:sz w:val="20"/>
        </w:rPr>
        <w:t>那么品牌化升级这个方面，我们可以看到，我们最开始就是以第三方品牌代工的方式。代工厂其实就是一些海外的传统的一些品牌，这些品牌已经在海外有多年的这样子的积累。伴随着我们在跟第三方品牌代工，在品质对齐的一个过程当中，这种品质也逐渐的被B端市场所认可。我们也认为像高端农产品这些，像这种鱼子酱、鹅肝也好，它其实是比较需要餐饮渠道向消费者进行背书的这样子一个状态的。因为无论是烹饪的方式，还是这些餐饮所带来的这种现场体验的这种模式，都是我们高端农产品去实现平台化，可避免需要去通过的一个渠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07:38</w:t>
      </w:r>
    </w:p>
    <w:p>
      <w:r>
        <w:rPr>
          <w:rFonts w:ascii="等线(中文正文)" w:hAnsi="等线(中文正文)" w:cs="等线(中文正文)" w:eastAsia="等线(中文正文)"/>
          <w:b w:val="false"/>
          <w:i w:val="false"/>
          <w:sz w:val="20"/>
        </w:rPr>
        <w:t>那么我们的鱼子酱也是很有幸的去获得了这样子B端市场的一个认可。我们获得了汉莎航空全球鱼子酱两轮盲测的第一，成为了他的独家供应商。逐渐从一个单点的供应商到多点，同时实现了在全球多个有名的这样子的航空公司当中与其达成合作。并且逐渐进入上奥斯卡晚宴，嘉林峰会晚宴这样子的这些场景。这些场景是对这些。牌背书起到了一个非常好的作用。那么在国内这些像鱼子酱也是实现了国内的去直营门店，高端超市的注入，也开始去做一些自己的这些比较高端的门店，做一些线下的推广。我们看到卡路嘉也是在杭州去建立自己首家旗舰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08:14</w:t>
      </w:r>
    </w:p>
    <w:p>
      <w:r>
        <w:rPr>
          <w:rFonts w:ascii="等线(中文正文)" w:hAnsi="等线(中文正文)" w:cs="等线(中文正文)" w:eastAsia="等线(中文正文)"/>
          <w:b w:val="false"/>
          <w:i w:val="false"/>
          <w:sz w:val="20"/>
        </w:rPr>
        <w:t>整个在恒隆广场的规格和标准也是跟它高端的定义是非常匹配的，也是逐渐的实现了我们说从一个第三方品牌代工到获得B端市场认可，最终实现C端品牌跃升的这个过程。我们觉得这个过程会持续的延续，并且会成为我们整个中国农业新特产品牌化的一个主流的这样子的一个路径。第三个部分我们来讲一下价格和供应。我们这篇报告的一个特点，也是给大家做了这个价格的一个复盘，尤其是我们做了这个鱼子酱价格的一个复盘。其实我们去复盘鱼子这样的一个价格的一个历史，我们觉得有两点是非常明确的。第一个点就是它的价格波动实际上是独立于供应的变化的，为什么呢？因为它其实定位的是个高端贷，我们看到的它的价格分化是比较明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在20世纪80年代的时候，其实当时是在以野生捕捞为主的这个时代的时候，整个的一个鱼子酱的供应量是比较高的。我们看到整个产量一度是超过2000吨。但是在2000吨的时代下面，我们看到这个鱼子酱的价格并不是因为我供应多了，我这个价格就会往下跌，供应少了价格就会往上涨。它其实是首先是独立于价格的变化的，这是一个。另外一个，就是整个的鱼子酱的价格在分化是比较明显的。年份越长的鲟鱼的养殖时间，它对应的这个鱼子酱的价格就越高，那么时间越低的，越短的这种时间，它的鱼子酱的价格就会越低。我们看到整个的一个价格带的分化是比较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09:28</w:t>
      </w:r>
    </w:p>
    <w:p>
      <w:r>
        <w:rPr>
          <w:rFonts w:ascii="等线(中文正文)" w:hAnsi="等线(中文正文)" w:cs="等线(中文正文)" w:eastAsia="等线(中文正文)"/>
          <w:b w:val="false"/>
          <w:i w:val="false"/>
          <w:sz w:val="20"/>
        </w:rPr>
        <w:t>那么当前的鱼子酱价格呈现一个怎样的特征呢？我们首先当前的整个，首先在野生禁止捕捞之后，我们整个的鱼子酱的一个生产区域是要通过人工养殖来完成的。所以说现在整个鱼子酱的供应量是远低于20世纪80年代的。像整个2025年，我们整个全球的产量也就是在800 800吨左右，20这比过去历史上最高位低了一半都不止。那么11年到现在，我们整个的一个产量是不断的提升，整个的一个KV达到13%，产量的一个累计的增幅达到了422%，整个增幅非常的高。同时也因为这个材料是不足。是的，我们看到整个的价格也是在不断的上涨。一年至今整个价格累的增幅大概是在62%，这个也是达到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10:06</w:t>
      </w:r>
    </w:p>
    <w:p>
      <w:r>
        <w:rPr>
          <w:rFonts w:ascii="等线(中文正文)" w:hAnsi="等线(中文正文)" w:cs="等线(中文正文)" w:eastAsia="等线(中文正文)"/>
          <w:b w:val="false"/>
          <w:i w:val="false"/>
          <w:sz w:val="20"/>
        </w:rPr>
        <w:t>现在就是一个比较好的一个量价提升的一个样子的状态。同时我们觉得即使达到了历史上比较高的2000吨的水平，我们依然会看到过去的现象会进一步的去延续，因为整个梨子酱的价格在分化，以及它的一个供应和这个价格的一个独立性，我们觉得还是会延续历史上一个特征。那么为什么我们说鱼子酱可以实现这样子的一个价格的特征？我们也是觉得跟鱼子酱本身定位高端，以及它有一定的稀缺性，是有比较明显的一个相关性。同时，我们也认为，伴随着像中国这样子主流的国家，它完成了这个养殖体系的一个升级。优质供应的增加，其实是会带动整个消费空间一个扩容。我们也总结了四个点，未来我们的消费空间可以看到有新人群、新场景、新产品核心区域。尤其是在新区域上面，我们复盘了我们这个周边国家的这样子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10:49</w:t>
      </w:r>
    </w:p>
    <w:p>
      <w:r>
        <w:rPr>
          <w:rFonts w:ascii="等线(中文正文)" w:hAnsi="等线(中文正文)" w:cs="等线(中文正文)" w:eastAsia="等线(中文正文)"/>
          <w:b w:val="false"/>
          <w:i w:val="false"/>
          <w:sz w:val="20"/>
        </w:rPr>
        <w:t>像日本从11年到24年，整个鱼子酱的一个消费量是迅速增加的。在201年的时候，整个鱼子酱的人均消费量也就是在0.1一克。2024年的时候，翻了两倍以上，达到了0.24克。我们假设这种现象可以在中国以及以中国为代表的中高等收入国家去复刻的话。那么中国的14亿人口和中高等国家，包括中高等国家28亿人口，可以带来整个鱼子酱的消费空间，可以达到潜在消费空间可以达到将近700吨这样子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11:13</w:t>
      </w:r>
    </w:p>
    <w:p>
      <w:r>
        <w:rPr>
          <w:rFonts w:ascii="等线(中文正文)" w:hAnsi="等线(中文正文)" w:cs="等线(中文正文)" w:eastAsia="等线(中文正文)"/>
          <w:b w:val="false"/>
          <w:i w:val="false"/>
          <w:sz w:val="20"/>
        </w:rPr>
        <w:t>同时我们也觉得传统的市场，其实还是有比较好的这种提升的空间的。传统的市场整个的人均消费量大概是在0.6克不到这样一个水平。但是供应我们觉得是鱼子酱的那个需求是伴随着供应是去提升的，它是由供应去定它的一个需求的。所以说我们看到高端的国家也是有一定的提升的空间。这里我们援引了着实的预测，在整个的一个欧洲，美国、俄罗斯，整个一个潜在肺量也可以达到860吨这样子一个体量。那么两者之和，我们觉得可以有超过1500吨这样子一个体量。相对现在的800吨的产量，我们觉得还是有将近一倍的一个扩容空间的。这就是我们对这个空间的一个预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11:50</w:t>
      </w:r>
    </w:p>
    <w:p>
      <w:r>
        <w:rPr>
          <w:rFonts w:ascii="等线(中文正文)" w:hAnsi="等线(中文正文)" w:cs="等线(中文正文)" w:eastAsia="等线(中文正文)"/>
          <w:b w:val="false"/>
          <w:i w:val="false"/>
          <w:sz w:val="20"/>
        </w:rPr>
        <w:t>主流的这个企业，我们大概向大家介绍一下，就是寻龙科技。我们刚刚也是在讲行业的时候反复提及了它。神龙科技是目前全球第一大的鱼子酱的全产链的一个企业，是以代工为主的这样子一个公司，同时，也是在不断的去拓展自己的自有品牌。卡璐佳目前，公司的整个的一个市场占有有率可以达到36%，同时整个的一个价格带处在一个整个行业一个中高端的一个状态。公司整个的一个渠道，产品品牌都达到了国际的这个标准。同时在不断的去向下游去延伸。整个公司也是全世界最好的这样子的一个鱼子酱生产的一个龙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12:25</w:t>
      </w:r>
    </w:p>
    <w:p>
      <w:r>
        <w:rPr>
          <w:rFonts w:ascii="等线(中文正文)" w:hAnsi="等线(中文正文)" w:cs="等线(中文正文)" w:eastAsia="等线(中文正文)"/>
          <w:b w:val="false"/>
          <w:i w:val="false"/>
          <w:sz w:val="20"/>
        </w:rPr>
        <w:t>以上就是我们这个走向世界的中国农业新车展汇报的全部内容。有关深度报告以及大家对中国农业新特产有更多的一个关心的内容，也欢迎跟我们中金公司农业团队进一步进行沟通和交流。以上就是我们汇报的全部，感谢大家的聆听。感谢大家参加本次会议，用AI进宝获得优质复盘资料，更多专业AI工具和投研内容。打开进门APP领取会员体验码，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2026-06-14T07:28:57Z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E6636BB100BBAFBB4581D91E6DDB85948FACBE0CB37DD5456ABD463F44DFE55A4E0B9DEC4C5FE1D4A81607CFB91F40B5846DD4C3FA2B283D58C86C7D500DCE0EB53A635</vt:lpwstr>
  </property>
</Properties>
</file>