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【亚虹医药】以患者为中心 走差异化创新之路 260613_原文</w:t>
      </w:r>
    </w:p>
    <w:p>
      <w:pPr>
        <w:jc w:val="center"/>
      </w:pPr>
      <w:r>
        <w:rPr>
          <w:rFonts w:ascii="等线(中文正文)" w:hAnsi="等线(中文正文)" w:cs="等线(中文正文)" w:eastAsia="等线(中文正文)"/>
          <w:b w:val="false"/>
          <w:i w:val="false"/>
          <w:sz w:val="20"/>
        </w:rPr>
        <w:t>2026年06月13日 14:06</w:t>
      </w:r>
    </w:p>
    <w:p>
      <w:r>
        <w:rPr>
          <w:rFonts w:ascii="等线(中文正文)" w:hAnsi="等线(中文正文)" w:cs="等线(中文正文)" w:eastAsia="等线(中文正文)"/>
          <w:b w:val="false"/>
          <w:i w:val="false"/>
          <w:sz w:val="20"/>
        </w:rPr>
        <w:t>发言人1   00:12</w:t>
      </w:r>
    </w:p>
    <w:p>
      <w:r>
        <w:rPr>
          <w:rFonts w:ascii="等线(中文正文)" w:hAnsi="等线(中文正文)" w:cs="等线(中文正文)" w:eastAsia="等线(中文正文)"/>
          <w:b w:val="false"/>
          <w:i w:val="false"/>
          <w:sz w:val="20"/>
        </w:rPr>
        <w:t>我对我们国家的生物医药行业的前景非常的期待。我是2001年就从美国回来，参与了这个生物医药的这个公司的创立。那个时候几乎是一片不毛之地，几乎没有创新药企业。但是25年过去了，现在的这个创新药的局面是天翻地覆的变化。同时中国的创新药的BD出海也是创造了新的纪录。中国的创新药的管线已经占据了全球管线的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00:47</w:t>
      </w:r>
    </w:p>
    <w:p>
      <w:r>
        <w:rPr>
          <w:rFonts w:ascii="等线(中文正文)" w:hAnsi="等线(中文正文)" w:cs="等线(中文正文)" w:eastAsia="等线(中文正文)"/>
          <w:b w:val="false"/>
          <w:i w:val="false"/>
          <w:sz w:val="20"/>
        </w:rPr>
        <w:t>在出海的规模上面，今年的Q一与去年同期相比增长了66.4%，达到600亿美元。所以总体而言，中国的创新药的实力的规模已经稳稳的占据了全球的第二位的这样一个地位。我们看到了最近出台了一系列的政策，都提到了创新药将成为一个重点的一个产业来进行支持。雅红在这个历史变化的这个关口，有非常好的发展前景，有非常好的期待。同时也我们也面临很多的挑战，因为它的上市为雅红的发展带来了历史的机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01:28</w:t>
      </w:r>
    </w:p>
    <w:p>
      <w:r>
        <w:rPr>
          <w:rFonts w:ascii="等线(中文正文)" w:hAnsi="等线(中文正文)" w:cs="等线(中文正文)" w:eastAsia="等线(中文正文)"/>
          <w:b w:val="false"/>
          <w:i w:val="false"/>
          <w:sz w:val="20"/>
        </w:rPr>
        <w:t>这个带来的变革是一个革命性的变革。现在宫颈癌癌前病变的患者，他是通过手术治疗，都是用手术把宫颈口的那些病变的组织的切掉。但是这个切完以后就留下了永久的创伤疤痕。我们现在医生迫切希望的，病人迫切等待的是一个无创的产品。西维他就起到了这样一个作用。我们也在全国的范围和专家制定了新的治疗的指南，能够帮患者和医生的准确的来使用这个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02:04</w:t>
      </w:r>
    </w:p>
    <w:p>
      <w:r>
        <w:rPr>
          <w:rFonts w:ascii="等线(中文正文)" w:hAnsi="等线(中文正文)" w:cs="等线(中文正文)" w:eastAsia="等线(中文正文)"/>
          <w:b w:val="false"/>
          <w:i w:val="false"/>
          <w:sz w:val="20"/>
        </w:rPr>
        <w:t>我们现在在大力的打造我们的商业化的体系和能力，包括我们的这个市场营销，我们已经组建了一百多人的营销团队，为国台进入医保做好准备。在出海上面哑红也是有很多的机会。细微他是一个全球的创新产品，我们最近在欧洲已经申报了上市的这个申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02:28</w:t>
      </w:r>
    </w:p>
    <w:p>
      <w:r>
        <w:rPr>
          <w:rFonts w:ascii="等线(中文正文)" w:hAnsi="等线(中文正文)" w:cs="等线(中文正文)" w:eastAsia="等线(中文正文)"/>
          <w:b w:val="false"/>
          <w:i w:val="false"/>
          <w:sz w:val="20"/>
        </w:rPr>
        <w:t>在研发这一段，我们也是有很多非常有竞争力的产品来进行开发。比方说我们有一个first in class的产品，它是用于治疗炎症性肠病的。目前在一期临床我们看到了一些非常好的积极的疗效信号。我们也有best in class的产品也在17年创开发以。请关注公众号思维纪要社，更多纪要请加V西安20210130，用于膀胱癌和肺癌的治疗。所以我们也期待在后面几年能够在新产品的研发上面看到快速的进展，为公司创造更多的价值。</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2026-06-13T07:21:46Z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E6636BB100BBAFBB4581D91E6DDB87448FD4BE0CE37DD8CD4A2C463F44DFE58AEE3B9DEC4D5EE6D4A81DA7E8BF1F40C8876E84C3FB2B2800537E2C7D5F0DCEB3BE30035</vt:lpwstr>
  </property>
</Properties>
</file>