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非农结构不如总量加息预期或相对悲观 260611_原文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国金金属金属牛市每一天第96天非农结构不如总量，加息预期或相对悲观。目前所有参会者均处于静音状态，下面开始播报声明，声明播报完毕后，主持人可直接发言。本次电话会议仅面向国金证券的专业投资机构客户或受邀客户，仅供交流研究观点。专家发言内容仅代表其个人观点，会议内容并不构成对任何人的投资建议。未经国金证券事先书面许可，任何机构或个人严禁以任何形式将会议内容和相关信息对外公布、转发、转载、传播、复制、编辑、修改、解读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00:59</w:t>
      </w:r>
    </w:p>
    <w:p>
      <w:r>
        <w:rPr>
          <w:rFonts w:ascii="等线(中文正文)" w:hAnsi="等线(中文正文)" w:cs="等线(中文正文)" w:eastAsia="等线(中文正文)"/>
          <w:b w:val="false"/>
          <w:i w:val="false"/>
          <w:sz w:val="20"/>
        </w:rPr>
        <w:t>各位投资人早上好，我是国金证券有色行业的分析师黄泽浩。我是来跟大家分享一下，我们近期对宏观波动下有色剧烈调整后的一些思考。首先对于黄金，我们可以看到其实金价在今天CPI数据出来以后，其实是稍微有一点点企稳迹象。但其实整体还是走的非常弱，还是在这个4200位置震荡，就是已经比之前可能肆仟肆还要再下一个台阶了。这当时主要原因是上周五的飞龙其实是啊大超预期的，就可能比大家想的这些数据都好。因为实际上大家看到是消费是非常疲软的了。如果说消费非常疲软的话，大家就会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就业是不是也会相对一般？这个相对量的就业就叠加可能一直上升的这个通胀，就是会让大家定加定定直接定价加息。就是在上周五的这个非农数据出来以后，我们已经可以看到10月份就已经压住一次加息，然后明年3月再押注一次加息。相当于已经从年初两次降息到3月初的部分加息预期，变成了现在的两次加息预期。就定价越来越极致，所以目前黄金核心其实受到这种周期性的etf卖盘会非常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但另一种可能就是触发了在所破突破年线之后，就量化的集体下坠。但我们自己认为可能讨论这个加息预期还是太过悲观。我们自己觉得一个华尔街出身的联储主席其实不太会加息，也不太会缩表。首先从加息来看，其实卧室在四月份听证会的时候，他就说过，这也是更倾向于采用所谓的结尾均值PCE的方式去看通胀，就是剔除了所有可能潜在的趋势项目，你把这些都剔除了之后，其实结尾均值PC是相对健康的这是支持加息预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03:12</w:t>
      </w:r>
    </w:p>
    <w:p>
      <w:r>
        <w:rPr>
          <w:rFonts w:ascii="等线(中文正文)" w:hAnsi="等线(中文正文)" w:cs="等线(中文正文)" w:eastAsia="等线(中文正文)"/>
          <w:b w:val="false"/>
          <w:i w:val="false"/>
          <w:sz w:val="20"/>
        </w:rPr>
        <w:t>那到届时，如果因为我们觉得六月份、五月份这个非农相对好啊，其实历史五月份的非农都经历过大量的下修，这是第一。第二个是它总量虽然好，但结构可能没有大家想那么好啊。就是有很多休闲旅游带来的，其实很有可能还是跟世界杯招聘带来的热度有关。我们可以看到从咨询机构也去预测，可能最近三个月会世界杯的热潮会带来18.5万的左右的新增就业。这个其实是一个周期性的因素，那你结构性的事业其实还是就IT这种金融中产阶级的滑坡。我们自己可以看到是总量虽然好，但结构可能没有大家想的好。美国可能并不是一个就业市场的全面复苏，经济依旧是看的非常割裂，非常分化的。等到就业很有可能在世界杯结束之后，如果如果如期回落的话，就没有变成一个广义上的就业很强的支撑的话，而且结构性的事业可能才刚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我们可以看到，对，你看cloud的报告也说了，就在对大量的律师，金融IT岗位都可能是被AI取代的，会带来持续的事业。就是说你的B端交付来讲是比较严苛。但现在其实很多硅谷在做事情也是不断的烧头肯来复刻人的工作流。百块钱以后按照美式资本主义，它一定是会去做裁员和替代的那届时其美国会更加开心分化，其实美国GDP会不会如期走强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04:40</w:t>
      </w:r>
    </w:p>
    <w:p>
      <w:r>
        <w:rPr>
          <w:rFonts w:ascii="等线(中文正文)" w:hAnsi="等线(中文正文)" w:cs="等线(中文正文)" w:eastAsia="等线(中文正文)"/>
          <w:b w:val="false"/>
          <w:i w:val="false"/>
          <w:sz w:val="20"/>
        </w:rPr>
        <w:t>我感觉其实可能没有大家想的压力这么大所以我们个人对加息来讲，我个人觉得还是相对悲观了。是你在中期选举期间八个月是不会加息的，就定价十月份加期或者是太极致了。如果等如果一个比较好的状态是等用读数，如果万一真的会八月份回落了，那我觉得会有很好的机会。那个时候海峡真的放开，因为我们可以看到，其实现在美国确实已经不想打，但以色列确实还比较纠缠，就是一直是这个态度。那如果美国最后真的顺利脱身了，就是台下重新放开，那可能对这个风险资产是一个很好，对黄金都是一个很好的补充。周期性的etf买盘就会回来，但边际度的可能是徒手化一些量化资金，但是我们感觉要是有韧性的etf可能是错杀重新流入。那其实这种量化的所以配置也是可能会随时回来的。这一点日期我们可以看到，就是大部分企业AI企业是肯定把这个自由现金流基本上消耗干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明年可能就要新增这个金融资产，在这种情况下你再去加息可能也是没有什么合适的。而且目前的利息贷款利率利息支出肯定很大的。我觉得那人还在讨论AI是不是让美国国民变强，同时扭转黄金的长时间。我们个人觉得不会让你长期来讲，只要美国货币是超发的，财政是过度负债的，我觉得其实就没有问题，就一定会出现这种情况，就是一定会出现这个黄这个黄金只是美国社会问题的一个。所以我自己觉得你只要美国持续的强我的负债这个AI发酵，我们自己测出来，如果没有到一个8到10的AGP拉动，他可能财政税率是回不到3%的。所以我们觉得这个位置确实是太悲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我们个人觉得往下去挑战4000到4100就三月份那个低点，可能就在流动性比较恐慌的时候，可能也就已经差不多了。因为当时etf一周是卖二三十吨，现在一周就卖不到15吨，所以他们也比当时小。央行没有看到类似土耳其一样巨大的边际的卖盘存在。你从筹码结构来讲的话，现在除了新增的量化资金去做以外，其实没有看到更多的筹码来剁掉黄金了。就是黄金在这个位置肯定已经进入到一个左侧酱波，如果顺利调拨，我们觉得可以配置的位置周期性的这个加息预期，宏观预期都是摇摆的，随时可能会回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所以我们个人觉得现在这个位置确实太悲观了，特别是对权益资产来讲，很多股票已经跌破去年8月份黄金横盘震荡的价格，当时对应的金价格是3500，那隐含的对黄金的价格中枢判断还是太悲观。你说只要货币在持续超发，而美国这个财政不可持续的话，大家还是会愿意去去美化，把它当成一个储备货币。我就长期没有破，一定是要等AI红利广泛分享，把所有的美国社会问题都修复好。美国回到了一个一家独大AI让他美国一家独大，同时全球经济欣欣向荣，大国关系其乐融融。然后美国一家独大没有人失业，然后重新回到唯一的美丽东小国，然后就黄金模型就结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但反正历史上复盘任何一次技术变革，可能都不是如此的一帆风顺。可能会带来一次免摩擦性的结构试验，然后会带来皮肤差距的分化，会带来更大的提醒。所以我们可以看到，其实AI目前可能AI发展起来，大家有些大学生还是抵制的是吧？就还是不满的，就比典礼上对AI这块。所以我们不否认它这个产业趋势，但是要转化成时记得美国实业生产力提升，可能你需要时间，而且可能能不能在广义上军训的大爆发。如果你是非常开心的中产职业压力很大的话，可能也会有一些结构性的摩擦在。而且最后如果失业人多的话，这个会不会把财政支出同步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08:42</w:t>
      </w:r>
    </w:p>
    <w:p>
      <w:r>
        <w:rPr>
          <w:rFonts w:ascii="等线(中文正文)" w:hAnsi="等线(中文正文)" w:cs="等线(中文正文)" w:eastAsia="等线(中文正文)"/>
          <w:b w:val="false"/>
          <w:i w:val="false"/>
          <w:sz w:val="20"/>
        </w:rPr>
        <w:t>并没有任何一个政客可以承担这么高的失业风险。所以我觉得红线问题，目前看你的问题无非是短期宏观的逆风，这个导致了它会来到一个比较极致的回调的位置。但其实资金流出的越快，大概率或者资金流的快，最后回归的时候来的也快。所以目前可能还是处在一个左侧压力测试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09:06</w:t>
      </w:r>
    </w:p>
    <w:p>
      <w:r>
        <w:rPr>
          <w:rFonts w:ascii="等线(中文正文)" w:hAnsi="等线(中文正文)" w:cs="等线(中文正文)" w:eastAsia="等线(中文正文)"/>
          <w:b w:val="false"/>
          <w:i w:val="false"/>
          <w:sz w:val="20"/>
        </w:rPr>
        <w:t>我们觉得目前在这个位置上，对很多央行我们看，比如说以中国为例，是每个月都在环比增持变多，就来到了近年来比较高的位置，就环比增持。所以这表明了一个非常强烈的信号，就是央行这种上资金是逢低买入的，所以我们还是相当于对黄金机会结构。我们觉得现在这个交易结构肯定比1月份要良性很多，特别是股票已经跌出在在港股的都跌出了一个非常好的价值。所以在这个位置我们是非常看好股权益资产之后的大幅重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我们首先也肯定在所说的是推荐兑现比较好的民企，对，所以可能是这样。然后第二个是关于电解铝这块，近期其实无非是两个，一个是加息带来的这个恐慌，无论是奥密还是国内的这个下调。但其实我们可以看到，其实库存在学习区的话，项目其实也是接货1到24000以下，其实接货都是比较积极的这是一点。其实基本面是在变好，就是说大家预期比较悲观，需求可能是他详细的收尾期了。第二点可能还是对远期供给的预期，所以我们可以看到铝价偏稳在23000、24000左右。但是其实很多股票估值也回到了去年那个位置，就是去年年底就是一家没有暴涨前的那个位置，所以毕竟实打实中东供应冲突是已经发生了。然后我觉得常识就是不跟不同比的同比比，还是跟这个海外L1比，都已经有到一个非常大的价差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只是说大家害怕这个，大家传的一个是海外的供应会不会有一些扰动。但我觉得事实来看，可能很多项目都会延期，包括所谓的念转里的传闻，会不会有这么多的产量全部转过来。那你也本身也是一个有平衡表的金属，就是一个330 300多万吨消费量级的一个金属蜀。如果这个消费量级的金属有这么大的产量被转过来，那一定意味着链价要暴涨。那廉价和廉价一定是有一个廉价错误的。而我们同时也加上人家杂，我觉得肯定是不合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市场还是传闻这个有很多，但是我觉得青山基建这个东西是因为一直都有啊，就是说会不会考虑一口气全部建出来，包括幸福，全部通过内卷你这个形式你投放出来这种说法还是太悲观了。我觉得这个都是长期问题。短期化我们不否认远期可能还是有一半一部分产能出来。但是这个行业只要回归到一个正常的价格，肯定还是一个需求相对有韧性的一个状态。全球特别是在铜价高位的情况下，这个在铜的需求肯定会持续推进。所以我们长期对铜东西你还是有信心的，对铝的需求很有可能还是超预期的。所以对于你这个供给方导致的大家集体的抛售，对对需求担心一些加税的传闻，其实都已经反映在股价上了。我觉得股价已经回调到了一个非常具有吸引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其实你以三千多股价去测算，这个股票普遍都是几倍的PE然后非常高的股息率，非常低的PE。核心是只要铝价能够维持在一个相对稳定健康水平，它就不是一个价值天地。即使铝价回落到一个比较低的水平，很多公司都已经跌出了价值。即使你那样看的话，它的股息率和股东回报依然是实打实有吸引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我觉得已经到一个长线可以去布局的时候。所以我们觉得无论是宏观加学习带来的错杀函数，基本面上大堆你恐慌加息期带来的他压调整压力，已经得到一种宣泄。更像是很多事情集中流向某些热门的成交量大的板块。以后这些板块可能机器的撤出，就是压力比较大。那我们觉得价值终将回归，就是有价值的企业一定会长周期的跑出来。所以我们在这位置也是非常看好长周期布局确定现在是逐渐左侧开始关注下这个黄结合的这个资产，感谢大家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2026-06-13T07:21:39Z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E6636BB100BBAFBB4581D91E6DDB87443FDEBE0CE37DD52D5A2C463F44DFE58ADE1B9DEC4F5DE6D4A81DA7C8D91F40E6876E84C3FB2B280054766C7D5F0DCE6AB430035</vt:lpwstr>
  </property>
</Properties>
</file>