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开源证券  拥抱AI大时代之AIGC每周谈 260610_原文</w:t>
      </w:r>
    </w:p>
    <w:p>
      <w:pPr>
        <w:jc w:val="center"/>
      </w:pPr>
      <w:r>
        <w:rPr>
          <w:rFonts w:ascii="等线(中文正文)" w:hAnsi="等线(中文正文)" w:cs="等线(中文正文)" w:eastAsia="等线(中文正文)"/>
          <w:b w:val="false"/>
          <w:i w:val="false"/>
          <w:sz w:val="20"/>
        </w:rPr>
        <w:t>2026年06月10日 22:16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是的，一些进展。那么mini mac跟质谱也都将在6月12号正式纳入这个恒生科技指数这个路通可期。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00:08</w:t>
      </w:r>
    </w:p>
    <w:p>
      <w:r>
        <w:rPr>
          <w:rFonts w:ascii="等线(中文正文)" w:hAnsi="等线(中文正文)" w:cs="等线(中文正文)" w:eastAsia="等线(中文正文)"/>
          <w:b w:val="false"/>
          <w:i w:val="false"/>
          <w:sz w:val="20"/>
        </w:rPr>
        <w:t>然后mini MAX和智慧也是依然在不断的发布，更新最新的模型，像这个mini MAX发布的这个M3模型，它的多模态编程和agent能力上面又是有再次的大幅提升。多模态能力方面，它从运行第一步开始就开始做这个图文混合的训练。那么编程方面的话，来挂在这个SWEH pro上，超过了像GPT5.5和界面的3.1 pro。这些海外的代表性的模型，已经接近了throp c旗下这个cloud office 4.7的水平。那么agent方面的话，在面向自主agent的端到端评测这个giver上，它拿到了最高分。所以这个max m3模型其能力上又再次大幅提升，所以总结下来的话，我们认为就是头部的这些大模型厂商大额融资，然后推动这个模型就融到钱去投入到这个预训练，加大对于算力的投入，然后带动模型性能的跃迁，进而再次再带动这个token调用量和IR2的高增，进一步带来估值的进一步跃升，然后继续融资，这样的一个正循环，我觉得仍然是在延续仍然是在延续去。同时的话就是大模型本身来讲，它又带动了对算力基建的投入，进一步拉动了这个算力与产业链相关的这些光芯片、光通信，还有包括这里面是中间的一些元器件和包括这些光芯片、光通信、PCB这些上游材料，进一步拉动他们的需求订单和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另外的话大模型能力持续提升，也会进一步持续的不能垂直AI应用的一些赛道，加速商业化，像我们我们一直看好的这个是核心的AI有赛道上AI广告、AI漫剧AI游戏等等这些。另外的话这个推理端需求的高增，其实也是进一步拉动了对于算力租赁和算力云边缘算力这块的一个需求，就是算力这个缺口是进一步拉大，所以我们觉得我们看好的方向其实也正好对应到大模型它能力不断升级迭代所带来的自身大模型本身是核心收益。另外的话，垂直的核心的AI的应用赛道，AI广告、AI漫剧还有AI游戏，以及算力租赁，这是我们看的方向。具体的标的的话，像大模型这块我们是继续重点推荐，以及受益标的是包括像快手、腾讯、阿里巴巴、mini MAX、五一世界、质朴昆仑尾等等。AI广告的话继续重点推荐这个会场科技，实际标的包括蓝标一点等等。AI漫剧的话是重点推荐的收益标的，包括阅文、德泰股份、中文在线等等。AI游戏就游戏板块我们继续重点推荐这个完美世界，新公司巨人网络，数据标题包括世纪华通等等，30030租赁，继续重点推荐这个视网科技，水表里包括华策影视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03:08</w:t>
      </w:r>
    </w:p>
    <w:p>
      <w:r>
        <w:rPr>
          <w:rFonts w:ascii="等线(中文正文)" w:hAnsi="等线(中文正文)" w:cs="等线(中文正文)" w:eastAsia="等线(中文正文)"/>
          <w:b w:val="false"/>
          <w:i w:val="false"/>
          <w:sz w:val="20"/>
        </w:rPr>
        <w:t>好的，以上就是我们传媒互联网这边，我们今天AR联络电话电话会议汇报的这个观点内容。那接下来的话将继续有请我们开源证券的计算机团队的组长张岳总，我们开源证券的通信行业首席分析师蒋颖总，电子行业首席分析师陈荣芳荣芳总，以及海外市场首席分析师初明总，再来给各位投资者带来各个板块关于AI，以及各板块最新的这个观点。各位投资者大家晚上好，我是开源通信的首席分析师蒋颖。那下面我来讲一下我们通信这边的中报的高景气和业绩的高确定和比较亮眼的这个方向。总体来讲的话，我们是非常看好三大高景气的这样的一个板块。第一个的话是光通信，第二个的话是光纤光缆，第三个的话是国产算力这一块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首先光通信这一块，我们觉得确定性最强的无疑是光模块这个板块了。那么以这个中继续创为核心的龙头，我们判断在二季度依然会维持一个环比的一个高速的一个环比和同比的一个高速的一个增长。其他的这个光通信板块里面，我们认为像光芯片板块，也是二季度的一个这种增长确定性比较高，景气度比较高的这样的板块。那么以这个源杰科技，包括永鼎股份，等为代表的这样的光芯片的，这公司在二季度的话，是有望实现一个亮眼的一个业绩增长的那另外的话我们觉得光纤光缆板块，也是二季度里面非常业绩确定性比较高，增速非常高的这样的一个板块。因为在这个一季度的时候，大家都在执行去年的一个订单运营商的这种低价格的订单单。那么进入到二季度开始，我们了解到很多公司都开始转向A2A1这样的一个高价值的一个订单了。所以大部分的光纤光缆的公司，在二季度都有望实现一个环比几倍的增长这个增速。所以说二季度光纤光缆里面业绩表现比较亮眼的话，我们觉得亨通光电，包括这个通鼎互联，然后长飞光纤、中天科技等等这些公司，永鼎永鼎这个股份，等等公司，都在二季度，包括航电都有可能会实现非常亮眼的这样的一个，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05:40</w:t>
      </w:r>
    </w:p>
    <w:p>
      <w:r>
        <w:rPr>
          <w:rFonts w:ascii="等线(中文正文)" w:hAnsi="等线(中文正文)" w:cs="等线(中文正文)" w:eastAsia="等线(中文正文)"/>
          <w:b w:val="false"/>
          <w:i w:val="false"/>
          <w:sz w:val="20"/>
        </w:rPr>
        <w:t>另外的话，从这个，第三个方向就是国产算力，国产算力我们认为，也是二季度有可能继续维持高增长的这样的一个板块。国产算力这个板块里面的话，我们觉得像以寒武纪为代表的这样的一个，光芯片的核心的AI芯片的龙头，包括还有以紫光股份和和锐捷网络为代表的交换机的这样的龙头。在二季度有可能会实现一个非常亮眼的业绩的一个增长。我们觉得的话，总体来讲，就是以上三个板块在二季度的话，会维持会实现一个非常亮眼的这样的一个增长。同时的话，我们还建议大家关注二季报，可能相对来说还没进入到业绩兑现期，但是三季度可能会形成拐点的这个夜冷这个板块。那么夜冷的龙头英维克有望随着二季度二季度、二季二季度末以及3Q3的初的一个液冷的产品的逐步的一个发货和确认。我们认为的话这个英美科Q3可能会迎来一个比较不错的一个业绩的拐点，建议大家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以上就是我们通信行业的观点。谢谢各位投资者，各位领导，大家晚上好。我是太原征信的海外分析师朱敏。我今天大概分为三个维度和各位领导汇报。那一个就是第一个维度是涨价和需求。好，第二个维度是订单和产业趋势，第三个维度就是对周对应的就是从美股来看的话，就有一部分A股可能也会有一定的相应的一个催化和产业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第一部分就是涨价和需求，这也是大家也是比较关心的。第一个我们还是延续推荐这个建滔基层板。整个的一个PCB或者是CCL的一个涨价趋势，经过我们这个调研应该还是会延续的。另外的话就是英飞凌，英飞凌这个是功率半导体，我们了解到整个功率这一块，大家从全球来看，就是扩张产能扩张来看并不是很积极。但是从这个需求来看，无论是英C0还是一台半导体，在AI这一块的一个业绩都是翻一倍以上的一个增长。带动整个的一个公司整体一个利润收入是增长的那那也就预计着后续整个功率半导体还是有望延续这个涨价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第三个是medias，我们写了这个云计算的一个深度报告。整个AI语音这一块的话，尽管说最近这个可能是模型的这个token的调用量有编辑的一个增速放缓。但是EBS的我们看到它的一个扩张速度还是很快的，但同时公司也有提价且签了便利。在这一块的话也是近期有布局物理AI这一块。综上的话，它就是迎来了一个量价提升，且这个资本开支在提升的时候，这个估值是在向上爬的。目前NVEV比EV大其实只有七倍多。那么我们看到就是谷歌和亚马逊以及微软在在这个高速增长的时候，因为比一倍大于十倍，所以我们认为还是有一定的空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09:06</w:t>
      </w:r>
    </w:p>
    <w:p>
      <w:r>
        <w:rPr>
          <w:rFonts w:ascii="等线(中文正文)" w:hAnsi="等线(中文正文)" w:cs="等线(中文正文)" w:eastAsia="等线(中文正文)"/>
          <w:b w:val="false"/>
          <w:i w:val="false"/>
          <w:sz w:val="20"/>
        </w:rPr>
        <w:t>第二个维度就是订单和产业趋势。第一个我们汇报一下先上机床中国，也是我们今天刚刚调研回来。这个计算机房中国五月份的在手订单是五月份的一个订单是同比增长100%的。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09:26</w:t>
      </w:r>
    </w:p>
    <w:p>
      <w:r>
        <w:rPr>
          <w:rFonts w:ascii="等线(中文正文)" w:hAnsi="等线(中文正文)" w:cs="等线(中文正文)" w:eastAsia="等线(中文正文)"/>
          <w:b w:val="false"/>
          <w:i w:val="false"/>
          <w:sz w:val="20"/>
        </w:rPr>
        <w:t>前面市场担心的这个汽车下滑这一块的话，包括个人也比较担心。目前随着整个车在精密零件上也是在升级的一个状态。高端车其实卖的还是不错的。对于精密零件这个需求增长的情况下，车在全年是有望还是保持增长的。同时像包括AI链，包括3C链整体都有望保持高速增长。所以我们也是上调今年的一个预测，我们认为14到15页应该是没有什么问题的，目前也是在九月份比较确定的路搞不通。另外的话就是这个产业趋势的话就是romantic。</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昨天晚上市场对于光特别CPU的进展是有单一性担心的，导致整个光通信的一个板块在美股就实现了一个比较大一个调整。但是我们看到了lantern其实它除了这个EML以外，它这个嗯就呃LPO和NPU整个过程中对于CW激光器的一个需求，我们认为它也是很爆发的。所以包括谷歌的OCS交换机，所以这个CPU其实前一点后一点，对于它的这个标的的话，其实业绩是不影响的。另外的话就是bloom energy，我们也比较看好这个SOFC的这个产业趋势。现在的话就bloom energy的话它也是非常迎合了当地的环保人士的需求的诉求。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11:08</w:t>
      </w:r>
    </w:p>
    <w:p>
      <w:r>
        <w:rPr>
          <w:rFonts w:ascii="等线(中文正文)" w:hAnsi="等线(中文正文)" w:cs="等线(中文正文)" w:eastAsia="等线(中文正文)"/>
          <w:b w:val="false"/>
          <w:i w:val="false"/>
          <w:sz w:val="20"/>
        </w:rPr>
        <w:t>所以我们认为SOFC有望从小众来迎来了一个大众中的一个黄金时期。近期我们也看到就是除了这个BE以外，像台达电、抖音能源也都有像这方面的一个布局，这个是第二个维度。最后第三个维度，本周的这一块的话，我们对应的这个A股就是硬生生的一个是新节能，这也是英菲林也是属于功率半导体这个环节。我们看到新节能已经持续提下去，目前也在扩产。公司在这个用户上是持续的拓展。总公司的这个IC设计能力导致导致他十次能捕捉到这样的一个显眼的这样的一个需求。目前在AI的一个占比也在快速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12:06</w:t>
      </w:r>
    </w:p>
    <w:p>
      <w:r>
        <w:rPr>
          <w:rFonts w:ascii="等线(中文正文)" w:hAnsi="等线(中文正文)" w:cs="等线(中文正文)" w:eastAsia="等线(中文正文)"/>
          <w:b w:val="false"/>
          <w:i w:val="false"/>
          <w:sz w:val="20"/>
        </w:rPr>
        <w:t>另外的话是三福新科，三福新科我们认为其实它是有一定，我们认为它其如果按照当下的一个需求，这个设备的需求，它是被低估的。且公司在五月份不在，本周五也是要开这个MMM sap和玻璃基板的一个产业大会。这一块的话我觉得也是交有and sap或者玻璃基板，我们看到大场域都在积极的推进。那公司在这一块的药水和设备，我认为也是会有一定的这样的是会有一定的这样的认可，那么会迎来股价的一个上涨。其实对于明年的话估值的话，公司目前我算了下去也只有二十多倍。还好，那么叠加后续的这个复合复合集流体的一个进展，可能股价会有多重的一个催化，这一块就是我海外的一个观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13:20</w:t>
      </w:r>
    </w:p>
    <w:p>
      <w:r>
        <w:rPr>
          <w:rFonts w:ascii="等线(中文正文)" w:hAnsi="等线(中文正文)" w:cs="等线(中文正文)" w:eastAsia="等线(中文正文)"/>
          <w:b w:val="false"/>
          <w:i w:val="false"/>
          <w:sz w:val="20"/>
        </w:rPr>
        <w:t>各位领导好，我是开源计算机组的组长张悦然。后今天主要给各位领导汇报一下我们最近的一个最新的一个观点。然后我们最近一直在在关注这个玻璃基板的这样一个方向。对我们我们认为在后摩尔这个时代的这样一个时代，我这个新建封装有望可以有望新年封装，有望可以打破这样一个和摩尔的这样一个限制，对这个芯片性能的这样一个限制，那么总体的观点就主要几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13:56</w:t>
      </w:r>
    </w:p>
    <w:p>
      <w:r>
        <w:rPr>
          <w:rFonts w:ascii="等线(中文正文)" w:hAnsi="等线(中文正文)" w:cs="等线(中文正文)" w:eastAsia="等线(中文正文)"/>
          <w:b w:val="false"/>
          <w:i w:val="false"/>
          <w:sz w:val="20"/>
        </w:rPr>
        <w:t>第一个就是新品封装可能会成为突破AI性能进的一个非常关键的一个路径。然后其中玻璃基板的话成为这个2.5D封装一个非常核心的这样一个方向。对，这是第一点。然后现在的新型封装技术，目前呈现两大核心的演进趋势。第一块是从唧元机向面板继续升级，然后第二个就是从六级材料上5G材料去进行一个迭代。所以在这样的情况下，玻璃基板可以凭借它的一个平整度，低借鉴损耗等优势从根源上去解决这个大尺寸封装中的一个撬取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这是一个高密度的布线，这是第一点，那么随着这信息封装的这样一个随下游的这样一个，包括现在的这个芯片和GPU、CPU以及这个辉光的这样一个发展。信息公司的市场有望持续增长，从而带动整个像玻璃基板这种材料的这样一个市场市场市场市场空间在不断的这样的提升，第二个就是全球龙头的厂商都在加速布局这样一个玻璃基板的产业化。对，然后就2026年是有希望成为这个商业化的元年，然后到2028年这个行业有希望能够进入进入这样快速的这样的适度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15:18</w:t>
      </w:r>
    </w:p>
    <w:p>
      <w:r>
        <w:rPr>
          <w:rFonts w:ascii="等线(中文正文)" w:hAnsi="等线(中文正文)" w:cs="等线(中文正文)" w:eastAsia="等线(中文正文)"/>
          <w:b w:val="false"/>
          <w:i w:val="false"/>
          <w:sz w:val="20"/>
        </w:rPr>
        <w:t>台积电那边的话是25年开始正式将一些部分cover升级为copse，通过这个圆形晶圆的封装，像方形晶圆的面板去切换。陈建那边的首条的产线可能是在2020年2026年去启动，然后在2028年底可能会实现规模化的量产，包括英伟达也在去用这样一个玻璃基板的做一下代入，并的对入鬓的这样一个封装的这样一个引入入鬓的这样一个封装。然后英特尔也在重点使用这个玻璃系统去替代ABF有机的载板。然后包括今年也在展示了一些基板硅锌基板的一个样品的所以我们认为2026年是有可能会成为这个玻璃基板的商业化的元年的，包括英特尔已经在展示实物样品，包括各方面台积电那边在推进cobos的时间线，所以这个行业的渗透率有没有在加速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关于电源的下游的应用场景很多，包括高性能的这样一个双眼芯片，包括这个CPU的供封装因此不过康宁也在重点去发力这样一个TGV这个玻璃基板的这样一个方向。对，然后后面有可能会有不断的产业化的进程的这样一个出现。那么从整个产业格局上来看，上游的原片是产业链比较核心的环节了。中游的TGV的通孔成型和填充式表核心的一个工艺的瓶颈。根据第三方数据，24年全球信息工装的市场规模，它差不多在450亿美金到2030年可能会达到一个800亿美金的这样一个市场。那么上游的玻璃原片，主要由康宁等主导。国内的一些像凯旋骑兵、利落腰包科学家都在都都在都在加速这个国产替代。像中游的这样一个TGV的这样一个通孔产品方面，现在设备像这个DR激光已经在重点去发力这块的一个布局。因此我们认为这个玻璃基板是可能会成为下一代芯片封装的一个非常核心的一个技术方向。然后2020年有望开启一个商业化的一个原理。我们重点关注产业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17:59</w:t>
      </w:r>
    </w:p>
    <w:p>
      <w:r>
        <w:rPr>
          <w:rFonts w:ascii="等线(中文正文)" w:hAnsi="等线(中文正文)" w:cs="等线(中文正文)" w:eastAsia="等线(中文正文)"/>
          <w:b w:val="false"/>
          <w:i w:val="false"/>
          <w:sz w:val="20"/>
        </w:rPr>
        <w:t>上游环节，中上游的这样一个原因环节，然后包括加工环节，中游的设备环节，以及设备的包括这个电镀设备的电镀设备，然后这个通孔通孔通孔设备等这个方向那么具体来看具体来看几点，第一块就是我们认为这个先进工装成为集成芯片性能的关键土地。像现在的新型工装技术，现在主要依赖于2.5G和3G的一个集成了。然后那么要想在在不突破支撑线的情况下，实现CPU和HBM的这样的高速互联，因此我们是需要就通过这个清洁封装的适当形式去进行这样一个这样的解决。之前对台积电主要是目前使用的是covers，然后也是现在的主流的这样的方案。他是目前cos现在是2.5D的芯片封装，那么除了2.5D中，除了科沃斯现在推出的是啊，因为主要原因就在于cos面临一些瓶颈。对那么呃第一个就是硅中介层的硅构成了显著的成本项，因为它在圆形上去放正方形的这样一个片子会导致很多成本的这样一个产生，以及消费的面积使用效率的这样一个下降。并且在封装过程中可能会产生一个峭躯的问题，因此现在提出了一个新的碰撞形式就靠谱么那么cobos的话就是可能会深入一个重要的升级方向。主要解决cobos的架构在大尺寸的压芯片封装场景下面临的一个样子成本提升的这样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19:39</w:t>
      </w:r>
    </w:p>
    <w:p>
      <w:r>
        <w:rPr>
          <w:rFonts w:ascii="等线(中文正文)" w:hAnsi="等线(中文正文)" w:cs="等线(中文正文)" w:eastAsia="等线(中文正文)"/>
          <w:b w:val="false"/>
          <w:i w:val="false"/>
          <w:sz w:val="20"/>
        </w:rPr>
        <w:t>核心变化就在于将传统的圆形的镜面转成方形的镜面，然后一并采用玻璃，像这种材料作为中间介质，中间层的感觉，然后实现一个大面积更高效率的一个工装支撑。对，然后这是和boss的提出英特尔这边是规划2030年之前去实现该技术的大规模的量产的导入。除此之外还有一种call web，当然call这里就不多核心的去去讲解。因此我们认为在靠cocos的这样一个背景下去，玻璃基板有可能会成为下一代地面基本的一个核心的一个方向。对。然后相较传统的一个有机七板，它的电性能和热性能以及稳定性方面有非常大的优势。同时在能够缓解的规中铁城的成本的这个劣势。所以从这几方来看的话，可能会成为重要的跟这个cobos和cobo 4会平行，同时cobos的整个市场的份额有可能会逐渐提升的这样一个差异趋势。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20:49</w:t>
      </w:r>
    </w:p>
    <w:p>
      <w:r>
        <w:rPr>
          <w:rFonts w:ascii="等线(中文正文)" w:hAnsi="等线(中文正文)" w:cs="等线(中文正文)" w:eastAsia="等线(中文正文)"/>
          <w:b w:val="false"/>
          <w:i w:val="false"/>
          <w:sz w:val="20"/>
        </w:rPr>
        <w:t>因此从下游来看，玻璃基板的风格有三大场景，第一个就是就刚刚说的这个硅光硅光的这样一个CPU的封装，可能会要重点去使用这个玻璃基板的这样一个这样一个形式。CPU然后因为现在像CPU的技术的话，他现在主要是突破传统电互联的一个重要方向。现在这个2.5G和3GCPU在进行各方面当然还有面临很多的挑战，但是目前像英特尔已经在开放一些硅光子的指导服务，去应用这个玻璃玻璃基板的这样一个CPU的封装的这样一个原型，因此可能会成为一个比较重要的一个CPU的重要的一个应用场景。除了除除此之外就是这个在新的封装中的这样一个渗透率的这样一个渗透率的这样一个提升，会带来整个危机板的这样一个产业的产业的这样一个发展。那么在中国来看，整个汇基板块也会进入一个比较高的预期，会进入一个比较高速增长的这样的周期。然后根据这个第三方的数据，就24年整个新建工装的市场规模456亿美金，然后30年是800 1800亿美金，因此会带来这样一个飞机版的这样一个的增速。肯定这样的复合增速差不多是十个点的复合增速。但是是整个玻璃基板的这个增长肯定会超过这样一个增速的因此可以重点去关注一下柏瑞基板的一个产业链的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22:42</w:t>
      </w:r>
    </w:p>
    <w:p>
      <w:r>
        <w:rPr>
          <w:rFonts w:ascii="等线(中文正文)" w:hAnsi="等线(中文正文)" w:cs="等线(中文正文)" w:eastAsia="等线(中文正文)"/>
          <w:b w:val="false"/>
          <w:i w:val="false"/>
          <w:sz w:val="20"/>
        </w:rPr>
        <w:t>它整个工艺的链条就包括这个原片采购，减薄泡默、激光改性，不是打孔以及PPT建设等等，然后等等这样一个环节，它的核心上游原材料就是无碱和低检孔硅的特种电子玻璃，这种玻璃是要求表面的平整度非常高，包括它的节电池，这个节电常数要非常的低才行，这是第一个逻辑。第二个上游它直接决定了基本的物理电磁极限所以这个现在主要是康宁AGC和肖特在做。那么国内的就是凯盛骑兵和利洛腰包，海克维加正在加速更改所以因为这个半导体的玻璃基板和药用的玻璃基板是它的核心材料体系是类似的，都是朋袀玻璃的。所以这块像山东药博和6个药包也是有打破海外的这样一个可能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23:40</w:t>
      </w:r>
    </w:p>
    <w:p>
      <w:r>
        <w:rPr>
          <w:rFonts w:ascii="等线(中文正文)" w:hAnsi="等线(中文正文)" w:cs="等线(中文正文)" w:eastAsia="等线(中文正文)"/>
          <w:b w:val="false"/>
          <w:i w:val="false"/>
          <w:sz w:val="20"/>
        </w:rPr>
        <w:t>像TTV是玻璃基板的信息功能比较核心的互联技术，然后钻孔是主要的环节，这个主要是用激光处理化学课时间去做。所以这里会带来一些设备外端的一些投资机会。然后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24:06</w:t>
      </w:r>
    </w:p>
    <w:p>
      <w:r>
        <w:rPr>
          <w:rFonts w:ascii="等线(中文正文)" w:hAnsi="等线(中文正文)" w:cs="等线(中文正文)" w:eastAsia="等线(中文正文)"/>
          <w:b w:val="false"/>
          <w:i w:val="false"/>
          <w:sz w:val="20"/>
        </w:rPr>
        <w:t>重点的这样一个标的，就是一个大族激光加价激光，一个第三个灯笼激光，都是一个激光这块的一个设备，电镀设备主要是东威科技和35新科，除此之外还有一些建筑业和辅材，核心上游的环节就是玻璃基板和玻璃原片。玻璃基板这里主要是沃尔光电、彩虹股份到新东方，玻璃原片主要是隔壁家财神股份，利润要高。整体来看，我觉得不离7，有望迎来这个0到1的这样一个量产化的这样一个机制。然后随着后续的新封装的整个市场的这样一个不断的增长，有望带来一些产业链的价格投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核心关注的风险主要几块。一个就是技术产业化落地不及预期的问题。因为现在提及V的通过这个技术和技术填充的良率还是存在一些不确定性。第二个就是行业竞争会就像有像康宁这种，它积累了很非常长时间的技术和壁垒并且跟英特尔这边绑定比较深，所以国产替代是面临一定压力。其次就是关于下游需求的这样一个影响，总体来看，这是我们对整个玻璃基板的一个核心的一个观点。我今天的分享主要是这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25:42</w:t>
      </w:r>
    </w:p>
    <w:p>
      <w:r>
        <w:rPr>
          <w:rFonts w:ascii="等线(中文正文)" w:hAnsi="等线(中文正文)" w:cs="等线(中文正文)" w:eastAsia="等线(中文正文)"/>
          <w:b w:val="false"/>
          <w:i w:val="false"/>
          <w:sz w:val="20"/>
        </w:rPr>
        <w:t>好的，线上的领导大家晚上好，我是开元店的首席陈雯芳。我接着来给各位领导汇报一下，我们电子最新这周的一个观点。其实从最新的整个的一个资金偏好的一些方向，包括其实也是今年一直以来的这样的一些主题一个方向，就是通胀跟涨价。包括就是像是今年此起彼伏的这样的一些涨价潮，从年初的像CCL电子部，然后到最近的MFCC，然后包括像硅片，我想特气以及像我们此前一直推的相关电子靶材这个环节，最近的话也是涨价落地了。像我们之前三月份开始推2 3月份开始推江风，310先看600亿，就是达成我们第一个这样的一个目标的一个事实。那远期的话把才两三年之后，可能有有希望成为全球的第一大的这样的一个氛围仓，然后再加上它半导体零部件，包括纪念卡牌的这一些放量，我们觉得这个公司远期是可以至少到1000亿以上这样的一个事实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就是除了盘面销售资金热捧这样一些方向的话，我们觉得像国产算力这个方向最近也是回撤比较多。那这样的一个回撤的话，其实还主要是受光偏比较大的一个影响。但是整个国产算力这块的一个发展趋势还是如火如荼的。我们认为当前阶段国产算力这个环节最被低估的一个票。就是像连接这个环节，像连接这个环节的话，此前就是大家关注度不是那么的一个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27:29</w:t>
      </w:r>
    </w:p>
    <w:p>
      <w:r>
        <w:rPr>
          <w:rFonts w:ascii="等线(中文正文)" w:hAnsi="等线(中文正文)" w:cs="等线(中文正文)" w:eastAsia="等线(中文正文)"/>
          <w:b w:val="false"/>
          <w:i w:val="false"/>
          <w:sz w:val="20"/>
        </w:rPr>
        <w:t>但是这是下一个的这样的一个瓶颈环节，也是下一个增量比较大的这样的一个市场。像连接这个环节的话，我们看电子也是一直在重点推荐就是万通发展，它收购了这个速度科技。我们认为这个环节速度的话应该是国内这个PCIEE5.0的switch芯片最早突破的，最快量产的。然后这个公司的话它是有希望成为未来两年时间内，整个科技板块斜率陡峭的这样的一个个股。虽然现就是公司现在也是在京东上的一个附近，但是我们认为这个公司后面随着基本面的一个兑现，还有非常远的这样大的这样的一个空间，可以去走。然后今天的话其实像美股的一些科技跟美股的一些宏观的一些因素的落地，我们认为近期的话科技板块也会有所这样的一个反弹。除了像近期比较猛的像涨价，包括到材料半导体设备以外的话，像国外专利这个环节，包括我们的一些核心票，也值得各位领导多加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28:37</w:t>
      </w:r>
    </w:p>
    <w:p>
      <w:r>
        <w:rPr>
          <w:rFonts w:ascii="等线(中文正文)" w:hAnsi="等线(中文正文)" w:cs="等线(中文正文)" w:eastAsia="等线(中文正文)"/>
          <w:b w:val="false"/>
          <w:i w:val="false"/>
          <w:sz w:val="20"/>
        </w:rPr>
        <w:t>以上是我们电子相关的一个观点，也感谢各位领导的这样的一个收听。有任何相关的一个问题，后续可以跟我们开源电子团队联系。感谢大家参加本次会议，用AI进宝获得优质复盘资料，更多专业AI工具和投研内容，打开进门APP领取会员体验。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29:00</w:t>
      </w:r>
    </w:p>
    <w:p>
      <w:r>
        <w:rPr>
          <w:rFonts w:ascii="等线(中文正文)" w:hAnsi="等线(中文正文)" w:cs="等线(中文正文)" w:eastAsia="等线(中文正文)"/>
          <w:b w:val="false"/>
          <w:i w:val="false"/>
          <w:sz w:val="20"/>
        </w:rPr>
        <w:t>本次会议仅面向开源证券的专业投资机构客户或受邀客户，仅供在新媒体背景下研究观点的及时交流。第三方专家发言内容仅代表其个人观点、所有信息或所表表述的意见并不构成对任何人的投资建议。未经开源证券事先书面许可，任何机构或个人严禁录音、转发及相关解读。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2026-06-10T14:20:13Z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E6636BB100BBAFBB4581D91E6DDB8464AFE6BE0C137DD287FA1E463F44DFE5BACEBB9DEC4D5BE6D4A81847FA1D1F409B8C6264C3F82B286551A2FC7D5D0DCED4B132535</vt:lpwstr>
  </property>
</Properties>
</file>