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SpaceX和谷歌达成云服务协议电力市场化改革加速 260607_导读</w:t>
      </w:r>
    </w:p>
    <w:p>
      <w:pPr>
        <w:pStyle w:val="a0"/>
        <w:jc w:val="center"/>
      </w:pPr>
      <w:r>
        <w:t>2026年06月08日 21:49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特锐德 SST产品 预制舱变电站 中东战争 思源电器 光纤价格 电机铝薄膜 光伏板块 海信股份 算力中心 高压直流 供电站 交付周期 绿电直连 海外市场 数据中心 光纤 需求 价格 产能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西部证券研究所的专家与分析师们讨论了多个重要话题。他们首先宣布了西部电信、Space X与谷歌签署云服务协议的消息，认为这将推动市场化改革加速。随后，专家们深入分析了特锐德、思源电器、光纤板块以及海星股份（AI电子箔领域龙头）的投资潜力。讨论指出，特锐德在中东市场具有机遇，思源电器的估值和买入区间被关注，光纤板块订单增长且价格稳定，海星股份在AI电子箔领域占领先地位且有产能扩建计划。此外，中东战争后变电站修复预期、海外数据中心需求增长及绿色电力、储能解决方案的需求被提及。专家们强调投资者在做决策时应考虑个人风险偏好，并呼吁关注相关板块和公司的未来发展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西部证券电信行业会议：特锐德与思源电器投资推荐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西部证券电信行业会议中，分析师推荐特锐德和思源电器作为投资标的。特锐德因SST产品发布会及中东战后修复需求预期获推荐，思源电器则因外资限制买入导致的短期跌幅而被视为买入良机。会议强调投资决策需自主，且内容使用需获事先书面许可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2"/>
        </w:numPr>
      </w:pPr>
      <w:r>
        <w:t>03:31 特锐德发布全球首创高压直流预制舱供电站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特锐德发布了一款全球首创的高压直流预制舱供电站，专为算力中心设计，采用高压进线直接通过高压主变、GIS等设备，最终以高压直流形式输出，模块化预制，现场快速拼装，满足定制化需求，显著缩短交付时间至150天，提升转化效率，降低成本20%，支持多种电源接入，特别适用于绿电直连，解决算力中心供电难题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3"/>
        </w:numPr>
      </w:pPr>
      <w:r>
        <w:t>07:54 特锐德高可靠性一体化解决方案分析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深入探讨了特锐德提出的一体化解决方案，强调了其99.9998%的高可靠性，减少了系统层级冗余需求。与单品SST相比，特锐德方案整合了高压输入解决方案，减少了电缆用量，提高了匹配度。特锐德在充电桩领域的技术积累，以及累计交付200万台碳化硅模块的经验，为其解决方案提供了坚实基础。与台达阿纳相比，特锐德更专注于高压预制舱与SST或HEDC的整合，提供一站式全链路解决方案，适用于更广泛的教育中心规模。公司已与三大运营商、CSP厂商等签订战略合作，预计国内落地项目将迅速推进，展现广阔市场前景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4"/>
        </w:numPr>
      </w:pPr>
      <w:r>
        <w:t>12:24 公司海外拓展与数据中心业务前景分析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主要讨论了公司海外市场的开拓情况，特别是在中东地区的强电和供电领域的可靠性表现，以及数据中心建设的巨大需求。强调了公司产品满足海外客户需求的能力，包括快速交付和解决痛点。同时，提到了公司在电网、储能和电厂等领域的应用场景，预估了良好的业绩兑现度和未来的增长潜力。从估值角度看，公司具有较低的市盈率，看好其在数据中心相关业务中的发展空间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5"/>
        </w:numPr>
      </w:pPr>
      <w:r>
        <w:t>16:09 光纤板块订单与需求增长推动价格稳定及成长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光纤板块本周情况更新显示，新订单中标金额达15.18亿，预计从26年6月开始交付，交付期一年。订单需求量约1300到1450万千公里，中天中标份额若为70%，则AE价格可到150元以上，若为50%，则3000公里价格在200元以上。国内互联网巨头如阿里、腾讯近期招标和中标，预计今年光纤需求达5000万千公里以上，成为全球需求新增点，有望推动光纤板块价格稳定及成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6"/>
        </w:numPr>
      </w:pPr>
      <w:r>
        <w:t>18:57 光纤板块因供需关系与业绩预期获乐观展望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近期光纤板块表现优异，主要得益于价格企稳回升及美国市场芯片短缺问题的持续催化，头部及二线厂商与北美部件厂商签订长协，验证了北美市场芯片短缺的事实。国内新增互联网厂商需求，加之短期产能无法跟上，使得光纤板块需求端持续上升，价格有望保持乐观趋势。预计Q2光纤企业将迎来业绩爆发期，因此对光纤板块的未来表现持积极态度，特别是中天科技与远东等企业，因其订单情况及海外合作潜力，预计将在估值方面有进一步提升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7"/>
        </w:numPr>
      </w:pPr>
      <w:r>
        <w:t>21:20 光纤与液冷板块展现高成长潜力及利润弹性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光纤板块估值低廉，预计明年产能提升将带来显著利润增长，贡献超40亿利润。电缆等主营业务亦呈现增利趋势，锂电业务利润端出现反转。液冷板块迎来迭代关键期，乳饼系列量产推进，作为冷板环节直接供应商，未来成长潜力巨大。具体利润测算欢迎进一步探讨交流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8"/>
        </w:numPr>
      </w:pPr>
      <w:r>
        <w:t>22:36 AI电极箔龙头：全球需求加速，价值量占比显著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讨论了AI电极箔行业龙头的市场地位与技术优势，重点提及AI改造扩建加速及传统产品涨价趋势，预估全球AI数据中心电极箔需求量增长显著，高压AI用电极箔售价可观，价值量占比超50%，达到70%左右。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9"/>
        </w:numPr>
      </w:pPr>
      <w:r>
        <w:t>25:51 AI电子箔改造与产能提升分析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讨论了AI电子箔改建的稀缺性和高环保、技术壁垒，海星股份改造进展迅速，预计年末年产能达800万平米，2027年有望提升至1000万平米，盈利潜力巨大。同时，非AI电磁箔因供需失衡及成本上涨，近期涨价已落实。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10"/>
        </w:numPr>
      </w:pPr>
      <w:r>
        <w:t>29:20 海星股份产能升级与市场机遇分析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当前，海星股份面临AI电磁波改造后传统VI产品产能紧张的问题，部分核心客户寻求锁单以保障供应，反映出高端产品产能挤占趋势。公司正通过新产能集中释放和高端低压铂布局应对，预计2027年业绩中性偏上估算可达9亿。海星股份的卡位优势和短期催化因素使其成为重点推荐对象，当前PE性价比高，配置价值显著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11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他，即西部证券电信组的董正奇，概述了西部电信与Space X和谷歌合作的云服务协议，强调了市场化改革的加速。他提醒会议参与者保持静音，声明会议内容不构成投资建议，西部证券研究所不承担任何投资风险和责任，并强调内容保密性，严禁未经授权的复制或转发。董正奇特别推荐了特锐德和思源电器作为本周的标的，基于中东战争结束后的修复预期和市场对公司股价的低估。他讨论了光纤价格上涨、电机铝薄膜板块和光伏板块的机遇，并提到特锐德的产品发布会和高压直流供电解决方案的创新性。董正奇深入分析了特锐德、思源电器、海信股份和海星股份等公司的产品、市场前景和业绩预期，强调了这些公司在市场中的优势和增长潜力。最后，他推荐了电子集博的AI电子部龙头作为重点推荐标的，预计公司业绩将受到产能扩建和产品价格上涨的双重驱动。他的发言涵盖了多个行业和具体公司，提出了具体的投资建议和市场分析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问答回顾</w:t>
      </w:r>
    </w:p>
    <w:p>
      <w:pPr>
        <w:pStyle w:val="ab"/>
      </w:pPr>
      <w:r>
        <w:t>发言人1 问：本次电话会议的内容主要涉及哪些方面？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本次电话会议服务于西部证券研究所客户，不构成投资建议，相关人员应自主做出投资决策并自行承担投资风险。会议内容仅限于专家个人观点分享，并未涉及国家保密信息、内幕信息、未公开重大信息、商业秘密和个人隐私，以及可能引发不当炒作或股价异常波动的敏感信息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问：为什么推荐特锐德作为本周首推标的？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特锐德在本周六举行SST产品发布会，展出的产品表现出良好态势。同时，中东战争接近尾声后，预计会有战争后修复变电站的需求增加，特别是预制舱变电站业务在中东区域将有较大需求增长，因此特锐德的策略可能会带来相对收益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问：对于思源电器的推荐理由是什么？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思源电器上周四和周五跌幅较大，但主要归因于外资限制买入及被动基金调仓等因素，而非基本面问题。目前公司市值约1300亿，按照历史估值预测，在20倍左右的估值水平时是一个非常好的买入区间，特别是在1200到1300这个价格区间，故维持推荐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问：本周还有哪些板块或个股值得关注？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本周光纤价格继续上涨，相关板块值得关注。此外，电机铝薄膜板块由于上游MLCC涨价及电容器、电感器涨价而受到推荐，特别是海信股份。同时，光伏板块随着行业初心的推进，也可能迎来一部分投资机会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问：特锐德的新产品有何创新之处及优势？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特锐德发布了全球首创的高压预制舱供电站产品，采用模块化设计和工厂预制，现场只需像搭积木一样拼装，能满足客户定制化需求，大幅降低施工条件和难度。该产品具有800伏直流输出，解决了算力中心供电难题，整站交付最短仅需150天，转化效率高且成本下降20%，占地面积小，综合造价低，灵活性高，支持多种电源接入，并能有效解决绿电波动性问题，提升系统可靠性至99.9998%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问：公司目前在SST领域有哪些技术积累？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答：公司在SST领域有丰富的技术积累，源于其在充电桩领域的高压直流技术经验。已累计交付200万台碳化硅工作模块，总功率达到80个G瓦，展示了公司在该领域的强大实力。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问：泰达和特锐德在SST解决方案上有什么不同之处？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泰达更侧重于从服务器电源往上整合，包括SST和其他如储能等环节；而特锐德凭借预制舱的优势，专注于高压预制舱与SST或HEDC的整合解决方案，并提供集成度更高、适用环境更广、教育中心规模更大的一站式解决方案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问：公司市场开拓方面的情况如何？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公司已与众多产业方签订战略合作协议，包括三大运营商、五大六小及知名CSP厂商等，并基于在国内志康领域的丰富交付经验，对后续在国内的项目落地充满信心，有望很快看到示范项目或深层次合作的消息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问：公司在海外市场的发展情况如何？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公司在海外市场同样具备较强信心，尤其在中东地区通过移动车载充电站和强电市场的开拓，证明了自身产品的可靠性和满足海外需求的能力。鉴于海外对变压器需求大以及数据中心建设需求庞大，预计公司的一站式解决方案将在海外有较大需求空间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问：公司主业订单及业绩表现如何？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公司今年在中东市场不断开拓预制舱和变电站业务，订单持续承接。同时，与海外接触频繁，可能年内会有较大订单落地并带来业绩贡献。此外，产品应用场景不仅限于电网端，还在储能端和电厂端有所落地，整体业绩兑现度较好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问：对于公司未来业绩增速及估值的看法？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答：公司后续业绩增速有保障，目前估值相较于拥有海外市场和数据中心相关业务的其他公司偏低。随着产品深入切入客户痛点，有望实现更大的市场空间，因此将公司置于首要推荐位置。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问：国内光纤板块的情况如何，需求增长情况怎样？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国内光纤板块需求旺盛，今年同比去年或前年有翻几倍的增长。头部运营商如阿里、腾讯等近期都有招标和中标行为，其他企业也将陆续开始招标和中标。整体来看，国内今年的光纤需求有望达到5000万金公里以上，成为全球范围内一个重要的新增需求点，这将有助于推动未来光纤板块在价格端稳定甚至进一步成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问：近期光板块上涨的主要原因是什么？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近期光板块上涨的主要原因有两个方面：一是光纤价格企稳回升；二是美国市场出现芯片短缺问题，头部厂商与美国CSP签订了长期合作协议，验证了北美缺芯的事实。此外，海外市场需求旺盛且新增互联网厂商的需求也在增加，而短期内产能无法满足需求，导致整体价格有望保持乐观态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问：对于光纤板块的业绩预期如何？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在当前情况下，由于海外非常缺芯以及国内互联网厂商的需求增加，即使短期产能无法跟上，但随着需求持续增长，光纤板块的价格和业绩均有望保持乐观。特别是在Q2，大多数光纤企业会有业绩爆发期，不论是头部企业还是二线相关企业，业绩都非常不错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问：具体到光纤企业，有哪些值得关注的公司？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答：中天在获得国内互联网厂商大份额订单的同时，也期待其在海外与CSB厂商的合作突破，一旦实现突破，估值有望进一步追赶前两家头部光纤企业。此外，远东等二线光纤企业也具有持续推进的空间。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问：对于整个光纤板块未来利润预期的看法？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光纤板块整体估值较低，明年随着产能投产，预计可以带来40亿以上的利润贡献。同时，公司主业如电缆、童博等业务也将继续增利，其中锂电业务呈现利润反转趋势。液冷板块方面，尤其是远东作为能够直接与大客户对接的供应商，在未来具有较好的成长潜力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问：对于电子集博板块的推荐标的及其核心逻辑是什么？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推荐全球电极箔龙头，该公司市占率首次超过东阳光成为全球第一，产品序列涵盖低中高压全系列，并在低压产品腐蚀技术能耗上有深厚技术优势。推荐逻辑主要有两点：一是AI电极箔改造扩建节奏明显加速；二是非AI的传统电子箔产品六月份涨价在即，公司通过锁单强化供给格局。在全球AI服务器功耗与高压构架驱动下，铝电极箔需求量预计今年约1400万平米，明年有望达到2000万平米以上，呈现超过60%的增速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问：电极箔在不同应用场景中的价值占比大概是多少？对于海星股份明年的AI箔扩建计划及盈利预期是怎样的？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对于不同的应用场景中的电容器，电极箔的价值占比大约在30%到60%不等；而在高压电容中，铝电极箔的价值占比超过了50%，达到了70%左右的区间。明年海星股份仍计划进一步扩建AI箔产能，并且存在涨价逻辑。按照1200万平米的产能和10040元的单价计算，结合35%的净利率，最乐观的盈利上限可能达到五个亿左右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问：为什么电极铝箔的扩产前置壁垒很高？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电极铝箔扩产的前置壁垒高主要体现在环保要求严格，因为在腐蚀环节需要使用硫酸、盐酸等化工试剂与高纯度铝箔反应，会产生大量废酸和废水，对环境资质有严苛要求。此外，制造环节也是高能耗的，度电产值和能耗指标的考核资质获取难度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问：海星股份当前AI电子箔改造进度如何？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海星股份的AI电子箔改造速度非常快，公司拥有42条中高压腐蚀产线，其中至多有10条线可以进行改造。至目前为止，已经完成了部分线改造，并预计在今年年末实现年化800万平米的AI电磁波产能，月化产能达到70万平米。若全部三条线完成改造，2027年有望达到年化1000万平米的产能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问：海星股份非AI电磁波产品近期是否也有涨价落地？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答：是的，非AI电磁波产品近期能够看到一定的涨价落地，核心原因是原材料成本上涨以及供需关系紧张导致的溢价现象。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问：AI电磁波改造后对公司传统VI产品产能的影响及客户动态如何？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由于AI电磁波进行改造后，传统VI产品会出现产能紧张情况。部分日系核心客户已提出原有产能升级需求，转向生产更高价值量的产品如高压电容，并向海星股份锁单。这导致产能缺口可能扩大，且随着高端产品的产能挤占，新能源车、工控等传统领域应用广泛，将有利于公司业绩增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问：对于海星股份未来业绩的整体预测是怎样的？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考虑到新产能集中释放、高端低压铂全面布局以及AI放量等因素，2026年业绩估算偏中性，而2027年中性偏上的业绩估算约为9亿左右。其中，AI业务可能贡献5亿业绩，传统业务则预计贡献约3.39亿业绩，在考虑10%涨价维度的基础上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2026-06-08T13:56:02Z</dcterms:created>
  <dc:creator>Apache POI</dc:creator>
</cp:coreProperties>
</file>