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大金重工(002487.SZ、01081.HK)近期经营情况交流 260608_原文</w:t>
      </w:r>
    </w:p>
    <w:p>
      <w:pPr>
        <w:jc w:val="center"/>
      </w:pPr>
      <w:r>
        <w:rPr>
          <w:rFonts w:ascii="等线(中文正文)" w:hAnsi="等线(中文正文)" w:cs="等线(中文正文)" w:eastAsia="等线(中文正文)"/>
          <w:b w:val="false"/>
          <w:i w:val="false"/>
          <w:sz w:val="20"/>
        </w:rPr>
        <w:t>2026年06月08日 21:49</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目前所有参会者均处于静音状态，下面开始播报。免责声明，本次会议服务于邀请参会的广大投资者，会议音频及文字记录的内容仅供参会者内部使用，不得公开发布。大金重工未授权任何媒体转发本次会议内容，未经允许授权的转载、转发均属侵权。大金重工将保留追究其法律责任的权利。大金重工不承担因转载、转发而产生的任何损失和责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00:29</w:t>
      </w:r>
    </w:p>
    <w:p>
      <w:r>
        <w:rPr>
          <w:rFonts w:ascii="等线(中文正文)" w:hAnsi="等线(中文正文)" w:cs="等线(中文正文)" w:eastAsia="等线(中文正文)"/>
          <w:b w:val="false"/>
          <w:i w:val="false"/>
          <w:sz w:val="20"/>
        </w:rPr>
        <w:t>市场有风险投资需谨慎，提醒广大投资者谨慎做出决策。在会议开始前，我们提示各位投资者，在主讲嘉宾发言结束后将留有提问时间。下面有请公司领导发言，谢谢。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00:47</w:t>
      </w:r>
    </w:p>
    <w:p>
      <w:r>
        <w:rPr>
          <w:rFonts w:ascii="等线(中文正文)" w:hAnsi="等线(中文正文)" w:cs="等线(中文正文)" w:eastAsia="等线(中文正文)"/>
          <w:b w:val="false"/>
          <w:i w:val="false"/>
          <w:sz w:val="20"/>
        </w:rPr>
        <w:t>投资者分析师，大家晚上好，欢迎参加大金重工关于这资金情况的交流会。我是在近期我们也了解到投资人一端深圳公司的一些相关的问题。结合大家关注的问题我们也是邀请到了公司对口的业务领导来参加今天的会议，更加有针对性的解答大家的关心的一些疑问。今天和我一起开会的是公司的董事高。稍等，您拨打的用户正使用呼叫保持功能，请不要挂机。请稍等，您拨打的用户正使用呼叫保持功能，请不要挂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01:43</w:t>
      </w:r>
    </w:p>
    <w:p>
      <w:r>
        <w:rPr>
          <w:rFonts w:ascii="等线(中文正文)" w:hAnsi="等线(中文正文)" w:cs="等线(中文正文)" w:eastAsia="等线(中文正文)"/>
          <w:b w:val="false"/>
          <w:i w:val="false"/>
          <w:sz w:val="20"/>
        </w:rPr>
        <w:t>正在调试设备当中。可以了吗？可以的，柯总，你这边继续OK一个是我们这边李先生不在线，另外是公司的副总裁李博总。那稍后我们就提高效率，直接进入到QA环节，然后请后台协助播报，谢谢。开始。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02:15</w:t>
      </w:r>
    </w:p>
    <w:p>
      <w:r>
        <w:rPr>
          <w:rFonts w:ascii="等线(中文正文)" w:hAnsi="等线(中文正文)" w:cs="等线(中文正文)" w:eastAsia="等线(中文正文)"/>
          <w:b w:val="false"/>
          <w:i w:val="false"/>
          <w:sz w:val="20"/>
        </w:rPr>
        <w:t>大家好，如需提问电话端的参会者，请向话机上的星号键再按数字一，网络端的参会者，您可以在直播间互动区域内文字提问，或点击旁边的举手按钮申请语音提问，谢谢。大家好，如需提问电话端的参会者，请向话机上的星号键再按数字一。网络端的参会者，您可以在直播间互动区域内文字提问，或点击旁边的举手按钮申请语音提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03:02</w:t>
      </w:r>
    </w:p>
    <w:p>
      <w:r>
        <w:rPr>
          <w:rFonts w:ascii="等线(中文正文)" w:hAnsi="等线(中文正文)" w:cs="等线(中文正文)" w:eastAsia="等线(中文正文)"/>
          <w:b w:val="false"/>
          <w:i w:val="false"/>
          <w:sz w:val="20"/>
        </w:rPr>
        <w:t>大家好，如需提问电话端的参会者，请先按话机上的星号键，再按数字一。网络端的参会者，您可以在直播间互动区域内文字提问，或点击旁边的举手按钮申请语音提问，谢谢。温馨提示，在本场会议的进行当中，请各位上台发言的参会者，减少接听外部电话，无需接听可以挂断本场的。下面有请电话尾号0691的参会者进行提问，请优先提供您的姓名信息，姓名请发言，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03:51</w:t>
      </w:r>
    </w:p>
    <w:p>
      <w:r>
        <w:rPr>
          <w:rFonts w:ascii="等线(中文正文)" w:hAnsi="等线(中文正文)" w:cs="等线(中文正文)" w:eastAsia="等线(中文正文)"/>
          <w:b w:val="false"/>
          <w:i w:val="false"/>
          <w:sz w:val="20"/>
        </w:rPr>
        <w:t>各位您好，我这边是华泰证券的工程部，然后我这边有两个问题想请教一下。第一个是关于咱们这个订单的情况，想请各位领导。目前我们比如说风电装备，然后商船、施工船，目前的今年的清单订单情况，包括全年的订单目标是否有调整。然后第二个就想请教一下关于近期这种关于关税政策，可能一些潜在风险，至少我们这次有没有一些内部的评估和应对的措施，我这两个问题谢谢各位领导。好，谢谢提问。第一个问题请李总来回答，第二个问题请李总准备回答，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04:33</w:t>
      </w:r>
    </w:p>
    <w:p>
      <w:r>
        <w:rPr>
          <w:rFonts w:ascii="等线(中文正文)" w:hAnsi="等线(中文正文)" w:cs="等线(中文正文)" w:eastAsia="等线(中文正文)"/>
          <w:b w:val="false"/>
          <w:i w:val="false"/>
          <w:sz w:val="20"/>
        </w:rPr>
        <w:t>好的，我先回答一下关于这个订单的预期。是这样，实际上大家都非常关注我们的订单。我想今天给大家讲讲就是说你订单有多少，实际上是取决于这个项目是有多大。我分几个部分来讲。第一个部分我先讲这个固定式的那项目是就是固定式的这个项目。我以下所讲的所有的项目都是我们已经参与，并且进行到最终我们或者是倒数第二轮次的项目，这些项目的话实际上我们已经都参与了将近一年的时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05:15</w:t>
      </w:r>
    </w:p>
    <w:p>
      <w:r>
        <w:rPr>
          <w:rFonts w:ascii="等线(中文正文)" w:hAnsi="等线(中文正文)" w:cs="等线(中文正文)" w:eastAsia="等线(中文正文)"/>
          <w:b w:val="false"/>
          <w:i w:val="false"/>
          <w:sz w:val="20"/>
        </w:rPr>
        <w:t>首先我想第一个大市场就是德国市场。就德国市场的话，实际上德国市场在现在已经开发商已经中标的项目有16个G瓦。这16个G瓦实际上我们项目值，我只算了3.5项。这3.5个计划目前是实际上是两个大项目。这两个大项目的话都有都在都是在今年要对标的项目。这两个项目的话合计的订单量在大概在70亿左右。然后另外我讲这是德国，德国还有其他的项目。因为德国一共是有16个计划项目，这个我给大家也讲过很多次，这其中我只算了3.5个G网，就是在我们的项目池里面，我们只就是后面的这3.5个计划之外的项目，那是肯定是在明年或者更远期来确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06:15</w:t>
      </w:r>
    </w:p>
    <w:p>
      <w:r>
        <w:rPr>
          <w:rFonts w:ascii="等线(中文正文)" w:hAnsi="等线(中文正文)" w:cs="等线(中文正文)" w:eastAsia="等线(中文正文)"/>
          <w:b w:val="false"/>
          <w:i w:val="false"/>
          <w:sz w:val="20"/>
        </w:rPr>
        <w:t>然后我再讲第二个市场，第二个市场就是英国。在英国的话我们可以看到就是说这个上面的二期上一的L7的话，实际上是有有几个项目，比如说这个单位办事，还有这个boy bank，这两个项目都是非常大的两个项目。这两个项目的话，目前也进行到了招标的维修。我们现在目前都是在这个短名单之内。而且大家可以看到这两个项目，实际上这两个业主，过去都是我们都是给这两个业主提供过这个产品的。包括SSE，我们在这个我们在这个上就是上一个他的那个项目提供过产品。然后当时卖的是这个业主，也是当今非常稳定的一个长期业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07:08</w:t>
      </w:r>
    </w:p>
    <w:p>
      <w:r>
        <w:rPr>
          <w:rFonts w:ascii="等线(中文正文)" w:hAnsi="等线(中文正文)" w:cs="等线(中文正文)" w:eastAsia="等线(中文正文)"/>
          <w:b w:val="false"/>
          <w:i w:val="false"/>
          <w:sz w:val="20"/>
        </w:rPr>
        <w:t>然后另外就是因为英国的这个AR7的这些项目，英国政府在A17的时候调整了整个CFD的政策。可以看到英国政府的A18目前也在有序的进行A18的项目。其中A18的一些项目，实际上是当时都参加过这个CFDA17的这这个投标。在参加AR7的时候，实际上这些项目已经到了招标的尾声。现在他们重新参加这个AR8，也就是把这个项目的招标，实际上又推迟了一次，这些项目的话都有望在今年确定这个供应商这里面实际上我是没有把所有的项目都放进去，我只放到了我们目前看，在今年非常有可能确定的项目，其中有2个A17的项目，一个A18的项在英国市场上，我们预测大概能有将近超过100亿的整个的体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08:13</w:t>
      </w:r>
    </w:p>
    <w:p>
      <w:r>
        <w:rPr>
          <w:rFonts w:ascii="等线(中文正文)" w:hAnsi="等线(中文正文)" w:cs="等线(中文正文)" w:eastAsia="等线(中文正文)"/>
          <w:b w:val="false"/>
          <w:i w:val="false"/>
          <w:sz w:val="20"/>
        </w:rPr>
        <w:t>另外在整个欧洲的话，我们可以看到其他的像爱尔兰，因为爱尔兰这个市场实际上大家关注的时间也非常好了，包括政府的规划，包括包括有一些项目也招聘过很好几轮。但是爱尔兰的项目过去因为一些配套的政策的原因有些延迟，但今年爱尔兰的项目也进行到了又有一些突破。我们可以看到今年有可能爱尔兰的第一个海上风电项目有可能落地。在这个项目上我们也是处于比较有利的位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08:52</w:t>
      </w:r>
    </w:p>
    <w:p>
      <w:r>
        <w:rPr>
          <w:rFonts w:ascii="等线(中文正文)" w:hAnsi="等线(中文正文)" w:cs="等线(中文正文)" w:eastAsia="等线(中文正文)"/>
          <w:b w:val="false"/>
          <w:i w:val="false"/>
          <w:sz w:val="20"/>
        </w:rPr>
        <w:t>然后另外在欧洲的话，就是一些新兴的市场，比如说丹麦和波兰。丹麦是这样，丹麦实际上这个市场我们已经进入这个市场。我们在二三年的请关注公众号思维纪要社，更多纪要请加V西安20210130。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09:14</w:t>
      </w:r>
    </w:p>
    <w:p>
      <w:r>
        <w:rPr>
          <w:rFonts w:ascii="等线(中文正文)" w:hAnsi="等线(中文正文)" w:cs="等线(中文正文)" w:eastAsia="等线(中文正文)"/>
          <w:b w:val="false"/>
          <w:i w:val="false"/>
          <w:sz w:val="20"/>
        </w:rPr>
        <w:t>这个雷神项目就是丹麦的最大的一个海上风电项目。然后丹麦今年重新启动了这个CSD，这次的这个双向补贴CSD实际上是丹麦的政府对这个海上风电政策的一个大调整。这个专项补贴cfd是一方面是学习英国政府对海上的风电的补贴政策，另一方面丹麦的阵营的3D也拿到了欧盟银行的补贴。据我了解，跟各个客户了解，这轮的4S店有个开发商还是非常积极的在参与丹麦的这轮的投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09:54</w:t>
      </w:r>
    </w:p>
    <w:p>
      <w:r>
        <w:rPr>
          <w:rFonts w:ascii="等线(中文正文)" w:hAnsi="等线(中文正文)" w:cs="等线(中文正文)" w:eastAsia="等线(中文正文)"/>
          <w:b w:val="false"/>
          <w:i w:val="false"/>
          <w:sz w:val="20"/>
        </w:rPr>
        <w:t>另外一个市场主要市场是波兰。其实大家了解的大家都比较了解，我们我们最早进入欧洲市场，实际上我们布局的点就在波兰。那我们现在在欧洲有几个办公室，对，然后主要的一个就在波兰，我们大概有三十多名员工都是多兰。然后我们主要的这个骨干都实际上在波兰从事这个相关行业，都是从相关行业出来。然后在波兰这个市场大家如果对波兰市场比较了解的话，波兰是有这个本地化要求的。但是波兰的本地化要求实际上我们已经可以，今年就是大家可以看到今年我们发过几个新闻，就是说今年我们在波兰，实际上是有这个本地的制造的，这个本地的制造是完全可以满足业主对本地化就经营项目的本地化要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10:52</w:t>
      </w:r>
    </w:p>
    <w:p>
      <w:r>
        <w:rPr>
          <w:rFonts w:ascii="等线(中文正文)" w:hAnsi="等线(中文正文)" w:cs="等线(中文正文)" w:eastAsia="等线(中文正文)"/>
          <w:b w:val="false"/>
          <w:i w:val="false"/>
          <w:sz w:val="20"/>
        </w:rPr>
        <w:t>而且在波兰项目有两个比较明显的特点，一个是波兰的项目都集中在两大国企手里，一个是多兰石油，一个是多兰石化，这两个国企手里面有大概12个G瓦的项目，这些项目在今年也开始，陆续在招标。然后另外一个，大市场是日本，日本的，项目的话，目前的第二轮的项目第二轮的项目，第二轮一共有四个项目，其中有三个项目的，第其中有三个项目是我们目前正在参与投标，并且已经进入这个尾声阶段。我们在这个投标的整个整体的位置都处在一个非常好的一个位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11:40</w:t>
      </w:r>
    </w:p>
    <w:p>
      <w:r>
        <w:rPr>
          <w:rFonts w:ascii="等线(中文正文)" w:hAnsi="等线(中文正文)" w:cs="等线(中文正文)" w:eastAsia="等线(中文正文)"/>
          <w:b w:val="false"/>
          <w:i w:val="false"/>
          <w:sz w:val="20"/>
        </w:rPr>
        <w:t>上述合计的这个固定式的项目，我大概算了一下，总额是超过218亿，这个是固定式的项目。然后再讲一下这个服饰项目，服饰项目其实全球现在在30年之前，或者说我们说在227年、28年、29年有望生产的这些项目，全球主要有几个大的市场，第一个市场就是英国。英国的话ART的话，我们看到有we want的tonight，还有这个干法。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12:18</w:t>
      </w:r>
    </w:p>
    <w:p>
      <w:r>
        <w:rPr>
          <w:rFonts w:ascii="等线(中文正文)" w:hAnsi="等线(中文正文)" w:cs="等线(中文正文)" w:eastAsia="等线(中文正文)"/>
          <w:b w:val="false"/>
          <w:i w:val="false"/>
          <w:sz w:val="20"/>
        </w:rPr>
        <w:t>这三个项目，实际上的各个这几个业主，他最多的电价都非常高。这个电价的话大家如果了解的话，折合人民币是两块多。这个电价实际上对各个开发商都是一个有很大的吸引力。那你想固定式的是八毛？然后不是的，是两块。然后在这几个项目里的话，目前的话在we work和england的这两个项目的话，我们我们都是在这个短名单之内。然后阿巴斯这个项目，这个项目本身是业主，他的这个采购的流程比较慢，我也是要比上述两个项目稍微要晚一点。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13:00</w:t>
      </w:r>
    </w:p>
    <w:p>
      <w:r>
        <w:rPr>
          <w:rFonts w:ascii="等线(中文正文)" w:hAnsi="等线(中文正文)" w:cs="等线(中文正文)" w:eastAsia="等线(中文正文)"/>
          <w:b w:val="false"/>
          <w:i w:val="false"/>
          <w:sz w:val="20"/>
        </w:rPr>
        <w:t>然后在服饰项目我还想讲一下这个重点讲一下A18。因为A18的话，对，A18的话实际上大家原来的预期是比如CCSDAR7的话，它的规模实际上是超出预期的。大家都会认为A18因为一年两次，那两次cfd大家都觉得可能A18的整体的体量可能会比A17小。但是我从内部包括跟各个业主去交流，他们现在明确的信号就是AR8的体量是不会比其小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13:35</w:t>
      </w:r>
    </w:p>
    <w:p>
      <w:r>
        <w:rPr>
          <w:rFonts w:ascii="等线(中文正文)" w:hAnsi="等线(中文正文)" w:cs="等线(中文正文)" w:eastAsia="等线(中文正文)"/>
          <w:b w:val="false"/>
          <w:i w:val="false"/>
          <w:sz w:val="20"/>
        </w:rPr>
        <w:t>而且在这里面，我重点想讲一下A18的服饰箱。因为A18的服饰项目这里面有一个业主是在在欧洲最早开展这个服饰关键示范项目跟商业化运行的一个业主。他的一个在欧洲面目前正在商业化最大的一个项目，就是六台的一个服饰中心。是这个业主的。这个业主的话他现在在英国有一个60套的，不是项目。我也可以给大家分享一个信息，有用的信息就是这个业主实际上是跟大金有长期的战略锁定，包括这个产能锁定协议，其中的服饰项目也是我们整个的长期锁定协议的一部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14:25</w:t>
      </w:r>
    </w:p>
    <w:p>
      <w:r>
        <w:rPr>
          <w:rFonts w:ascii="等线(中文正文)" w:hAnsi="等线(中文正文)" w:cs="等线(中文正文)" w:eastAsia="等线(中文正文)"/>
          <w:b w:val="false"/>
          <w:i w:val="false"/>
          <w:sz w:val="20"/>
        </w:rPr>
        <w:t>在这里面，他的这个项目，一共有60台的辐射基础。其中他今年参加这个A18的，是其中的大概是200兆瓦。这两把兆网的话，因为这个业主在英国的实力很强。大家可以看到就是他实际上每一轮的，他每一轮只要参加英国队伍的CID，他都可以拿到。而且它的整个的建造进度都比别的开发商要快，而且要要处理。其实可以看到就是在AR就是CFD第四轮的时候，这个业主就有一个项目。然后比照同期的这个项目，这个业主要比别的开发商提前一年完成这个并网，就是我现在目前非常看好这个项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15:14</w:t>
      </w:r>
    </w:p>
    <w:p>
      <w:r>
        <w:rPr>
          <w:rFonts w:ascii="等线(中文正文)" w:hAnsi="等线(中文正文)" w:cs="等线(中文正文)" w:eastAsia="等线(中文正文)"/>
          <w:b w:val="false"/>
          <w:i w:val="false"/>
          <w:sz w:val="20"/>
        </w:rPr>
        <w:t>这个项目的话一方面是业主在运营的实力非常强，另一方面是业主执行整体的执行的，他对项目的规划和执行都是要领先别的开发商的那这个项目的话我预测就是我个人认为他会顺利的拿到CFD。而且会业主在拿到CFD的情况下，会应该可能会比其他的其他的像ART的这个项目提前进行，因为它更具有经验。这些他在西班牙已经有6台的辐射箱。而且还有一个消息可以跟大家分享，这个月我们在欧洲西班牙的不是全球中心的很多的成员，都参加过去的这些项目。而且我们的高管有个别高管都是从过去的一些服务项目。参与过这些服饰项目，也是从这个项目的领导岗位，然后到了这个蓝府，后面到了我们公司。这个项目跟我们有非常深的渊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16:19</w:t>
      </w:r>
    </w:p>
    <w:p>
      <w:r>
        <w:rPr>
          <w:rFonts w:ascii="等线(中文正文)" w:hAnsi="等线(中文正文)" w:cs="等线(中文正文)" w:eastAsia="等线(中文正文)"/>
          <w:b w:val="false"/>
          <w:i w:val="false"/>
          <w:sz w:val="20"/>
        </w:rPr>
        <w:t>然后福士我再讲第二个市场，第二个市场是法国。法国实际上现在有750兆瓦，750兆瓦的不是项目，一共三个项目。这三个项目都是开发商拿到的上网电价，这些项目目前都在服饰就是主体的制造场地的评估。这些项目的话整体看的话大概的节奏的话也会在今年明年确定这个制造场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16:53</w:t>
      </w:r>
    </w:p>
    <w:p>
      <w:r>
        <w:rPr>
          <w:rFonts w:ascii="等线(中文正文)" w:hAnsi="等线(中文正文)" w:cs="等线(中文正文)" w:eastAsia="等线(中文正文)"/>
          <w:b w:val="false"/>
          <w:i w:val="false"/>
          <w:sz w:val="20"/>
        </w:rPr>
        <w:t>另外我想讲一下，这个服饰的是韩国的市场，当然韩国的这个服饰，我们看到前面有一个萤火虫项目，但是那个项目的话现在是有一些问题。但是我们看到另外一个项目也是一个非常有经验，全球做服饰非常有经验的一个业主。他在韩国的项目一共是400兆瓦，这个项目的话业主是非常有信心在拿到CFD。就今年的六月份非常有信心拿到这个cfd并在2028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17:31</w:t>
      </w:r>
    </w:p>
    <w:p>
      <w:r>
        <w:rPr>
          <w:rFonts w:ascii="等线(中文正文)" w:hAnsi="等线(中文正文)" w:cs="等线(中文正文)" w:eastAsia="等线(中文正文)"/>
          <w:b w:val="false"/>
          <w:i w:val="false"/>
          <w:sz w:val="20"/>
        </w:rPr>
        <w:t>在挪威也有这个扶持的项目，挪威的项目是一些示范的项目。这个挪威的示范项目实际上实际上的话我们在这个挪威的示范项目上已经取得了一些进展。这些进展是不太适合跟大家全部讲，但是大家可以保持耐心继续关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17:56</w:t>
      </w:r>
    </w:p>
    <w:p>
      <w:r>
        <w:rPr>
          <w:rFonts w:ascii="等线(中文正文)" w:hAnsi="等线(中文正文)" w:cs="等线(中文正文)" w:eastAsia="等线(中文正文)"/>
          <w:b w:val="false"/>
          <w:i w:val="false"/>
          <w:sz w:val="20"/>
        </w:rPr>
        <w:t>我大概算了一下整个服饰的项目一共有两个G，然后大概是体量是在70万吨左右。它的金额的话，这个金额的要比这个固定数的，就是他的这个单价要比固定数的高。整个的体量大概在250亿左右，我们固定是跟这个服饰这个盘子，这个盘子大概现在这个礼拜在470亿左右的一个盘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18:29</w:t>
      </w:r>
    </w:p>
    <w:p>
      <w:r>
        <w:rPr>
          <w:rFonts w:ascii="等线(中文正文)" w:hAnsi="等线(中文正文)" w:cs="等线(中文正文)" w:eastAsia="等线(中文正文)"/>
          <w:b w:val="false"/>
          <w:i w:val="false"/>
          <w:sz w:val="20"/>
        </w:rPr>
        <w:t>然后我再想讲一下我们最新的大家比较关注的安装的业务。实际上安装的业务，这个业务，如果大家实际上造这个安装船，这个就你可以。如果大家对这个市场比较了解的话，现在欧洲的一些epc公司了，包括一些业务做的比较看着拉拉，或者说了这个CC3了。伉俪很多的安装船实际上都是在中国的船上制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19:00</w:t>
      </w:r>
    </w:p>
    <w:p>
      <w:r>
        <w:rPr>
          <w:rFonts w:ascii="等线(中文正文)" w:hAnsi="等线(中文正文)" w:cs="等线(中文正文)" w:eastAsia="等线(中文正文)"/>
          <w:b w:val="false"/>
          <w:i w:val="false"/>
          <w:sz w:val="20"/>
        </w:rPr>
        <w:t>这个安装业务实际上最大的一个问题就是解决这个主路的问题。在主路这个问题上，我们现在已经有了非常好的方案，而且我们也找到了合作伙伴。这块我可以给大家分享一个信息，就是我们今年内就会有这个决定性的动作，这是我讲的整个海工的订单的情况。关于造船的情况的话，订单情况的话这块的话于总可以做个补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19:35</w:t>
      </w:r>
    </w:p>
    <w:p>
      <w:r>
        <w:rPr>
          <w:rFonts w:ascii="等线(中文正文)" w:hAnsi="等线(中文正文)" w:cs="等线(中文正文)" w:eastAsia="等线(中文正文)"/>
          <w:b w:val="false"/>
          <w:i w:val="false"/>
          <w:sz w:val="20"/>
        </w:rPr>
        <w:t>好的，那下面给各位投资人来汇报一下关于造船订单的情况。关于造船订单，在董事长最早跟投资者进行交流的时候，实际上是大金的今年的目标是200亿加200亿，是一个双200亿的这样的一个概念。然后第二轮，在盘锦交流的时候，然后董事长对于造船这个业务板块的目标进行了上调，是上调到了300亿的这样的一个目标。然后这次在跟各位投资者汇报交流之前，我们又请示了董事长，我们这个口径目前还是没有变的，是力保200亿。今年然后力争300亿上了一个目标。最近还有20亿的造船的订单，你公告关于具体的船型，目前除了中国的重要施工船以外，目前还是以，21万吨的散货为主这样的一个船型。这是关于目前造船的这个情况。然后造船的交付期也跟各位投资人多次的汇报过了，这个交船的时间，一般都在2028年和2029年这两年进行交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21:03</w:t>
      </w:r>
    </w:p>
    <w:p>
      <w:r>
        <w:rPr>
          <w:rFonts w:ascii="等线(中文正文)" w:hAnsi="等线(中文正文)" w:cs="等线(中文正文)" w:eastAsia="等线(中文正文)"/>
          <w:b w:val="false"/>
          <w:i w:val="false"/>
          <w:sz w:val="20"/>
        </w:rPr>
        <w:t>然后结合刚才龚总问的第二个问题，就是关于最近市场和行业里面有一些声音，关于中国和欧洲的贸易情紧。然后欧洲有可能对于中国采取贸易限制贸易制裁等一系列的措施。然后针对这个我谈一下我的观点，给各位汇报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21:37</w:t>
      </w:r>
    </w:p>
    <w:p>
      <w:r>
        <w:rPr>
          <w:rFonts w:ascii="等线(中文正文)" w:hAnsi="等线(中文正文)" w:cs="等线(中文正文)" w:eastAsia="等线(中文正文)"/>
          <w:b w:val="false"/>
          <w:i w:val="false"/>
          <w:sz w:val="20"/>
        </w:rPr>
        <w:t>我想说从两个方面来说，第一个还是得回到这个行业来看。这个从行业的逻辑上来讲，就是这个行业刚才林总也给大家讲了欧洲的订单的情况。那从这个行业的基本面和行业的逻辑上来讲，我觉得总体上来讲并没有变化。这里面体现三点。第一是还是欧洲的电力缺口和能源独立的问题。这个对于欧洲，对于海上风电的态度，最近是没有改变的。并不是因为有了这样的一些贸易上的一些规划的一些动作，而导致了他对这个行业的态度的转向。这个我们并没有看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22:29</w:t>
      </w:r>
    </w:p>
    <w:p>
      <w:r>
        <w:rPr>
          <w:rFonts w:ascii="等线(中文正文)" w:hAnsi="等线(中文正文)" w:cs="等线(中文正文)" w:eastAsia="等线(中文正文)"/>
          <w:b w:val="false"/>
          <w:i w:val="false"/>
          <w:sz w:val="20"/>
        </w:rPr>
        <w:t>第21个是从这个行业上来讲，欧洲的海上风电对于基础设施，尤其像单桩这样的基础结构件，大型的基础结构件它本身是有缺口的。这个已经跟同学多次汇报了，尤其在冬季大型化升级的过程中，对于大直径的单桩它肯定是有缺口的，它的产能是不足的。第31个就是大金还是在欧洲只有一次重要的一个plan。因为过去无论从过去的业绩还是我们的这个优势，就是我们的关于交付的这些优势上来讲，那大金是一个重要的一个参与者。从这三点来回答，就是我们看待这个行业的基本面是没有变化的。然后从关于近期中欧的这个形式上来讲，也有几点跟各位投资人分享吧。当然这个是我我个人的观点，还有就是公司跟最近一些我们比如说商务部的一些贸易专家交流以后的，我们提炼了一些点给各位做一个汇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23:42</w:t>
      </w:r>
    </w:p>
    <w:p>
      <w:r>
        <w:rPr>
          <w:rFonts w:ascii="等线(中文正文)" w:hAnsi="等线(中文正文)" w:cs="等线(中文正文)" w:eastAsia="等线(中文正文)"/>
          <w:b w:val="false"/>
          <w:i w:val="false"/>
          <w:sz w:val="20"/>
        </w:rPr>
        <w:t>我觉得首先来讲，中欧的这个贸易摩擦它不是一个新鲜事物，它在历史上是存在过的。当然从现在的整个的宏观的贸易形势下，它未来也会时断时续的经常性的会发生这种贸摩擦。它可能这种摩擦它是一种常态化了。就是中欧之间、中美之间、美欧之间，在全球的主要的几大经济体，这种都会是常态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24:12</w:t>
      </w:r>
    </w:p>
    <w:p>
      <w:r>
        <w:rPr>
          <w:rFonts w:ascii="等线(中文正文)" w:hAnsi="等线(中文正文)" w:cs="等线(中文正文)" w:eastAsia="等线(中文正文)"/>
          <w:b w:val="false"/>
          <w:i w:val="false"/>
          <w:sz w:val="20"/>
        </w:rPr>
        <w:t>然后第二点，我想说的是，尤其我们所在这个行业就是风电稀土这个领它的出口规模是非常有限的。它也不是造成了欧欧欧洲的贸易逆差的最主要的原因和元凶是吧？那我们的这个整体的虽然它这是一个单纯价值量很大的是一个大部件的产品。但是对于整个这个行业来讲，或者这个行业放到整个中欧的贸易的大的背景中，那那基本上可以说忽略不计。所以我们并不是一个主战场。然后未来如果欧盟对中国采取无论是301也好，双反也好，我觉得就着这一块市场，这一块小市场，它可能性也不太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25:04</w:t>
      </w:r>
    </w:p>
    <w:p>
      <w:r>
        <w:rPr>
          <w:rFonts w:ascii="等线(中文正文)" w:hAnsi="等线(中文正文)" w:cs="等线(中文正文)" w:eastAsia="等线(中文正文)"/>
          <w:b w:val="false"/>
          <w:i w:val="false"/>
          <w:sz w:val="20"/>
        </w:rPr>
        <w:t>然后最近有几个热门行业也是在跟大家分享一下。一个是光伏，这个也是商务部的专家给我们分享了，欧盟有可能下半年启动新一轮的双反。但是对于电动车来讲的话，由于最近已经达成了这个价格承诺，所以未来出台额外的贸易措施的可能性也比较低。然后关于我们这个行业，它是放到锂电池风电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25:35</w:t>
      </w:r>
    </w:p>
    <w:p>
      <w:r>
        <w:rPr>
          <w:rFonts w:ascii="等线(中文正文)" w:hAnsi="等线(中文正文)" w:cs="等线(中文正文)" w:eastAsia="等线(中文正文)"/>
          <w:b w:val="false"/>
          <w:i w:val="false"/>
          <w:sz w:val="20"/>
        </w:rPr>
        <w:t>就是说所谓的这个大的新能源行业里面，就是短期内加关税或者是纳入301管制的可能性是比较低的。但是他会要求欧洲企业采用分散供应链的形式来平滑这个风险，单一供货的风险。并且他说白了就是要把他的这个供应链从除了中国以外的，另外找两个备用的备用地来进行进口。对于这个大家也知道，对于单桩这个行业上来讲，符合欧洲标准的现在就只有大金。所以我们是觉得他即便是有这种，或者是在全球其他的在在做一些这个备用的方案来讲的话，那短期内也解决不了这个供应商的问题。因为只有大军是和合供的这个供应商在欧洲之外的，因为包括日韩他也没有这样的一个能替代大军的这个供应商出只会出现。然后在中国的本土也跟各位交流了很多轮了，目前短期之内我们也没看到其他家的出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26:46</w:t>
      </w:r>
    </w:p>
    <w:p>
      <w:r>
        <w:rPr>
          <w:rFonts w:ascii="等线(中文正文)" w:hAnsi="等线(中文正文)" w:cs="等线(中文正文)" w:eastAsia="等线(中文正文)"/>
          <w:b w:val="false"/>
          <w:i w:val="false"/>
          <w:sz w:val="20"/>
        </w:rPr>
        <w:t>然后第31点，就是从大的这个趋势的研判上来讲，就是欧盟的受限于他的决策机制，所以预计不会出现像美我这样的大范围的全行业的加税的这种情况。专家认为即便是中欧未来出现的这种贸易战，它也是局部的、烈度可控的、小范围的这样的贸易战的情况。然后第41点，我们认为欧盟的政治体制，它本身与美国也不不太一样，各个成员国之间他本身就存在着分歧，然后各个成员国的优势行业也不太一样。在制定这个政策中，欧盟本身的成员国之间也在博弈。他要尽量的避免触动中国对他的反噬，而导致他本国的行业受损。比如说荷兰的农业，比如说法国的农业。当然了在这个贸打打不打贸易战的什么态度的这个情况下，反正我们了解的情况就是欧盟内部的主要两个leader的这这样的国家，法国和德国，我也是态度不一样的。法国还是更倾向于中欧还是有要有一定的要对中国实一定的措施，而德国是反对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28:10</w:t>
      </w:r>
    </w:p>
    <w:p>
      <w:r>
        <w:rPr>
          <w:rFonts w:ascii="等线(中文正文)" w:hAnsi="等线(中文正文)" w:cs="等线(中文正文)" w:eastAsia="等线(中文正文)"/>
          <w:b w:val="false"/>
          <w:i w:val="false"/>
          <w:sz w:val="20"/>
        </w:rPr>
        <w:t>然后另外一个就是欧盟。因为它本身的整体上来讲，它从欧盟有一个共同的一个策划，到各国具体的实施，我觉得这个还是有非常长的路要走的。所以结合我刚才讲的两方面总结一下。第一个就是从海风这个欧洲海风的大的行业上来讲，我们并没有看到因为有这个事件出来了以后，而导致欧盟对整个海风行业的基本面有所变化，或者对海枫的态度有所变化。第21个就是我觉得由于这个行业，我们认为不构成一个中欧主要的贸易失衡的一个最重要的一个行业。即便是开战，肯定我们也不是主战场。另外一个开战的范围力度都很受限，不会像中美在去年那样的，突然间就全面开战。然后另外一个，就是我们认为欧盟的体制也导致了他的决策链和决策时间也没有那么快。</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29:18</w:t>
      </w:r>
    </w:p>
    <w:p>
      <w:r>
        <w:rPr>
          <w:rFonts w:ascii="等线(中文正文)" w:hAnsi="等线(中文正文)" w:cs="等线(中文正文)" w:eastAsia="等线(中文正文)"/>
          <w:b w:val="false"/>
          <w:i w:val="false"/>
          <w:sz w:val="20"/>
        </w:rPr>
        <w:t>综上，就是我们对这个事件的一个评判和一个看法。我的回答就到此结束。我想给大家补充一些信息，供大家参考。就是我也是从这个市场方面讲一下。第一个针对这个英国市场，英国市场实际上在英国市场本身就不利于欧盟的。另外前段时间大家可以看到，英国政府出台了取消所有分店部件的关税，就是基础产品过去没有关税，过去有关税的也都取消了。这也可以看出了整个英国政府把发达海豚作为他能源独立的态度，包括他支持供应链多样化的决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30:08</w:t>
      </w:r>
    </w:p>
    <w:p>
      <w:r>
        <w:rPr>
          <w:rFonts w:ascii="等线(中文正文)" w:hAnsi="等线(中文正文)" w:cs="等线(中文正文)" w:eastAsia="等线(中文正文)"/>
          <w:b w:val="false"/>
          <w:i w:val="false"/>
          <w:sz w:val="20"/>
        </w:rPr>
        <w:t>另外就像李总刚才说的，欧洲是一个多国家的联盟，每个国家有自己的诉求。像我们这种海底的基础产品，是没有涉及信息网络安全的成分。另外，也不存在什么远程控制或者远程打击，这种实际上是不存在，就是我们这个产品，实际上就是一个钢铁产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30:34</w:t>
      </w:r>
    </w:p>
    <w:p>
      <w:r>
        <w:rPr>
          <w:rFonts w:ascii="等线(中文正文)" w:hAnsi="等线(中文正文)" w:cs="等线(中文正文)" w:eastAsia="等线(中文正文)"/>
          <w:b w:val="false"/>
          <w:i w:val="false"/>
          <w:sz w:val="20"/>
        </w:rPr>
        <w:t>还有一个信息给大家分享，就是四月底我在马德里参加这个wind悠悠。当时欧洲有一个闭门会议，这个闭门会议大军我们是作为唯一的基础供应商列席的会议。这个会议上实际上有各大开发商各大开发商的代表，也有政府的代表。当时我们在这个会上这个会的内容是不允许对外说的，但是我可以给跟大家分享信息。就在这个会上，我们看到了政府从政府层面，当然不是说每个政府，是一些政府从政府层面，他们对发展海上风电这个政策的支持。另一方面也可以看出他们支持这个优质供应链的决心。所以在在在这点上，就是我们认为欧洲对我们这种基础产品基本面对海外的态度是不会改变，我就补充这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31:40</w:t>
      </w:r>
    </w:p>
    <w:p>
      <w:r>
        <w:rPr>
          <w:rFonts w:ascii="等线(中文正文)" w:hAnsi="等线(中文正文)" w:cs="等线(中文正文)" w:eastAsia="等线(中文正文)"/>
          <w:b w:val="false"/>
          <w:i w:val="false"/>
          <w:sz w:val="20"/>
        </w:rPr>
        <w:t>明白，谢谢李总监。下面有请这位二号1738的投资者进行提问，请优先提供您的姓名和机构名，请发言，谢谢。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31:55</w:t>
      </w:r>
    </w:p>
    <w:p>
      <w:r>
        <w:rPr>
          <w:rFonts w:ascii="等线(中文正文)" w:hAnsi="等线(中文正文)" w:cs="等线(中文正文)" w:eastAsia="等线(中文正文)"/>
          <w:b w:val="false"/>
          <w:i w:val="false"/>
          <w:sz w:val="20"/>
        </w:rPr>
        <w:t>各位领导好，我是天通电信研究员杨芳。我这边有两个问题想再请教一下。第一个是想问一下，就是我们港股上市之后，我们比如说什么海外的布局是否有进一步的一个延伸。包括像领导刚刚也有提到，比如说像海外的这个本土的基地等等。想请教一下第二个的话是想请教一下，刚刚李总也有很详细的介绍了海外包括固定式还有漂浮式的一个整体，470亿左右的一个盘子。然后关于这块这个渗透率这块也不是这个市占率这块有没有一个大致的一个展望，主要请教一下这两方面，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32:40</w:t>
      </w:r>
    </w:p>
    <w:p>
      <w:r>
        <w:rPr>
          <w:rFonts w:ascii="等线(中文正文)" w:hAnsi="等线(中文正文)" w:cs="等线(中文正文)" w:eastAsia="等线(中文正文)"/>
          <w:b w:val="false"/>
          <w:i w:val="false"/>
          <w:sz w:val="20"/>
        </w:rPr>
        <w:t>好，我先回答，等你来答。好。实际上就是港股上市，实际上这也是我们全球化的一个战略上的布局。我们可以看到这几年我们一直在提我们是一个国际化的公司。我们国际大的公司需要一个国际化的融资平台。另外这几年大家也可以看到，我们是从一个中国团队发展到一个全球化的团。我们现在在欧洲有波兰中心，德国办事处，西班牙有办事处，然后英国也有办事处。现在整个我的团队里面有来自十个国家的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33:26</w:t>
      </w:r>
    </w:p>
    <w:p>
      <w:r>
        <w:rPr>
          <w:rFonts w:ascii="等线(中文正文)" w:hAnsi="等线(中文正文)" w:cs="等线(中文正文)" w:eastAsia="等线(中文正文)"/>
          <w:b w:val="false"/>
          <w:i w:val="false"/>
          <w:sz w:val="20"/>
        </w:rPr>
        <w:t>另外就是我们在这个全球化的布局，也重视本地化的本地化的这这种成分。今年包括我们前面几个项目，包括今年大家从前面看到新闻，就是我们在波兰已经建立了这个本地的供应体系。今天我们也有另外一个新新闻，就是我们在西班牙的新鸿港，跟一个当地的一个公司签订了这个战略合作协议。这些都是我们实际上可以说我们淡化中国供应链，向全球发展的一些战略上的举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34:08</w:t>
      </w:r>
    </w:p>
    <w:p>
      <w:r>
        <w:rPr>
          <w:rFonts w:ascii="等线(中文正文)" w:hAnsi="等线(中文正文)" w:cs="等线(中文正文)" w:eastAsia="等线(中文正文)"/>
          <w:b w:val="false"/>
          <w:i w:val="false"/>
          <w:sz w:val="20"/>
        </w:rPr>
        <w:t>刚才你还问到这些产品在市占率，市占率实际上这个就是我们在20就是2025年，我们在整个欧洲的我们是排名第一，我们的这个市占率大概在30%左右。那我现在实际上这个项目池子，实际上我的市占率基于各个市场的情况，实际上是要有提升的那实际上在这个主要市场，在德国市场，我们一直是稳稳居50%左右的市场。就是大家可以看到从二三年开始，在德国市场上，实际上是没有任何的竞争对手。可以我可以就是在在这个市场上能我们是能基本上是在一半以上。所以在这个市场上我还是做了一个保守的估算，就是到50%的市场就是保持稳定。但实际上在这个市场上，实际上目前来讲的话，我们可能还有更更大的突破。然后在英国市场上实际上可以看到英国市场，我们在英国从move rest开始到escape，到这个housing three，这都是非常大的开发商，然后主要的市场在这个市场上，实际上我也是，放了，只是其中的一部分，没把这个主要的全部，都放进去。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35:31</w:t>
      </w:r>
    </w:p>
    <w:p>
      <w:r>
        <w:rPr>
          <w:rFonts w:ascii="等线(中文正文)" w:hAnsi="等线(中文正文)" w:cs="等线(中文正文)" w:eastAsia="等线(中文正文)"/>
          <w:b w:val="false"/>
          <w:i w:val="false"/>
          <w:sz w:val="20"/>
        </w:rPr>
        <w:t>然后在日本市场对日本市场，实际上我们在日本市场布局的比较时间比较长。我在22年就开始去日本，然后从25年开始，基本上是大概每个月都要跑到日本。在日本市场上，实际上日本本地有一家企业叫GFE，它它的这个产能是非常有限的，它只能满足日本市场大。另外80%，日本本身就有依赖进口的。在这个市场上实际上我就是我们内部认为我们是能做出一个非常漂亮的成绩单。在这个市场上我也犯了一个比较保守的数字，在服饰项目上实际上不是项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36:17</w:t>
      </w:r>
    </w:p>
    <w:p>
      <w:r>
        <w:rPr>
          <w:rFonts w:ascii="等线(中文正文)" w:hAnsi="等线(中文正文)" w:cs="等线(中文正文)" w:eastAsia="等线(中文正文)"/>
          <w:b w:val="false"/>
          <w:i w:val="false"/>
          <w:sz w:val="20"/>
        </w:rPr>
        <w:t>现在全球商业化的项目要解决的一个非常重要的课题就是怎么去量产化这些主体。在量产化这些主体上，我认为全球除了大金是没有解决方案的那其实前段时间5月27号，我们唐山举行的一个活动，那有一些我相信大家有一些人去去去我们唐山基地看过。我们唐山基地针对这个主体的量产化是做了专门的布局。在这个布局上目前是全球领先，没有任何一个企业可以做到。也就是说在这个主体的量产化上大金是唯一的供应商。我的回答就是这些。好的，非常感谢李总详细的一个解答。我还想再补充一下，就是关于服务，今年您刚也有提到安装施工后面会有一个落地，然后包括还有门岗的一些，我们前期的母港也有新增了好几个港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37:25</w:t>
      </w:r>
    </w:p>
    <w:p>
      <w:r>
        <w:rPr>
          <w:rFonts w:ascii="等线(中文正文)" w:hAnsi="等线(中文正文)" w:cs="等线(中文正文)" w:eastAsia="等线(中文正文)"/>
          <w:b w:val="false"/>
          <w:i w:val="false"/>
          <w:sz w:val="20"/>
        </w:rPr>
        <w:t>不知道从今年整体来看，海丰服务这边的订单有没有一个展望，谢谢。对，其实你问的这个问题非常好啊。就是实际上我们从我们从25年第一个服务订单的落地，我们目前所有的项目我们都是给客户提供这个服务的选项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37:48</w:t>
      </w:r>
    </w:p>
    <w:p>
      <w:r>
        <w:rPr>
          <w:rFonts w:ascii="等线(中文正文)" w:hAnsi="等线(中文正文)" w:cs="等线(中文正文)" w:eastAsia="等线(中文正文)"/>
          <w:b w:val="false"/>
          <w:i w:val="false"/>
          <w:sz w:val="20"/>
        </w:rPr>
        <w:t>针对这个服务的选项，其实每个业主他们都非常感兴趣。因为首先第一方面，我们在过去我们已经提供的这个服务的订单，已经证明了我们的这个服务的能力。包括专业化的团队，包括本地的本地的供应链，包括这个码头的稀缺资源的锁定。大家可以看到今年我们签了很多的MOU，包括我们锁定了波罗的海的码头，包括我们锁定的德国的库克斯哈佛码头，包括我们我们最近的西红柿西虹码头。这些码头资源实际上是发展海关必要的一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38:34</w:t>
      </w:r>
    </w:p>
    <w:p>
      <w:r>
        <w:rPr>
          <w:rFonts w:ascii="等线(中文正文)" w:hAnsi="等线(中文正文)" w:cs="等线(中文正文)" w:eastAsia="等线(中文正文)"/>
          <w:b w:val="false"/>
          <w:i w:val="false"/>
          <w:sz w:val="20"/>
        </w:rPr>
        <w:t>那你想在德国的分店市场，库克哈森港是德国政府规划的唯一一个发展海上风电的码头。这个码头实际上这个码头锁定这个码头的资源，并不是任何人想去锁定就可以锁定的那我们跟码头为什么能达成这种协议？就是因为我们双方是有一种互相促进。一方面是我们本身有项目方面是这些项目的业主非常愿意大家去把这些整个的资源整合起来。因为过去他们非常头疼的就是这种界面管理。我们在过去在这个界面管理，包括我们在本地化团队的建设上，业主都是看到了我们有这个优势，那针对你这个问题，我可以明确的回答我们未来每个项目都都存在，或者说大概率都会有这个服务的这个范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39:34</w:t>
      </w:r>
    </w:p>
    <w:p>
      <w:r>
        <w:rPr>
          <w:rFonts w:ascii="等线(中文正文)" w:hAnsi="等线(中文正文)" w:cs="等线(中文正文)" w:eastAsia="等线(中文正文)"/>
          <w:b w:val="false"/>
          <w:i w:val="false"/>
          <w:sz w:val="20"/>
        </w:rPr>
        <w:t>好的，谢谢李总，我就请教这么多，感谢。下面有请电话尾号1355的投资者进行提问，请优先提供您的姓名和机构名，请发言，谢谢。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39:54</w:t>
      </w:r>
    </w:p>
    <w:p>
      <w:r>
        <w:rPr>
          <w:rFonts w:ascii="等线(中文正文)" w:hAnsi="等线(中文正文)" w:cs="等线(中文正文)" w:eastAsia="等线(中文正文)"/>
          <w:b w:val="false"/>
          <w:i w:val="false"/>
          <w:sz w:val="20"/>
        </w:rPr>
        <w:t>管理层各位领导好，我是长江电信的力。然后我这边主要请教一个小问题，想请教一下目前看整个欧洲的海风的一个建设的一个目前的一个近年来的一个情况是怎么样的。包括我们这个因为我们也拿了很多的订单，二月以来的一个交付的一个情况，就是有受到一些中东冲突的一些影响，节奏上主要是这个问题。好，这个问题也我来我先回答一下。实际上我们看到欧洲的海关的建设，我们我现在就是从我个人角度讲，我认为是还是超出我们预期的。因为这里面有很多新的需求，过去实际上在各国政府在做规划的时候，是没有把最新的AR的对对对这个硬件的需求其实在内的那我们可以看到就是去年，就是今年，今年实际上谷歌在在丹麦新建了一个非常大的数据中心，它是在埃斯比约港，建立这个数据中心。所有现在这些各大AI公司，包括欧洲本地的公司，他们新建的数据中心，政府都是要求他们100%运用这个，呃低碳粒电。所以他们本身对这个电的需求这个电的需求，过去是没计算在国家的这个需求之内的那另外实际上AR就是AR的硬件，它它不能简单的理解为，是一个基站的建设。</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41:45</w:t>
      </w:r>
    </w:p>
    <w:p>
      <w:r>
        <w:rPr>
          <w:rFonts w:ascii="等线(中文正文)" w:hAnsi="等线(中文正文)" w:cs="等线(中文正文)" w:eastAsia="等线(中文正文)"/>
          <w:b w:val="false"/>
          <w:i w:val="false"/>
          <w:sz w:val="20"/>
        </w:rPr>
        <w:t>实际上这个AI这种数据公司的数据中心的建设，实际上更像一个工程类的项目。这个工程类的项目，实际上呃类似于这种，海关这种项目，它可带动了。因为这些项目的选址基本上都是在，目前我看都是在海南的海缆的这个码头了出口了。在这种形势下，就是为什么这些新的数据中心要选在这些风电海缆的码头，这就是他们在考虑未来这个海上风电的电力直接供应这个数据中心。实际上就是从从25年开始，我们可以看到一些项目他们在参加政府的cst招标的时候，他实际上不是把它全部参加与招标，就很多的项目，比如说他用80%的去参加政府的CM，CMD，另外的20%，他是圈这个企业的PPA。这个企业的PPA大部分都是卖给现在大部分都是卖给数据中心，这个数据中心电价是不公布的，但是，市场上可以看到，现在越来越多的这种项目，他们都在都在谋求这种企业PPA。这种企业PPA，我想这个趋势，我现在看这个趋势可能从过去的20%，未来可能很快就达到50%，或者说直接一个分电厂就直接供应一个数据中心，这种可能性都是存在的。然后这个需求是非常大的。那个数据中心它也是按照G瓦算，那一个一个G瓦的数据中心，每年的用电量需要三个G瓦的海上风电来来来支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43:37</w:t>
      </w:r>
    </w:p>
    <w:p>
      <w:r>
        <w:rPr>
          <w:rFonts w:ascii="等线(中文正文)" w:hAnsi="等线(中文正文)" w:cs="等线(中文正文)" w:eastAsia="等线(中文正文)"/>
          <w:b w:val="false"/>
          <w:i w:val="false"/>
          <w:sz w:val="20"/>
        </w:rPr>
        <w:t>然后你刚才第二个问题是什么呢？就是发货交付是吧？好，我再回答一下交付的这个问题。关于交付，就是实际上这一季度的交付数据大家都是有的。那我想在这里跟大家明确说一下，我们二季度季度的交付只能用天生不会有影响。明白。好，谢谢李总。非常清楚，我这边也没有其他问题了，感谢公司各位领导。下面有请电话尾号8869的投资者进行提问，请优先提供您的姓名和机构名，请发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44:23</w:t>
      </w:r>
    </w:p>
    <w:p>
      <w:r>
        <w:rPr>
          <w:rFonts w:ascii="等线(中文正文)" w:hAnsi="等线(中文正文)" w:cs="等线(中文正文)" w:eastAsia="等线(中文正文)"/>
          <w:b w:val="false"/>
          <w:i w:val="false"/>
          <w:sz w:val="20"/>
        </w:rPr>
        <w:t>各位领导好，对，不好意思。就是我想请教一下，第一个咱们也说了欧洲几个国家的订单的一个预期，就想问一下咱们这个订单的一个节奏上是大概是怎么样的？订单的节奏实际上就是这个呢我很难给你一个准确的一个数据，但是这些项目它他都是确定要去对标的一个项目。有可能就是在某一段时间非常集中，因为也有可能因为整个节奏某一段时间就比较少一点。所以这个节奏我目前我不能告诉你说哪个时间段集中在哪个时间段，只是希望大家耐心等待。明白，谢谢李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45:23</w:t>
      </w:r>
    </w:p>
    <w:p>
      <w:r>
        <w:rPr>
          <w:rFonts w:ascii="等线(中文正文)" w:hAnsi="等线(中文正文)" w:cs="等线(中文正文)" w:eastAsia="等线(中文正文)"/>
          <w:b w:val="false"/>
          <w:i w:val="false"/>
          <w:sz w:val="20"/>
        </w:rPr>
        <w:t>对，然后我再可能补充问一下，还是关于英国这部分的这个问题。刚刚您也提到了，咱们具体提到在固定式这边有那个door back south和那个那个项目。我想问一下，我们看到英国AR7的其他的项目，我们现在的这个接触的情况是怎么样的对然后包括说咱们能不能先展望一下，就是基于现在已有的信息的话，我们能确定清楚明年大概我们的交货的一个保底的目标是能达到多少，谢谢李总。实际上就是A17，A17实际上是非常简单的，A17实际上就两个业主这两个业主的话就是我刚才实际上已经也跟大家讲了，就这两个业主都是我们过去都是服务过的业主，我们在他们的项目上都是提供的产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46:19</w:t>
      </w:r>
    </w:p>
    <w:p>
      <w:r>
        <w:rPr>
          <w:rFonts w:ascii="等线(中文正文)" w:hAnsi="等线(中文正文)" w:cs="等线(中文正文)" w:eastAsia="等线(中文正文)"/>
          <w:b w:val="false"/>
          <w:i w:val="false"/>
          <w:sz w:val="20"/>
        </w:rPr>
        <w:t>但这两个就是ART的一个，一个非常典型的问题，就是ART非常集中，就这么大体量集中在一个客户身上。所以他这么大的量，他一定要就是他一他他不可能把这么大的量完全给一家。但是最佳的客户过去给的谁最多呢？这个实际上大家现在都可以看到，就是他有历史的验证，这个我是我我觉得我没必要的事太多了，就是大家只要看结果就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46:51</w:t>
      </w:r>
    </w:p>
    <w:p>
      <w:r>
        <w:rPr>
          <w:rFonts w:ascii="等线(中文正文)" w:hAnsi="等线(中文正文)" w:cs="等线(中文正文)" w:eastAsia="等线(中文正文)"/>
          <w:b w:val="false"/>
          <w:i w:val="false"/>
          <w:sz w:val="20"/>
        </w:rPr>
        <w:t>然后你第二个问题是什么来着？就是想问一下，就是现在看的情况来看，明年的保底的交货的吨数能达到多少？这个数我没有，但是我可以给你简单说一下，就是我们目前在手的订单跟这个潜在的订单是完全能够满足我们两个基地的满产需求的。您说指明年就可以实现满产是吗？对的。明白，好的，行，那我就先这些问题。对，也感受到公司确实非常强势的一个订单的一个增长。感谢领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47:39</w:t>
      </w:r>
    </w:p>
    <w:p>
      <w:r>
        <w:rPr>
          <w:rFonts w:ascii="等线(中文正文)" w:hAnsi="等线(中文正文)" w:cs="等线(中文正文)" w:eastAsia="等线(中文正文)"/>
          <w:b w:val="false"/>
          <w:i w:val="false"/>
          <w:sz w:val="20"/>
        </w:rPr>
        <w:t>下面有请电话尾号7586的投资者进行提问，请优先提供您的姓名和机构名，请发言，谢谢你。好好，各位管理你好，我是华府电信研究员万伟。这边的话我有两个问题请教一下，一个就是什么钱？段时间，有看到德国下一轮可能要采用这个CFD的一个模式并且可能有看到公开的消息说道达尔包括BP在上一轮可能进配套的可能大概有七八个点的项目，他们可能面临一个放弃的问题，就想请教一下公司管理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48:20</w:t>
      </w:r>
    </w:p>
    <w:p>
      <w:r>
        <w:rPr>
          <w:rFonts w:ascii="等线(中文正文)" w:hAnsi="等线(中文正文)" w:cs="等线(中文正文)" w:eastAsia="等线(中文正文)"/>
          <w:b w:val="false"/>
          <w:i w:val="false"/>
          <w:sz w:val="20"/>
        </w:rPr>
        <w:t>我们看一下德国下一轮这个CFD的一个落地，包括可能后续的一个进度，公司管理层觉得会是什么样子，这是第一个问题。第二个问题的话就是可能也是和港口相关的。我们也看到包括西班牙的和英国在内，可能也在投资去建改建这个港口的，以满足未来大型化的，比如说十五、16兆瓦甚至20兆瓦风机的安装的需求。我们要从公司跟踪层面来看，目前有没有看到比如说欧洲，更多的国家在对于这个风电港口的一个改造，然后包括满足未来的风电安装的需求，就这两个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49:01</w:t>
      </w:r>
    </w:p>
    <w:p>
      <w:r>
        <w:rPr>
          <w:rFonts w:ascii="等线(中文正文)" w:hAnsi="等线(中文正文)" w:cs="等线(中文正文)" w:eastAsia="等线(中文正文)"/>
          <w:b w:val="false"/>
          <w:i w:val="false"/>
          <w:sz w:val="20"/>
        </w:rPr>
        <w:t>好的，我先回答第一个问题。实际上就是现在欧洲海关过去经历了一段时间的正在调整，这个政策调整是原因是什么呢？是因为最早大家都看到这个风电海丰太赚钱了，所有的政府都在觉得，海关上面现金奶牛都在开发商都在转。所以他们前几年调整了这个政策，把这个补贴政策取消。刚开始是零补贴，就是我们前面做过了好多零补贴项目，然后后面政府还不满足，就把这个零补贴改成副补贴。德国的这几个项目，就是当时在副补贴的这个政策下出的，就是包括你刚才提到的到达BP这起码这将近八个计划的项目都是一个互补贴的政策。就是在过去这种互补贴，就各个国家都在学这个副补贴的这个政策下，实际上是最终是现在各个国家都在改变这个政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50:06</w:t>
      </w:r>
    </w:p>
    <w:p>
      <w:r>
        <w:rPr>
          <w:rFonts w:ascii="等线(中文正文)" w:hAnsi="等线(中文正文)" w:cs="等线(中文正文)" w:eastAsia="等线(中文正文)"/>
          <w:b w:val="false"/>
          <w:i w:val="false"/>
          <w:sz w:val="20"/>
        </w:rPr>
        <w:t>比如说英国是最早改的，英国从A27开始就马上调整了这个补贴的幅度，包括整个项目的规模。丹麦是马上跟进丹麦的，丹麦而且跟进的是在英国的基础上，是有进一步的提升。丹麦叫叫双向cfd补贴。实际上这个补贴是给英国政府的，那个单一补贴是要要要请关注公众号思维纪要社，更多纪要请加V西安20210130。多一层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50:42</w:t>
      </w:r>
    </w:p>
    <w:p>
      <w:r>
        <w:rPr>
          <w:rFonts w:ascii="等线(中文正文)" w:hAnsi="等线(中文正文)" w:cs="等线(中文正文)" w:eastAsia="等线(中文正文)"/>
          <w:b w:val="false"/>
          <w:i w:val="false"/>
          <w:sz w:val="20"/>
        </w:rPr>
        <w:t>然后德国政府，德国政府本来今年要有2.5G瓦的招标，但是中国政府在招标之前，各个开发商已经明确的任务，他要改成这个cfd然后政府说我们就是调整这个政策，要把这个2.5计划推到明年。推到明年，他的目标就是要实现这个CMD的模式。这个模式，那我们从这个政策面讲，德国按照这个cfd来调整是肯定是板上钉钉的，这个没有任何的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51:16</w:t>
      </w:r>
    </w:p>
    <w:p>
      <w:r>
        <w:rPr>
          <w:rFonts w:ascii="等线(中文正文)" w:hAnsi="等线(中文正文)" w:cs="等线(中文正文)" w:eastAsia="等线(中文正文)"/>
          <w:b w:val="false"/>
          <w:i w:val="false"/>
          <w:sz w:val="20"/>
        </w:rPr>
        <w:t>然后另外你就是你讲的这个新闻，就是到达了这个BP，感觉这个八个G瓦的项目要放弃。这个实际上大家不要在这个新闻里过了，我就讲一个英国例子，我可以给大家讲一个英国例子。英国在这个CMD7之前，就是AR7之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51:33</w:t>
      </w:r>
    </w:p>
    <w:p>
      <w:r>
        <w:rPr>
          <w:rFonts w:ascii="等线(中文正文)" w:hAnsi="等线(中文正文)" w:cs="等线(中文正文)" w:eastAsia="等线(中文正文)"/>
          <w:b w:val="false"/>
          <w:i w:val="false"/>
          <w:sz w:val="20"/>
        </w:rPr>
        <w:t>AR7之前，每个开发商都在跟政府说你的政策不行，你的政策基础上我们是做不了的。你的项目体量给的补贴也不够，你给的这个项目体量也不够，尤其跳的最快的是谁呢？是RWE。当时我记得特别清楚，RWE在公共场合发表了好几次这个讲话，他们都是有。然后最终的结果是什么呢？一个政府的补贴提升，另外RW也拿到了最大的份额。</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52:03</w:t>
      </w:r>
    </w:p>
    <w:p>
      <w:r>
        <w:rPr>
          <w:rFonts w:ascii="等线(中文正文)" w:hAnsi="等线(中文正文)" w:cs="等线(中文正文)" w:eastAsia="等线(中文正文)"/>
          <w:b w:val="false"/>
          <w:i w:val="false"/>
          <w:sz w:val="20"/>
        </w:rPr>
        <w:t>那你想想当时又是一个什么情况。我想在德国的这个市场上，实际上大家表面看到的东西实际上不是真正的东西。我可以非常明确的跟大家说，我刚才讲的这个德国市场是3.5个G。这里面实际上是有其中这这里面实际其中有有有这里面其中一个小。另外根据我们了解包括到达包括BP这些项目，它的招标进展实际上是没有影响的那现在整个德国的开发商都在绑在一块儿，在跟政府博弈，这个里面实际上实际上最终博弈的结果，因为政府是没法承担这些项目不去开发这个后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52:49</w:t>
      </w:r>
    </w:p>
    <w:p>
      <w:r>
        <w:rPr>
          <w:rFonts w:ascii="等线(中文正文)" w:hAnsi="等线(中文正文)" w:cs="等线(中文正文)" w:eastAsia="等线(中文正文)"/>
          <w:b w:val="false"/>
          <w:i w:val="false"/>
          <w:sz w:val="20"/>
        </w:rPr>
        <w:t>德国还有什么？德国要想解决能源独立还有什么？德国的火电已经完全没有核电，没有他的陆上风电，它的光伏你开发了多少年了？德国是最早开发这个陆上风电的光伏的，现在也没有。德国还有什么？他只有海上风电，所以我认为这个就是一个开发商跟政府的博弈。而且最终博弈的结果就是政府来出台更有利于海上风电开发的政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53:22</w:t>
      </w:r>
    </w:p>
    <w:p>
      <w:r>
        <w:rPr>
          <w:rFonts w:ascii="等线(中文正文)" w:hAnsi="等线(中文正文)" w:cs="等线(中文正文)" w:eastAsia="等线(中文正文)"/>
          <w:b w:val="false"/>
          <w:i w:val="false"/>
          <w:sz w:val="20"/>
        </w:rPr>
        <w:t>然后我再解答第二个问题，关于港口码头的这个实际上是一个非常好的机会，对实际上你这个问题也非常好。那我们为什么现在关注这个这个就是说这块业务也是我们实际上我们我们看到都不是。现在看就是大家现在看这是一个商机，现在看这是一个机会，但你如果现在看你就晚了。我们看码头是我们两年前就看码头了。我们全球就是整个欧洲所有的码头，我可以说所有的码头我们团队都去看过。我们在过去一直在做这个基础工作，一直了解各个码头的情况。哪些码头可能发展为未来风电母港，哪些码头是可能有这些工作？我们都做在了前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54:12</w:t>
      </w:r>
    </w:p>
    <w:p>
      <w:r>
        <w:rPr>
          <w:rFonts w:ascii="等线(中文正文)" w:hAnsi="等线(中文正文)" w:cs="等线(中文正文)" w:eastAsia="等线(中文正文)"/>
          <w:b w:val="false"/>
          <w:i w:val="false"/>
          <w:sz w:val="20"/>
        </w:rPr>
        <w:t>那那未来针对这个，其实这里面又讲到了我们整个的战略问题。就是我们的国内的基地，我们是面向的我们的唐山的曹妃甸基地，我们是面向的未来一代风光，是兆瓦的海上风电基础这种产品。我们在欧洲布局码头也是面向未来超过20兆瓦的码头。这个应该当市场成熟的时候，大家就看到什么叫是。我的解答就到这。</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54:48</w:t>
      </w:r>
    </w:p>
    <w:p>
      <w:r>
        <w:rPr>
          <w:rFonts w:ascii="等线(中文正文)" w:hAnsi="等线(中文正文)" w:cs="等线(中文正文)" w:eastAsia="等线(中文正文)"/>
          <w:b w:val="false"/>
          <w:i w:val="false"/>
          <w:sz w:val="20"/>
        </w:rPr>
        <w:t>好的，感谢。我就这两个问题。好，谢谢。下面有请电话尾号2415的投资者进行提问，请优先提供您的姓名和机构名，请发言，谢谢。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55:06</w:t>
      </w:r>
    </w:p>
    <w:p>
      <w:r>
        <w:rPr>
          <w:rFonts w:ascii="等线(中文正文)" w:hAnsi="等线(中文正文)" w:cs="等线(中文正文)" w:eastAsia="等线(中文正文)"/>
          <w:b w:val="false"/>
          <w:i w:val="false"/>
          <w:sz w:val="20"/>
        </w:rPr>
        <w:t>各位领导好，我是建投电新的陈思彤。我这边请教两个问题。一个第一个问题是我想请教一下，因为欧盟的近邻工业法案是提出了一个在海上风电领域的拍卖阶段引入供应链本土化的要求，我不知道这个要求会不会对公司后面在欧洲的份额或者是造成一些影响，公司怎么看待这个问题？第二个问题，我是想请教一下，因为公司现在有大量的造船的订单在手，然后造船的话是主要是采用完工完工百分比法来催收的。那么我们明年的造船业务确收和盈利的体量能否有一个大致的预计，谢谢，谢谢各位领导。好的，李总来回答第一个问题。第二个问题请于总回答，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56:02</w:t>
      </w:r>
    </w:p>
    <w:p>
      <w:r>
        <w:rPr>
          <w:rFonts w:ascii="等线(中文正文)" w:hAnsi="等线(中文正文)" w:cs="等线(中文正文)" w:eastAsia="等线(中文正文)"/>
          <w:b w:val="false"/>
          <w:i w:val="false"/>
          <w:sz w:val="20"/>
        </w:rPr>
        <w:t>第一个问题我先简单回答一下，也然后给大家一对一问一下。就是针对这个欧盟近邻法案，实际上我们的团队跟我们欧洲的整个律师团队都做了详细的分析。对这个近邻法案对我们这个产品实际上是没有影响。但它近邻法案的本质主要的这个产品是针对的比如说这个主机类产，然后对这个基础类产品，对我们这一块，我们我们研究的结果就是没有影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56:49</w:t>
      </w:r>
    </w:p>
    <w:p>
      <w:r>
        <w:rPr>
          <w:rFonts w:ascii="等线(中文正文)" w:hAnsi="等线(中文正文)" w:cs="等线(中文正文)" w:eastAsia="等线(中文正文)"/>
          <w:b w:val="false"/>
          <w:i w:val="false"/>
          <w:sz w:val="20"/>
        </w:rPr>
        <w:t>那我现在来提问第二个问题。我我我来接下来回答你第二个问题。关于这个按照完工百分比法确认这个造船的，这个应该之前在我们跟投资交流和路演上面我给过指引。就是如果按照我们今年传的订单是200个亿的话，2027年客观的讲的话，前面的这个前道工序确认收入和这个利润我们相对是比较保守的。当时我们给到了是10%左右，就是按照20个亿的这个销售收入做指引。然后这个造船的这个商船的订单，现在平均我们是锚定的那个恒力，基本上是在12.5%的净利率，可以按照这个来指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57:51</w:t>
      </w:r>
    </w:p>
    <w:p>
      <w:r>
        <w:rPr>
          <w:rFonts w:ascii="等线(中文正文)" w:hAnsi="等线(中文正文)" w:cs="等线(中文正文)" w:eastAsia="等线(中文正文)"/>
          <w:b w:val="false"/>
          <w:i w:val="false"/>
          <w:sz w:val="20"/>
        </w:rPr>
        <w:t>明白，好的，谢谢领导，我就这些问题。由于时间关系，下面进入最后一位提问者。下面有请电话尾号2370的参会者进行提问。请您优先提供您的姓名及机构名，请发言，谢谢。各位大家好，我是团建青海中心领导，我再补充请教。</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58:14</w:t>
      </w:r>
    </w:p>
    <w:p>
      <w:r>
        <w:rPr>
          <w:rFonts w:ascii="等线(中文正文)" w:hAnsi="等线(中文正文)" w:cs="等线(中文正文)" w:eastAsia="等线(中文正文)"/>
          <w:b w:val="false"/>
          <w:i w:val="false"/>
          <w:sz w:val="20"/>
        </w:rPr>
        <w:t>最后一个，我就关于单车盈利这一块。因为从目前我们的一个季度的看的话，它整体当中比例大概在有能在5000块钱到。对，但如果从具体的一个成本拆出来看的话，因为我们知道像如果从大项，比如运费、原材料和那个比如说相对工人的工资和一些投出来看，感觉可能不上的一个大的努力，就是感觉可能要比这5000还估计可能能达到1万以上的这样一个水平。在我们之前这样的一个考虑中，就是大家遗漏了一些哪些场景下，可能还想向各位老师请教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59:02</w:t>
      </w:r>
    </w:p>
    <w:p>
      <w:r>
        <w:rPr>
          <w:rFonts w:ascii="等线(中文正文)" w:hAnsi="等线(中文正文)" w:cs="等线(中文正文)" w:eastAsia="等线(中文正文)"/>
          <w:b w:val="false"/>
          <w:i w:val="false"/>
          <w:sz w:val="20"/>
        </w:rPr>
        <w:t>刚才那个问题我没太听清，我我我来回答。李总，我大概明白他们的问题了，他好像在高铁上，如果我我回答的跟你问的有偏差，到时候你再补充疑问。我们实际上我们实际上在过往的一个阶段跟投资者交流的时候，我们一直提示就是在原有你们模型搭建的时候，是可以按照单吨来算我们的盈利水平的。但是大金由于未来在欧洲我们持续不断的在提高我们的经济水平。那这样的话，通过什么手段我们提高我们的经济水平？肯定是通过正不断增加我们的这个服务元素。就是现有的产品，比如说安装类产品，依靠不断的提高我们在欧洲的这个服务元素来提高我们的经济水平。那从公司的角度上来讲，我们是要跑到这个高的盈利区间去的。比如说未来我们的服务基础就是通过产品结构来去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01:00:12</w:t>
      </w:r>
    </w:p>
    <w:p>
      <w:r>
        <w:rPr>
          <w:rFonts w:ascii="等线(中文正文)" w:hAnsi="等线(中文正文)" w:cs="等线(中文正文)" w:eastAsia="等线(中文正文)"/>
          <w:b w:val="false"/>
          <w:i w:val="false"/>
          <w:sz w:val="20"/>
        </w:rPr>
        <w:t>这是两个方面，针对你可能问的是第一个方面，就是单纯这个事儿，单吨这个事儿，未来可能你们得想一个方法，就是从公司内部，现在是按照this segment来去区分的。但是你们通常情况下，是把这个都归到单纯去，现在如果你只是加航运这一块，没有问题，因为比如说你现在的生产制造利润平均下来就是单纯5000块钱的净利润。航运这一块，之前交流的时候也提到过，就是我们的外出航次跟我们的自有航次，实际上单纯的利润水平是不一样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01:00:50</w:t>
      </w:r>
    </w:p>
    <w:p>
      <w:r>
        <w:rPr>
          <w:rFonts w:ascii="等线(中文正文)" w:hAnsi="等线(中文正文)" w:cs="等线(中文正文)" w:eastAsia="等线(中文正文)"/>
          <w:b w:val="false"/>
          <w:i w:val="false"/>
          <w:sz w:val="20"/>
        </w:rPr>
        <w:t>如果用我们的这个自有航次的话，我们实际上就单纯差不多500万美元的一个利润水平。那你出15000吨就是大概三吨的。如果是外出航次的话，基本上就是10%到15%的这样一个一个管理费。实际上它的单子利润也不太一样。但未来因为今年已经有六个航次了，我们的这个航次占比是大概是3分之1。然后明年这个行次占比会到下订单是有10万航次，因为单独利润在提升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01:01:23</w:t>
      </w:r>
    </w:p>
    <w:p>
      <w:r>
        <w:rPr>
          <w:rFonts w:ascii="等线(中文正文)" w:hAnsi="等线(中文正文)" w:cs="等线(中文正文)" w:eastAsia="等线(中文正文)"/>
          <w:b w:val="false"/>
          <w:i w:val="false"/>
          <w:sz w:val="20"/>
        </w:rPr>
        <w:t>但是我讲的是如刚才有投资者提问，如果未来我们开始了码头运营。因为码头运营的这个你的服务要素是不一样的，有对称服务，有上下船服务，有港口安装服务，它它是根据你的业务类型来收费的。并且董事长也多次讲到，我们要把这个固定式基础的一些服务做闭环，未来还要做安装。但安装又是一个单独的业务内容。所以我觉得未来你肯定得是按不同的业务内容来去算的利润水平，而不能简单的归到单纯去，这是一个大的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01:02:00</w:t>
      </w:r>
    </w:p>
    <w:p>
      <w:r>
        <w:rPr>
          <w:rFonts w:ascii="等线(中文正文)" w:hAnsi="等线(中文正文)" w:cs="等线(中文正文)" w:eastAsia="等线(中文正文)"/>
          <w:b w:val="false"/>
          <w:i w:val="false"/>
          <w:sz w:val="20"/>
        </w:rPr>
        <w:t>然后针对你说的这个问题，由于我们现在的这个海外事业部签单的他他的服务内容也是在不断的提升的。就是原来有FOB到DAP，DAP现在又在DAP的基础上可能加了一些港口服务，优势经济分析。所以你可能算出来的跟你的制造的这5000块钱是有差异的。我不知道你我理解你的问题，你是不是想问这个。于总大家也听清楚，可能我再补充请教一下。就是因为从制造来看的话，因为我们制造签单我就大概是在2万块钱左右。但实际上可能都从成本图上看，好像在1万到15000之间，感觉好像熟知到的利润应该5000，感觉可能比五年还更多。就知道我们这一块估算是对。然后印度的话如果从我们海外如果后面要签一个海工订单，这一块的核算的话注意放到那个单方的制造里面合并计算，还是说可能单独成一个业务单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01:03:06</w:t>
      </w:r>
    </w:p>
    <w:p>
      <w:r>
        <w:rPr>
          <w:rFonts w:ascii="等线(中文正文)" w:hAnsi="等线(中文正文)" w:cs="等线(中文正文)" w:eastAsia="等线(中文正文)"/>
          <w:b w:val="false"/>
          <w:i w:val="false"/>
          <w:sz w:val="20"/>
        </w:rPr>
        <w:t>最后再补充请教一下两个问题。未来如果是大的海归，因为首先我们是按照项目核算，就是有项目维度的产品维度。因为所有公司，他就比如你从会计科目表科目的这个设置上来讲，它有项目维度，它有这个产品维度，然后它有公司维度，然后还有会计科目，还有管理编辑代码。它因为整个的会计科目它是由无数组来组成的，所以他我我我应该说的是你你你如果未来是经营这些维度的核算，我们都是支持的。就是你你比如我们未来做导管架了，那肯定有导管架的一套单独的一个核算的维度，就不会去跟单桩去平均了。那导管架的利润水平，单装的那个水平，单桩的那个水平，这是这个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01:03:58</w:t>
      </w:r>
    </w:p>
    <w:p>
      <w:r>
        <w:rPr>
          <w:rFonts w:ascii="等线(中文正文)" w:hAnsi="等线(中文正文)" w:cs="等线(中文正文)" w:eastAsia="等线(中文正文)"/>
          <w:b w:val="false"/>
          <w:i w:val="false"/>
          <w:sz w:val="20"/>
        </w:rPr>
        <w:t>然后具体的因为我我我长时间不负责财务了，我也不太清楚你说的为什么算出来是是制造的是跟我们算的不太一样。但是我我我可以讲的就是我们现在从纯制造的这一块的话，如果你把这个项目算成纯fabrication这块的话，平均下来因为项目跟项目之间也不一样。如果是纯那个fabrication的话，平均下来的话5000块钱左右的单身净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01:04:27</w:t>
      </w:r>
    </w:p>
    <w:p>
      <w:r>
        <w:rPr>
          <w:rFonts w:ascii="等线(中文正文)" w:hAnsi="等线(中文正文)" w:cs="等线(中文正文)" w:eastAsia="等线(中文正文)"/>
          <w:b w:val="false"/>
          <w:i w:val="false"/>
          <w:sz w:val="20"/>
        </w:rPr>
        <w:t>好，我的回答完毕。这个问题我补充一下，我大概听明白你想问啥了。我但是这个实际上我们不能跟你说的太详细，因为这个涉及到我们成本成本的这成本还有一些核心的商业商业机密。但我可以给你举个例子，比如说我们我们新签的这个待服务的订单，比如说服务的这个成本只占其中的10%。但是因为服务这个高附加值，对我整体的整体的整个的价值带动可能是20%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01:05:05</w:t>
      </w:r>
    </w:p>
    <w:p>
      <w:r>
        <w:rPr>
          <w:rFonts w:ascii="等线(中文正文)" w:hAnsi="等线(中文正文)" w:cs="等线(中文正文)" w:eastAsia="等线(中文正文)"/>
          <w:b w:val="false"/>
          <w:i w:val="false"/>
          <w:sz w:val="20"/>
        </w:rPr>
        <w:t>就比如说我上次我们去年公告的一个订单，就是这个可能是超出市场预期的。但实际上这里面服务站的成本是很低的那你想服务能有多少成本呢？服务是没服务可以说是很低的成本，但是服务带动了整个各个链条销售价格的提升，我可以这么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01:05:51</w:t>
      </w:r>
    </w:p>
    <w:p>
      <w:r>
        <w:rPr>
          <w:rFonts w:ascii="等线(中文正文)" w:hAnsi="等线(中文正文)" w:cs="等线(中文正文)" w:eastAsia="等线(中文正文)"/>
          <w:b w:val="false"/>
          <w:i w:val="false"/>
          <w:sz w:val="20"/>
        </w:rPr>
        <w:t>时间应该差不多了，后台可以听到吗？可以听到的。好，由于时间关系，本次会议的线上问答环节到此结束。感谢各位投资者的提问以及领导的分享。下面有请公司领导做总结发言，谢谢。好的，其实时间也很晚了，谢谢大家在线上与我们进行交流。后续如果各位投资人还有第一次关注的问题，也可以随时和我们证券部联系。我们也会竭尽我们的全力，和公司对口的部门做好沟通，反馈大家关心的问题，感谢大家，谢谢。</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2026-06-08T13:56:09Z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E6636BB100BBAFBB4581D91E6DDB88C4BF21BE0C537DD0720A43463F44DFE5DA9EEB9DEC495DE7D4A81E27DBD81F40DE8F61B4C3F22B28275B519C7D510DCE4FBE37235</vt:lpwstr>
  </property>
</Properties>
</file>