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东吴宏观海外谈 - 第10期：如何评估当前的美国经济 260607_导读</w:t>
      </w:r>
    </w:p>
    <w:p>
      <w:pPr>
        <w:pStyle w:val="a0"/>
        <w:jc w:val="center"/>
      </w:pPr>
      <w:r>
        <w:t>2026年06月07日 22:53</w:t>
      </w:r>
    </w:p>
    <w:p>
      <w:pPr>
        <w:pStyle w:val="a7"/>
      </w:pPr>
      <w:r>
        <w:t>关键词</w:t>
      </w:r>
    </w:p>
    <w:p>
      <w:r>
        <w:rPr>
          <w:rFonts w:ascii="等线(中文正文)" w:hAnsi="等线(中文正文)" w:cs="等线(中文正文)" w:eastAsia="等线(中文正文)"/>
          <w:b w:val="false"/>
          <w:i w:val="false"/>
          <w:sz w:val="20"/>
        </w:rPr>
        <w:t xml:space="preserve">非农 CPI 世界杯 美国经济 美联储 通胀 就业 流动性 加息 科技 油价 特朗普 政治压力 流动性风险 IPO 酒店 机票 货币政策 美债 黄金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集中于当前全球经济态势，特别强调了美国经济的状况及其对市场的潜在影响。提及世界杯对经济的短期刺激作用，尤其是对就业和消费的提振，以及这如何影响市场预期和货币政策走向。指出即便短期内经济表现看似强劲，这种增长的持续性需进一步观察，以确认是否为经济基本面的实质性改善。对于美联储的政策方向，强调在缺乏实质性经济结构调整和通胀得到有效控制前，加息或降息均存在不确定性。讨论亦涵盖了CPI数据的重要性和其对市场预期的直接影响，同时分析了美股、美债及黄金等资产的表现，并指出未来几个月内，CPI数据及美联储政策动向将是影响这些资产表现的关键因素。</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非农数据与世界杯效应下的美国经济展望</w:t>
      </w:r>
    </w:p>
    <w:p>
      <w:r>
        <w:rPr>
          <w:rFonts w:ascii="等线(中文正文)" w:hAnsi="等线(中文正文)" w:cs="等线(中文正文)" w:eastAsia="等线(中文正文)"/>
          <w:b w:val="false"/>
          <w:i w:val="false"/>
          <w:sz w:val="20"/>
        </w:rPr>
        <w:t>对话讨论了近期美国经济数据，包括非农、ADP及就业职位空缺等指标，分析其背后原因，认为无论是否受世界杯影响，未来1到2个月美国经济将持续强劲。特别是酒店和机票价格波动可能推动通胀，短期内降息可能性低。8、9月将验证世界杯后经济趋势，评估是否为一次性冲击或持续向好。</w:t>
      </w:r>
    </w:p>
    <w:p>
      <w:r>
        <w:rPr>
          <w:rFonts w:ascii="等线(中文正文)" w:hAnsi="等线(中文正文)" w:cs="等线(中文正文)" w:eastAsia="等线(中文正文)"/>
          <w:b w:val="false"/>
          <w:i w:val="false"/>
          <w:sz w:val="20"/>
        </w:rPr>
        <w:t/>
      </w:r>
    </w:p>
    <w:p>
      <w:pPr>
        <w:pStyle w:val="ab"/>
        <w:numPr>
          <w:numId w:val="2"/>
        </w:numPr>
      </w:pPr>
      <w:r>
        <w:t>03:28 世界杯与美国经济：就业、通胀与加息预期</w:t>
      </w:r>
    </w:p>
    <w:p>
      <w:r>
        <w:rPr>
          <w:rFonts w:ascii="等线(中文正文)" w:hAnsi="等线(中文正文)" w:cs="等线(中文正文)" w:eastAsia="等线(中文正文)"/>
          <w:b w:val="false"/>
          <w:i w:val="false"/>
          <w:sz w:val="20"/>
        </w:rPr>
        <w:t>对话讨论了世界杯对美国经济的影响，包括创造18.5万岗位，其中新能源领域超出预期四倍，以及6、7月机票和酒店价格上行对通胀的冲击。8月后，经济可能回归原有K型走势，传统消费和投资偏弱，而AI、世界杯热和油价上涨显示经济过热。美联储面临加息难题，市场预期12月加息一次，明年9月再加息，但该预期可能需等到8月才能反转。</w:t>
      </w:r>
    </w:p>
    <w:p>
      <w:r>
        <w:rPr>
          <w:rFonts w:ascii="等线(中文正文)" w:hAnsi="等线(中文正文)" w:cs="等线(中文正文)" w:eastAsia="等线(中文正文)"/>
          <w:b w:val="false"/>
          <w:i w:val="false"/>
          <w:sz w:val="20"/>
        </w:rPr>
        <w:t/>
      </w:r>
    </w:p>
    <w:p>
      <w:pPr>
        <w:pStyle w:val="ab"/>
        <w:numPr>
          <w:numId w:val="3"/>
        </w:numPr>
      </w:pPr>
      <w:r>
        <w:t>06:58 非农数据与世界杯影响下的美国经济分析</w:t>
      </w:r>
    </w:p>
    <w:p>
      <w:r>
        <w:rPr>
          <w:rFonts w:ascii="等线(中文正文)" w:hAnsi="等线(中文正文)" w:cs="等线(中文正文)" w:eastAsia="等线(中文正文)"/>
          <w:b w:val="false"/>
          <w:i w:val="false"/>
          <w:sz w:val="20"/>
        </w:rPr>
        <w:t>对话讨论了世界杯对美国非农数据的影响，指出就业状况虽有所改善，但主要受外需和美伊冲突影响，结构上改善有限。8月后就业可能疲软，经济难以全面反弹。短期内，美国经济过热难以证伪，缓解紧货币压力需解决高通胀问题。特朗普需加快与伊朗和解，缓解油价和通胀压力。9月后，市场对明年政策预期或调整，但仍存在K型分化问题。整体评估显示非农数据与世界杯预热关联度较高。</w:t>
      </w:r>
    </w:p>
    <w:p>
      <w:r>
        <w:rPr>
          <w:rFonts w:ascii="等线(中文正文)" w:hAnsi="等线(中文正文)" w:cs="等线(中文正文)" w:eastAsia="等线(中文正文)"/>
          <w:b w:val="false"/>
          <w:i w:val="false"/>
          <w:sz w:val="20"/>
        </w:rPr>
        <w:t/>
      </w:r>
    </w:p>
    <w:p>
      <w:pPr>
        <w:pStyle w:val="ab"/>
        <w:numPr>
          <w:numId w:val="4"/>
        </w:numPr>
      </w:pPr>
      <w:r>
        <w:t>09:59 美国通胀现状与未来货币政策展望</w:t>
      </w:r>
    </w:p>
    <w:p>
      <w:r>
        <w:rPr>
          <w:rFonts w:ascii="等线(中文正文)" w:hAnsi="等线(中文正文)" w:cs="等线(中文正文)" w:eastAsia="等线(中文正文)"/>
          <w:b w:val="false"/>
          <w:i w:val="false"/>
          <w:sz w:val="20"/>
        </w:rPr>
        <w:t>对话围绕美国通胀现状展开，讨论了五月CPI同比增速可能触及4.2到4.3之间的预测，以及油价对通胀的影响。指出即使油价维持在90到100美元区间，通胀增速仍会抬升，对美联储政策构成挑战。强调缓解油价问题对减轻加息压力的重要性，并提及未来通胀可能因旅游相关价格波动而维持高位。最后，展望了美联储货币政策及资本市场走向。</w:t>
      </w:r>
    </w:p>
    <w:p>
      <w:r>
        <w:rPr>
          <w:rFonts w:ascii="等线(中文正文)" w:hAnsi="等线(中文正文)" w:cs="等线(中文正文)" w:eastAsia="等线(中文正文)"/>
          <w:b w:val="false"/>
          <w:i w:val="false"/>
          <w:sz w:val="20"/>
        </w:rPr>
        <w:t/>
      </w:r>
    </w:p>
    <w:p>
      <w:pPr>
        <w:pStyle w:val="ab"/>
        <w:numPr>
          <w:numId w:val="5"/>
        </w:numPr>
      </w:pPr>
      <w:r>
        <w:t>12:53 美联储加息预期与风险评估</w:t>
      </w:r>
    </w:p>
    <w:p>
      <w:r>
        <w:rPr>
          <w:rFonts w:ascii="等线(中文正文)" w:hAnsi="等线(中文正文)" w:cs="等线(中文正文)" w:eastAsia="等线(中文正文)"/>
          <w:b w:val="false"/>
          <w:i w:val="false"/>
          <w:sz w:val="20"/>
        </w:rPr>
        <w:t>讨论了今年底和明年九月美联储加息的不确定性，包括经济K线规划的验证时间长、K型经济结构问题、政治压力增大等因素。分析了美股流动性问题、超级IPO影响及CPI、FMC会议对市场的影响，认为风险最大的是下周，后续风险将有所缓释。</w:t>
      </w:r>
    </w:p>
    <w:p>
      <w:r>
        <w:rPr>
          <w:rFonts w:ascii="等线(中文正文)" w:hAnsi="等线(中文正文)" w:cs="等线(中文正文)" w:eastAsia="等线(中文正文)"/>
          <w:b w:val="false"/>
          <w:i w:val="false"/>
          <w:sz w:val="20"/>
        </w:rPr>
        <w:t/>
      </w:r>
    </w:p>
    <w:p>
      <w:pPr>
        <w:pStyle w:val="ab"/>
        <w:numPr>
          <w:numId w:val="6"/>
        </w:numPr>
      </w:pPr>
      <w:r>
        <w:t>17:56 美债与黄金市场展望及下周CPI影响分析</w:t>
      </w:r>
    </w:p>
    <w:p>
      <w:r>
        <w:rPr>
          <w:rFonts w:ascii="等线(中文正文)" w:hAnsi="等线(中文正文)" w:cs="等线(中文正文)" w:eastAsia="等线(中文正文)"/>
          <w:b w:val="false"/>
          <w:i w:val="false"/>
          <w:sz w:val="20"/>
        </w:rPr>
        <w:t>讨论了美债在加息预期下表现良好，需关注下周CPI数据；黄金短期内承压，预计8月底至9月初有上涨空间；大宗商品受美国经济改善和美债利率上升影响，短期承压；建议在6月FOMC会议后及7月底至8月初期间关注市场机会，同时留意科技股基本面变化。</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讨论了金融市场与美国经济的当前状况，特别强调了非农数据、ADP就业职位空缺以及JOLTS数据对市场的即时影响，并前瞻性地分析了即将公布的CPI数据。他指出，尽管近期经济表现强劲，世界杯可能带来的短期经济提振被看好，但对经济长期走势存在分歧。短期内美国经济可能面临过热风险，但市场对降息的预期不高，因高通胀仍是主要挑战。他还分析了世界杯对就业和通胀的短期影响，及其对美联储政策和市场预期的影响。最后，他提出了对美国经济、美联储政策及大类资产走势的预测，包括美股、美债和黄金市场的展望，同时强调了未来不确定性及市场可能面临的流动性挑战。</w:t>
      </w:r>
    </w:p>
    <w:p>
      <w:r>
        <w:rPr>
          <w:rFonts w:ascii="等线(中文正文)" w:hAnsi="等线(中文正文)" w:cs="等线(中文正文)" w:eastAsia="等线(中文正文)"/>
          <w:b w:val="false"/>
          <w:i w:val="false"/>
          <w:sz w:val="20"/>
        </w:rPr>
        <w:t/>
      </w:r>
    </w:p>
    <w:p>
      <w:pPr>
        <w:pStyle w:val="a7"/>
      </w:pPr>
      <w:r>
        <w:t>要点回顾</w:t>
      </w:r>
    </w:p>
    <w:p>
      <w:pPr>
        <w:pStyle w:val="ab"/>
      </w:pPr>
      <w:r>
        <w:t>这次非农报告发布后，市场普遍如何看待其对美国经济和美联储货币政策的影响？</w:t>
      </w:r>
    </w:p>
    <w:p>
      <w:r>
        <w:rPr>
          <w:rFonts w:ascii="等线(中文正文)" w:hAnsi="等线(中文正文)" w:cs="等线(中文正文)" w:eastAsia="等线(中文正文)"/>
          <w:b w:val="false"/>
          <w:i w:val="false"/>
          <w:sz w:val="20"/>
        </w:rPr>
        <w:t>发言人1：市场上的观点大致分为两派。一部分人认为非农就业数据受到世界杯一次性冲击的影响较大；另一部分人则认为经济本身存在一个向上的脉冲，意味着可能开启了新一轮的经济增长拐点。总体来说，无论是哪种观点，它们都证明未来1到2个月的美国经济将保持强劲。非农就业、CPI（尤其是超级核心CPI）的表现将对此起到关键作用。</w:t>
      </w:r>
    </w:p>
    <w:p>
      <w:r>
        <w:rPr>
          <w:rFonts w:ascii="等线(中文正文)" w:hAnsi="等线(中文正文)" w:cs="等线(中文正文)" w:eastAsia="等线(中文正文)"/>
          <w:b w:val="false"/>
          <w:i w:val="false"/>
          <w:sz w:val="20"/>
        </w:rPr>
        <w:t/>
      </w:r>
    </w:p>
    <w:p>
      <w:pPr>
        <w:pStyle w:val="ab"/>
      </w:pPr>
      <w:r>
        <w:t>世界杯对美国经济的短期影响是什么？</w:t>
      </w:r>
    </w:p>
    <w:p>
      <w:r>
        <w:rPr>
          <w:rFonts w:ascii="等线(中文正文)" w:hAnsi="等线(中文正文)" w:cs="等线(中文正文)" w:eastAsia="等线(中文正文)"/>
          <w:b w:val="false"/>
          <w:i w:val="false"/>
          <w:sz w:val="20"/>
        </w:rPr>
        <w:t>发言人1：世界杯期间及之后的一段时间内，美国经济将处于一种过热状态，这一趋势不仅体现在新增就业上，还反映在CPI的变化中，特别是酒店和机票价格的波动会对通胀产生阶段性影响。</w:t>
      </w:r>
    </w:p>
    <w:p>
      <w:r>
        <w:rPr>
          <w:rFonts w:ascii="等线(中文正文)" w:hAnsi="等线(中文正文)" w:cs="等线(中文正文)" w:eastAsia="等线(中文正文)"/>
          <w:b w:val="false"/>
          <w:i w:val="false"/>
          <w:sz w:val="20"/>
        </w:rPr>
        <w:t/>
      </w:r>
    </w:p>
    <w:p>
      <w:pPr>
        <w:pStyle w:val="ab"/>
      </w:pPr>
      <w:r>
        <w:t>对于6月和7月降息的预期是否受到世界杯影响？非农报告中休闲餐饮行业的就业增长是否与世界杯相关？</w:t>
      </w:r>
    </w:p>
    <w:p>
      <w:r>
        <w:rPr>
          <w:rFonts w:ascii="等线(中文正文)" w:hAnsi="等线(中文正文)" w:cs="等线(中文正文)" w:eastAsia="等线(中文正文)"/>
          <w:b w:val="false"/>
          <w:i w:val="false"/>
          <w:sz w:val="20"/>
        </w:rPr>
        <w:t>发言人1：在世界杯热潮下，6月和7月降息的可能性较小。而到了8月和9月，随着世界杯效应逐渐减弱，美国经济过热的真实性将得以验证，并可能回归到原有的K型走势。报告中提到的休闲餐饮行业就业增长确实与世界杯预热有关，预计在世界杯期间会有更多的临时岗位需求，并在六月和七月持续招聘，而八月份该行业的就业增长可能会有所回落。</w:t>
      </w:r>
    </w:p>
    <w:p>
      <w:r>
        <w:rPr>
          <w:rFonts w:ascii="等线(中文正文)" w:hAnsi="等线(中文正文)" w:cs="等线(中文正文)" w:eastAsia="等线(中文正文)"/>
          <w:b w:val="false"/>
          <w:i w:val="false"/>
          <w:sz w:val="20"/>
        </w:rPr>
        <w:t/>
      </w:r>
    </w:p>
    <w:p>
      <w:pPr>
        <w:pStyle w:val="ab"/>
      </w:pPr>
      <w:r>
        <w:t>非农报告中整体就业状况的改善是否仅由世界杯带动？</w:t>
      </w:r>
    </w:p>
    <w:p>
      <w:r>
        <w:rPr>
          <w:rFonts w:ascii="等线(中文正文)" w:hAnsi="等线(中文正文)" w:cs="等线(中文正文)" w:eastAsia="等线(中文正文)"/>
          <w:b w:val="false"/>
          <w:i w:val="false"/>
          <w:sz w:val="20"/>
        </w:rPr>
        <w:t>发言人1：除去世界杯的影响，整体就业状况确实有所改善，前两个月的数据有所上修，且教育和医疗行业的占比没有显著增加。本月和上个月修正后的数据显示，休闲餐饮和商贸运输行业的招聘增加，这可能与美伊冲突导致国内供应链受影响有关。</w:t>
      </w:r>
    </w:p>
    <w:p>
      <w:r>
        <w:rPr>
          <w:rFonts w:ascii="等线(中文正文)" w:hAnsi="等线(中文正文)" w:cs="等线(中文正文)" w:eastAsia="等线(中文正文)"/>
          <w:b w:val="false"/>
          <w:i w:val="false"/>
          <w:sz w:val="20"/>
        </w:rPr>
        <w:t/>
      </w:r>
    </w:p>
    <w:p>
      <w:pPr>
        <w:pStyle w:val="ab"/>
      </w:pPr>
      <w:r>
        <w:t>如何看待当前美国经济过热现象及其对未来货币政策的影响？</w:t>
      </w:r>
    </w:p>
    <w:p>
      <w:r>
        <w:rPr>
          <w:rFonts w:ascii="等线(中文正文)" w:hAnsi="等线(中文正文)" w:cs="等线(中文正文)" w:eastAsia="等线(中文正文)"/>
          <w:b w:val="false"/>
          <w:i w:val="false"/>
          <w:sz w:val="20"/>
        </w:rPr>
        <w:t>发言人1：尽管短期美国经济过热现象难以证伪，但很难断定所有行业都触底向上反弹。目前，缓解紧货币压力更多需要关注高通胀中的溢价问题，而非依赖于整体经济增长。</w:t>
      </w:r>
    </w:p>
    <w:p>
      <w:r>
        <w:rPr>
          <w:rFonts w:ascii="等线(中文正文)" w:hAnsi="等线(中文正文)" w:cs="等线(中文正文)" w:eastAsia="等线(中文正文)"/>
          <w:b w:val="false"/>
          <w:i w:val="false"/>
          <w:sz w:val="20"/>
        </w:rPr>
        <w:t/>
      </w:r>
    </w:p>
    <w:p>
      <w:pPr>
        <w:pStyle w:val="ab"/>
      </w:pPr>
      <w:r>
        <w:t>特朗普是否需要尽快与伊朗达成和谈以缓解当前局势？</w:t>
      </w:r>
    </w:p>
    <w:p>
      <w:r>
        <w:rPr>
          <w:rFonts w:ascii="等线(中文正文)" w:hAnsi="等线(中文正文)" w:cs="等线(中文正文)" w:eastAsia="等线(中文正文)"/>
          <w:b w:val="false"/>
          <w:i w:val="false"/>
          <w:sz w:val="20"/>
        </w:rPr>
        <w:t>发言人1：是的，特朗普需要加快与伊朗的和谈进程，以便尽快解决这一问题，从而减轻油价上涨和通胀上行的压力。</w:t>
      </w:r>
    </w:p>
    <w:p>
      <w:r>
        <w:rPr>
          <w:rFonts w:ascii="等线(中文正文)" w:hAnsi="等线(中文正文)" w:cs="等线(中文正文)" w:eastAsia="等线(中文正文)"/>
          <w:b w:val="false"/>
          <w:i w:val="false"/>
          <w:sz w:val="20"/>
        </w:rPr>
        <w:t/>
      </w:r>
    </w:p>
    <w:p>
      <w:pPr>
        <w:pStyle w:val="ab"/>
      </w:pPr>
      <w:r>
        <w:t>美联储短期货币政策路径是怎样的？</w:t>
      </w:r>
    </w:p>
    <w:p>
      <w:r>
        <w:rPr>
          <w:rFonts w:ascii="等线(中文正文)" w:hAnsi="等线(中文正文)" w:cs="等线(中文正文)" w:eastAsia="等线(中文正文)"/>
          <w:b w:val="false"/>
          <w:i w:val="false"/>
          <w:sz w:val="20"/>
        </w:rPr>
        <w:t>发言人1：美联储目前处于加息也不是、降息也不是的尴尬环境，但市场对于明年硬派预期的缓解可能发生在9月份之后。尽管如此，K型经济分化问题依然存在，近期美国经济评估更倾向于非农就业与设备预热相关度更高。</w:t>
      </w:r>
    </w:p>
    <w:p>
      <w:r>
        <w:rPr>
          <w:rFonts w:ascii="等线(中文正文)" w:hAnsi="等线(中文正文)" w:cs="等线(中文正文)" w:eastAsia="等线(中文正文)"/>
          <w:b w:val="false"/>
          <w:i w:val="false"/>
          <w:sz w:val="20"/>
        </w:rPr>
        <w:t/>
      </w:r>
    </w:p>
    <w:p>
      <w:pPr>
        <w:pStyle w:val="ab"/>
      </w:pPr>
      <w:r>
        <w:t>近期美国通胀情况如何？</w:t>
      </w:r>
    </w:p>
    <w:p>
      <w:r>
        <w:rPr>
          <w:rFonts w:ascii="等线(中文正文)" w:hAnsi="等线(中文正文)" w:cs="等线(中文正文)" w:eastAsia="等线(中文正文)"/>
          <w:b w:val="false"/>
          <w:i w:val="false"/>
          <w:sz w:val="20"/>
        </w:rPr>
        <w:t>发言人1：市场预计下个月公布的美国五月CPI同比增速将在4.2到4.3之间，交易员认为在五月份，由于假设油价维持现状不动，能源CPI环比增速为零，同比增速将逐渐回落，但整体通胀仍呈现下行通道，不过仍需关注未来几个月酒店和机票价格是否会有超预期上涨的风险。</w:t>
      </w:r>
    </w:p>
    <w:p>
      <w:r>
        <w:rPr>
          <w:rFonts w:ascii="等线(中文正文)" w:hAnsi="等线(中文正文)" w:cs="等线(中文正文)" w:eastAsia="等线(中文正文)"/>
          <w:b w:val="false"/>
          <w:i w:val="false"/>
          <w:sz w:val="20"/>
        </w:rPr>
        <w:t/>
      </w:r>
    </w:p>
    <w:p>
      <w:pPr>
        <w:pStyle w:val="ab"/>
      </w:pPr>
      <w:r>
        <w:t>美联储是否会在今年底和明年9月加息？</w:t>
      </w:r>
    </w:p>
    <w:p>
      <w:r>
        <w:rPr>
          <w:rFonts w:ascii="等线(中文正文)" w:hAnsi="等线(中文正文)" w:cs="等线(中文正文)" w:eastAsia="等线(中文正文)"/>
          <w:b w:val="false"/>
          <w:i w:val="false"/>
          <w:sz w:val="20"/>
        </w:rPr>
        <w:t>发言人1：对于美联储是否会在今年底和明年9月加息存在不确定性，原因包括：验证经济过热是否为暂时性事件；K型经济结构问题，除石油部门外其他经济部门仍然偏弱；以及特朗普可能对加息决定施加更大政治阻力。因此，加息的概率不会特别高，尤其是考虑到特朗普可能掌握某些影响决策的把柄。</w:t>
      </w:r>
    </w:p>
    <w:p>
      <w:r>
        <w:rPr>
          <w:rFonts w:ascii="等线(中文正文)" w:hAnsi="等线(中文正文)" w:cs="等线(中文正文)" w:eastAsia="等线(中文正文)"/>
          <w:b w:val="false"/>
          <w:i w:val="false"/>
          <w:sz w:val="20"/>
        </w:rPr>
        <w:t/>
      </w:r>
    </w:p>
    <w:p>
      <w:pPr>
        <w:pStyle w:val="ab"/>
      </w:pPr>
      <w:r>
        <w:t>美股流动性问题及其影响因素有哪些？</w:t>
      </w:r>
    </w:p>
    <w:p>
      <w:r>
        <w:rPr>
          <w:rFonts w:ascii="等线(中文正文)" w:hAnsi="等线(中文正文)" w:cs="等线(中文正文)" w:eastAsia="等线(中文正文)"/>
          <w:b w:val="false"/>
          <w:i w:val="false"/>
          <w:sz w:val="20"/>
        </w:rPr>
        <w:t>发言人1：受世界杯带来的经济波动影响，美股流动性可能会在暑假期间变弱，叠加连续的超级IPO（如CSX）可能导致6到8月流动性状况不佳。在这种宏观背景下，投资者可能会寻求EPS预期较为确定的科技类资产避险。下周需关注CPI数据及IPO抽流动性的影响，同时6月17日的FOMC会议可能不会过于硬派，但仍需承认最近的经济和通胀数据表现。</w:t>
      </w:r>
    </w:p>
    <w:p>
      <w:r>
        <w:rPr>
          <w:rFonts w:ascii="等线(中文正文)" w:hAnsi="等线(中文正文)" w:cs="等线(中文正文)" w:eastAsia="等线(中文正文)"/>
          <w:b w:val="false"/>
          <w:i w:val="false"/>
          <w:sz w:val="20"/>
        </w:rPr>
        <w:t/>
      </w:r>
    </w:p>
    <w:p>
      <w:pPr>
        <w:pStyle w:val="ab"/>
      </w:pPr>
      <w:r>
        <w:t>K型问题和PCE走势如何，对市场预期的影响是什么？</w:t>
      </w:r>
    </w:p>
    <w:p>
      <w:r>
        <w:rPr>
          <w:rFonts w:ascii="等线(中文正文)" w:hAnsi="等线(中文正文)" w:cs="等线(中文正文)" w:eastAsia="等线(中文正文)"/>
          <w:b w:val="false"/>
          <w:i w:val="false"/>
          <w:sz w:val="20"/>
        </w:rPr>
        <w:t>发言人1：我们认为K型问题仍然存在，PCE处于下行通道，若维持现状或释放偏中性信号，对市场而言是相对正面的消息。风险可能更多集中在下周及之后。</w:t>
      </w:r>
    </w:p>
    <w:p>
      <w:r>
        <w:rPr>
          <w:rFonts w:ascii="等线(中文正文)" w:hAnsi="等线(中文正文)" w:cs="等线(中文正文)" w:eastAsia="等线(中文正文)"/>
          <w:b w:val="false"/>
          <w:i w:val="false"/>
          <w:sz w:val="20"/>
        </w:rPr>
        <w:t/>
      </w:r>
    </w:p>
    <w:p>
      <w:pPr>
        <w:pStyle w:val="ab"/>
      </w:pPr>
      <w:r>
        <w:t>美债方面的情况如何？</w:t>
      </w:r>
    </w:p>
    <w:p>
      <w:r>
        <w:rPr>
          <w:rFonts w:ascii="等线(中文正文)" w:hAnsi="等线(中文正文)" w:cs="等线(中文正文)" w:eastAsia="等线(中文正文)"/>
          <w:b w:val="false"/>
          <w:i w:val="false"/>
          <w:sz w:val="20"/>
        </w:rPr>
        <w:t>发言人1：美债受到下周CPI公布的影响，可能会有额外冲击，但市场对于今年到明年底加息预期难高于两次。因此，在CPI公布前，够期限美债处于相对较好位置，而一旦CPI数据公布，可能会进一步走低。</w:t>
      </w:r>
    </w:p>
    <w:p>
      <w:r>
        <w:rPr>
          <w:rFonts w:ascii="等线(中文正文)" w:hAnsi="等线(中文正文)" w:cs="等线(中文正文)" w:eastAsia="等线(中文正文)"/>
          <w:b w:val="false"/>
          <w:i w:val="false"/>
          <w:sz w:val="20"/>
        </w:rPr>
        <w:t/>
      </w:r>
    </w:p>
    <w:p>
      <w:pPr>
        <w:pStyle w:val="ab"/>
      </w:pPr>
      <w:r>
        <w:t>黄金市场的走势如何？</w:t>
      </w:r>
    </w:p>
    <w:p>
      <w:r>
        <w:rPr>
          <w:rFonts w:ascii="等线(中文正文)" w:hAnsi="等线(中文正文)" w:cs="等线(中文正文)" w:eastAsia="等线(中文正文)"/>
          <w:b w:val="false"/>
          <w:i w:val="false"/>
          <w:sz w:val="20"/>
        </w:rPr>
        <w:t>发言人1：黄金目前类似去年5至8月份的情况，需要更长时间震荡调整。尽管央行购金存在，但作用在于清洗黄金筹码而非短期拉高金价。短期内，黄金受油价反复、AI和美联储加息逆风因素影响，预计需三个月至8月底9月初才可能出现较为确定的向上空间。</w:t>
      </w:r>
    </w:p>
    <w:p>
      <w:r>
        <w:rPr>
          <w:rFonts w:ascii="等线(中文正文)" w:hAnsi="等线(中文正文)" w:cs="等线(中文正文)" w:eastAsia="等线(中文正文)"/>
          <w:b w:val="false"/>
          <w:i w:val="false"/>
          <w:sz w:val="20"/>
        </w:rPr>
        <w:t/>
      </w:r>
    </w:p>
    <w:p>
      <w:pPr>
        <w:pStyle w:val="ab"/>
      </w:pPr>
      <w:r>
        <w:t>大宗商品及铜的表现为何？</w:t>
      </w:r>
    </w:p>
    <w:p>
      <w:r>
        <w:rPr>
          <w:rFonts w:ascii="等线(中文正文)" w:hAnsi="等线(中文正文)" w:cs="等线(中文正文)" w:eastAsia="等线(中文正文)"/>
          <w:b w:val="false"/>
          <w:i w:val="false"/>
          <w:sz w:val="20"/>
        </w:rPr>
        <w:t>发言人1：美国经济向好导致大宗商品下跌，尤其是铜，主要是因为大宗商品基本面受到美国经济改善及美联储紧货币预期强化的影响，叠加分子层面的美债利率走高和美元走强带来的负面估值冲击，使得大宗商品短期承压。</w:t>
      </w:r>
    </w:p>
    <w:p>
      <w:r>
        <w:rPr>
          <w:rFonts w:ascii="等线(中文正文)" w:hAnsi="等线(中文正文)" w:cs="等线(中文正文)" w:eastAsia="等线(中文正文)"/>
          <w:b w:val="false"/>
          <w:i w:val="false"/>
          <w:sz w:val="20"/>
        </w:rPr>
        <w:t/>
      </w:r>
    </w:p>
    <w:p>
      <w:pPr>
        <w:pStyle w:val="ab"/>
      </w:pPr>
      <w:r>
        <w:t>对于未来通胀和市场风险的看法？</w:t>
      </w:r>
    </w:p>
    <w:p>
      <w:r>
        <w:rPr>
          <w:rFonts w:ascii="等线(中文正文)" w:hAnsi="等线(中文正文)" w:cs="等线(中文正文)" w:eastAsia="等线(中文正文)"/>
          <w:b w:val="false"/>
          <w:i w:val="false"/>
          <w:sz w:val="20"/>
        </w:rPr>
        <w:t>发言人1：下周三CPI仍需关注，其可能体现世界杯效应下酒店机票涨价导致的暂时性通胀上升。此外，在6月中旬FOMC会议至7月底期间，美联储货币政策不会有太大变化，但经济过热迹象可能会带来流动性冲击和调整。科技板块需关注这段时间的基本面变化，若其表现较好，可能会吸引资金抱团行为。</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2026-06-07T14:59:35Z</dcterms:created>
  <dc:creator>Apache POI</dc:creator>
</cp:coreProperties>
</file>