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华源商业航天 _ 商业航天周周谈第六期——SpaceX挂牌时间确定，国内链或将共振 260607_原文</w:t>
      </w:r>
    </w:p>
    <w:p>
      <w:pPr>
        <w:jc w:val="center"/>
      </w:pPr>
      <w:r>
        <w:rPr>
          <w:rFonts w:ascii="等线(中文正文)" w:hAnsi="等线(中文正文)" w:cs="等线(中文正文)" w:eastAsia="等线(中文正文)"/>
          <w:b w:val="false"/>
          <w:i w:val="false"/>
          <w:sz w:val="20"/>
        </w:rPr>
        <w:t>2026年06月07日 22:53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现参会人员内部参考，任何机构或个人不得以任何形式对电话会议任何内容进行泄露或外发，请勿以任何方式索要、泄露、散布转发电话会议纪要。任何泄露电话会议纪要等信息的行均为侵权行为。华源证券保留追究泄露转发者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00:21</w:t>
      </w:r>
    </w:p>
    <w:p>
      <w:r>
        <w:rPr>
          <w:rFonts w:ascii="等线(中文正文)" w:hAnsi="等线(中文正文)" w:cs="等线(中文正文)" w:eastAsia="等线(中文正文)"/>
          <w:b w:val="false"/>
          <w:i w:val="false"/>
          <w:sz w:val="20"/>
        </w:rPr>
        <w:t>好的，各位领导，下午晚上好。我是华源商业航天的李洪涛，很高兴我们能够相聚在商业航天周周谈。商业航天现在的话就是紧锣密鼓的在筹备，美股的话也会出现了，周五的话有一个大的调整。其实对商业航天是一个大的机会，因为商业航天它整个催化还是刚开始，并且的话是一个新的赛道。并且我们从美国马斯克那块，还有中国新网这一块，还有中国元信这块都能够看到，比预期的要好一些要好一些。所以这块是一个比较好的一个投资机会。并且的话在国内链这块，我们一直给领导们在汇报，就是一直是有定那个会有超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w:t>
      </w:r>
    </w:p>
    <w:p>
      <w:r>
        <w:rPr>
          <w:rFonts w:ascii="等线(中文正文)" w:hAnsi="等线(中文正文)" w:cs="等线(中文正文)" w:eastAsia="等线(中文正文)"/>
          <w:b w:val="false"/>
          <w:i w:val="false"/>
          <w:sz w:val="20"/>
        </w:rPr>
        <w:t>因为中国的话它整个发展是保密要求比较高，很多东西是只做不说，或者是也不一定是保密，或者是中国的那种做事的方式只做不说。然后好多比如说发射的计划，时间的节奏，然后还有招标等等都在推进。现在的话其实的话很多领导说一直低于预期，一直低于预期确实有。但是当前我们跟踪的情况是仅限于可回收火箭，确实这块的话就是一直是比较慢。但是发射场的建设，一代星二代星的发射的数量，还有集采，现在确实是进入到快速的阶段阶段。建议领导们多多做重视，这是我们总体上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w:t>
      </w:r>
    </w:p>
    <w:p>
      <w:r>
        <w:rPr>
          <w:rFonts w:ascii="等线(中文正文)" w:hAnsi="等线(中文正文)" w:cs="等线(中文正文)" w:eastAsia="等线(中文正文)"/>
          <w:b w:val="false"/>
          <w:i w:val="false"/>
          <w:sz w:val="20"/>
        </w:rPr>
        <w:t>这周的话给领导们汇报一些干货，就是说一个是是X它那个估值，这个大家都能够看到，我们把里面的一些看点给领导们拆解一下，这是一个。第二的话就是国内的链，我们一直说在有所谓的超预期的进展，或者是没有公布的，但实际上进展比较快的一些进展，我们把一些调研的一些情况大概的做一下汇报。还有一个就是在会议报一下，我们认为在1月12号史密斯X上市，会有国内的哪些票会和他进行共振，这是我们今天要汇报的一个三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第一个就是space service act这一块的话，就是上周包括还有上周也有很多老板都问我就是马斯克的这个估值。市场就是国内的商业行情，相应股票都有调整。当时主要的原因就是说预计swiss x那个估值要上下修1.75万亿。当时是1.75万亿，据传流到1.4万亿等等这块。但是昨天整个就是不是昨天周三的时候，spx像中美国证券交易委员会由SEC递交了最新的招股说明书的增补文件。把这些传言就相对来说是打打破了，并且的话这次的话整个进度的话还略超预期因为它原本是1.75万亿的估值，现在是1.77万亿，其实相当于就嗯没变，但是至少是没有那个下丘脑，所以这个是一个相当于一个很小的利好，也算是预期之内的。但是传言的话就说要下周，这肯定是不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04:06</w:t>
      </w:r>
    </w:p>
    <w:p>
      <w:r>
        <w:rPr>
          <w:rFonts w:ascii="等线(中文正文)" w:hAnsi="等线(中文正文)" w:cs="等线(中文正文)" w:eastAsia="等线(中文正文)"/>
          <w:b w:val="false"/>
          <w:i w:val="false"/>
          <w:sz w:val="20"/>
        </w:rPr>
        <w:t>他这一块1.77万亿是怎么来的？就是预估的话发行是5.5五六亿股的class a股，预计发行的指导价为每股135美元135美元。整体的募集规模是750亿美元。另外的话就是在已授权他联系券商主承销商就是高盛、摩根4万亿、美银花旗等等。这块在30天内可超额配售，最多的话是8333万股class a股。如果如果这个格售就是全额使用，总募集金额或将达到862.5亿美元。这个原比原计划的那个就是750亿美元，其实是超募的。所以这个能够看出整个体系的话诉求还是预期是比较好的比较好的。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05:05</w:t>
      </w:r>
    </w:p>
    <w:p>
      <w:r>
        <w:rPr>
          <w:rFonts w:ascii="等线(中文正文)" w:hAnsi="等线(中文正文)" w:cs="等线(中文正文)" w:eastAsia="等线(中文正文)"/>
          <w:b w:val="false"/>
          <w:i w:val="false"/>
          <w:sz w:val="20"/>
        </w:rPr>
        <w:t>这块的话就是在还有那个就是有在cla普通股发行外，然后还有773亿8019万股的卡斯帝股票。卡拉菲股票有5600 569包装卡，56.9595亿股，卡拉斯咖啡的那个咖啡的那个普通股，这块是总体上的规模。所以如果以135美元的发行价计算的话，就是基于基础的class a和class b股，直接对应的总市值是1.765万亿，这就是1.77万亿这个估值的来来来源，就是我们四舍五入。所以这块就是马斯克这块哈他合计持有8.49亿股卡斯A股票，还有52亿股的那卡拉斯帝股票占卡拉斯帝股票的91%，所以他这块的话就是整体上马克占比非常高。在本次IPO完成后，马斯克将占8.2% 82点4的综合投票权。所以这块来讲的话，这刚才把一些基础的数据给领导们做了一下汇报，能够看出来就是整个split x它的那个估值，包括它那个估值的构成，包括价格数量等等话，都能够看出它的这个估值基本上就是1.765万亿，就是1.77万亿，比原本预期的1.75万亿是要高一些，基本上持平，稍微高一些。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07:05</w:t>
      </w:r>
    </w:p>
    <w:p>
      <w:r>
        <w:rPr>
          <w:rFonts w:ascii="等线(中文正文)" w:hAnsi="等线(中文正文)" w:cs="等线(中文正文)" w:eastAsia="等线(中文正文)"/>
          <w:b w:val="false"/>
          <w:i w:val="false"/>
          <w:sz w:val="20"/>
        </w:rPr>
        <w:t>原计划募资的基础募资原来是750亿美元，现在话就是再加上授权那个主承销商，可超额配售的那个资金，就是个人寿的全额。如果行使的话，就是超额配售权。如果全额行使的话，可以募资的话就是862.5亿元。所以总体来看募资规模应当是在750亿到862.5亿美元之间之间。那这样的话也是低于原也是高于原本预期的750亿美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07:38</w:t>
      </w:r>
    </w:p>
    <w:p>
      <w:r>
        <w:rPr>
          <w:rFonts w:ascii="等线(中文正文)" w:hAnsi="等线(中文正文)" w:cs="等线(中文正文)" w:eastAsia="等线(中文正文)"/>
          <w:b w:val="false"/>
          <w:i w:val="false"/>
          <w:sz w:val="20"/>
        </w:rPr>
        <w:t>所以总体上来看的话，就是street back这个商业航天，street back这次上市，那么在纳斯达克上市，会有一个比较理想的结果，并不是让前期市场恐慌性的说是不是X的话会在1.43到1点四五万亿这个区间。所以这块是有有什么有预期差的，这是所以前期如果A股的那个商业行情的股票，因为这个原因而跌下来的话，其实是一个非常好的一个买点，这是第一个情况估值情况。第二个情况就是我们从基本面来看的话，就是X它这个上市应该还是比较有有除了有宏大叙事，还是有有它基本面支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08:37</w:t>
      </w:r>
    </w:p>
    <w:p>
      <w:r>
        <w:rPr>
          <w:rFonts w:ascii="等线(中文正文)" w:hAnsi="等线(中文正文)" w:cs="等线(中文正文)" w:eastAsia="等线(中文正文)"/>
          <w:b w:val="false"/>
          <w:i w:val="false"/>
          <w:sz w:val="20"/>
        </w:rPr>
        <w:t>这块的话第一个来讲的话，就是它整个在这个福特赛冲刺这个阿纳华特时候，他的全店复用这个还是比较强的。现在的话就是他那个飞船，飞船的话就是现在二级也能够在重复在做那个实践，能够复用。因为我们知道的话就是一个火箭它总的成本50%是在发动机，25%是在结构件，然后另外25%就是在建筑结构。如果的话就是马斯克的话，这个二级也能够复用之后，基本上就意味着它全年的90%到95%都能够复用的。所以就是权限复用这块，那个发热仓这块的话肯定每次都要换的所以权限复用这块的话就是能够看出它的成本节约度非常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09:31</w:t>
      </w:r>
    </w:p>
    <w:p>
      <w:r>
        <w:rPr>
          <w:rFonts w:ascii="等线(中文正文)" w:hAnsi="等线(中文正文)" w:cs="等线(中文正文)" w:eastAsia="等线(中文正文)"/>
          <w:b w:val="false"/>
          <w:i w:val="false"/>
          <w:sz w:val="20"/>
        </w:rPr>
        <w:t>现在他的那个就是嗯嗯飞船那个火箭，你最多能够复用33次，就是6月9号最多能够达到33次，那现在可动用了。然后它实际上商用的时候是按输了20次做的预估，费用辐射十次做的预估。中国的话火箭的话当前的话是按五次商务做了预估。当然现在还没有成功还没有成功。能够看出马斯克这一块的话，就是它的实际的运作水平和619号实际的费用水平是非常成熟的，比原本商业上预期的十次是远远要高的。如果这次的话全面复用之后，那它成本的话就是我们算的话就是90%的成本都能够复用。如果按照十次来复用的话，那这就是90%除以10，那基本上是每次的话大约只有9%的成本在投入9%的成本，再加上那10%不能复用的，所以他每次的成本大概是19%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10:34</w:t>
      </w:r>
    </w:p>
    <w:p>
      <w:r>
        <w:rPr>
          <w:rFonts w:ascii="等线(中文正文)" w:hAnsi="等线(中文正文)" w:cs="等线(中文正文)" w:eastAsia="等线(中文正文)"/>
          <w:b w:val="false"/>
          <w:i w:val="false"/>
          <w:sz w:val="20"/>
        </w:rPr>
        <w:t>19%的话就是说这样算下来的话，就是他以后每件的发射成本，实际上就是当前发射成本的5分之1，所以成本会有一个大幅度节约。要不觉得他当时的话，当时相当于是2万元人民币，就是3000美元。3000美元的话，他如果在复用程度，按这种情况去复用的话，他应该是一个打折的，应当是能够做到1万元人民币。1万元人民币的话，大约就是1400 1400元人民币，那就非常非常便宜，非常非常便宜。所以这个的话就是能够看出每公斤每公斤的重量，每个公斤的重量。这样的话中国当前的话水平大概是在6到7万元每公斤，所以差距还是非常非常大，差距非常非常大。所以中国的话就是在土豪式火箭这块会有加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11:32</w:t>
      </w:r>
    </w:p>
    <w:p>
      <w:r>
        <w:rPr>
          <w:rFonts w:ascii="等线(中文正文)" w:hAnsi="等线(中文正文)" w:cs="等线(中文正文)" w:eastAsia="等线(中文正文)"/>
          <w:b w:val="false"/>
          <w:i w:val="false"/>
          <w:sz w:val="20"/>
        </w:rPr>
        <w:t>现在的话就是包括常识，还有常12亿，还有那个请关注公众号思维纪要社，更多纪要请加V西安20210130注册三在市场传的那个方式节奏会有一些放缓，会有一些慢。当前的话就是确实误差会有有时候会有两两星期。常识的话会特殊情况，上次已经汇报了，操作的多一点，但注册拆，然后还有那个呃呃长长收益，基本上都是在七月初要进行发射，排期基本上我们和最近和火箭一些专家研。也用过，基本上是已经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12:17</w:t>
      </w:r>
    </w:p>
    <w:p>
      <w:r>
        <w:rPr>
          <w:rFonts w:ascii="等线(中文正文)" w:hAnsi="等线(中文正文)" w:cs="等线(中文正文)" w:eastAsia="等线(中文正文)"/>
          <w:b w:val="false"/>
          <w:i w:val="false"/>
          <w:sz w:val="20"/>
        </w:rPr>
        <w:t>主要原因的话就是就是注册三他的火箭做了一下调整，其实是优化一个调整，让水平更提高一些，也是让这个安全性提高一些，所以在七月初会有发射，这也是对确实需要等待的一些情况。因为他本身是25年12月份的，这次的话如果是那个六月底发，中间基本上隔了六个月到7个月，进度其实还是比较快，进度比较快。所以这个话其实从美国对比情况确实还是差距比较大。但是从整总体上，中国可回收火箭那个布局，还有那个安排的情况，还有技术的储备和稳定性这块，还是相对来说比较中规中矩。所以这块如果领导们对因为这个原因对那个股票的话就是有一定的下策，其实是算是有预期差，我们还是建议。对，这个是多多做配置，这块是多多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13:29</w:t>
      </w:r>
    </w:p>
    <w:p>
      <w:r>
        <w:rPr>
          <w:rFonts w:ascii="等线(中文正文)" w:hAnsi="等线(中文正文)" w:cs="等线(中文正文)" w:eastAsia="等线(中文正文)"/>
          <w:b w:val="false"/>
          <w:i w:val="false"/>
          <w:sz w:val="20"/>
        </w:rPr>
        <w:t>这是我们对3X以及它的基本面做了一个做了拆解。然后还有第二个页面，就是V4X这一块。我们看它它其实现在已经包括中国也一样，他已经成为一个一些互联网的运营商，其实也就是我们未来判断6G的运营商。中国的话是有发了六张牌照，美国马特其实也是一个运营商，他现在话有1030万的手机用户。后续的话我们预计它的发现的数量如果超过2万颗，按他2027年的计划花了2万克。因为它整个的用户数我们预计的话可能会超过7000万，整个因为市场空还有会有一个加速的过程，这样的话对它的估值也会有一个强力的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14:22</w:t>
      </w:r>
    </w:p>
    <w:p>
      <w:r>
        <w:rPr>
          <w:rFonts w:ascii="等线(中文正文)" w:hAnsi="等线(中文正文)" w:cs="等线(中文正文)" w:eastAsia="等线(中文正文)"/>
          <w:b w:val="false"/>
          <w:i w:val="false"/>
          <w:sz w:val="20"/>
        </w:rPr>
        <w:t>现在他单用户的那个年的up值年up值，月up值大约是120美元，年up值大概就是1440米，这个价值量还是比较高的。折合人民币的话就是对，1440美元。所以说要人民币的话就是1万元人民币，1万元人民币。如果接如果有一个亿的用户，他用户把大幅发展，那就是一年就是有1万亿的营收，所以还是非常可观，估值的话还有发展前景是非常好。建议尤其是马克上航线这块，实现了真的闭环。在如果其他科技股有一定回调的情况下，商业行情是有一个预期有预期差的一个赛道，建议领导们多多关注。这是SpaceX这块的话，给领导们汇报了一个估值的情况，做了适当的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另外的话还有第三个，他那个经营面的情况，就是police x在IPU前期获得了64美元的合同，主要是军用的，其中的话是一个46 41.6亿美元的天机。先进移动目标指示器，就是用于跟踪空中结的卫星星座，主要是给军队用菌运用，其实就是环保用，也就是特朗普所说的精神系统，所以这块的话其实中美其实都一样的，最先进的技术和科技，都先应用在特种行业。中国的话就是在依赖性和依赖增强性也是用在特定领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然后第二份合同的话是22.9亿美元的空间数据骨干网络，其实说白了就是，全球的军用传感器这个G平台。他其实主要起一个监督或者是军用算力的这种。对它其实是一个武器平台是一个武器平台，所以这块就是能够看出来，这两个合同合起来大约是64.5亿美元。而马斯克2025年它的商业航天总的营收规模是114亿美元。所以能够看出来他这两份合同的话，就基本上支撑了他25年一半的营收。所以能够看出来space x的这个芯片系统如果成型之后，对整个军事特种行业，然后还有C端的手机直连都会是一个改天换地的一个商业模式，所以这个它是形成了商业模式闭环。所以这块我就给领导们大概讲这么多，就是它是从一个基本上市的这种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17:17</w:t>
      </w:r>
    </w:p>
    <w:p>
      <w:r>
        <w:rPr>
          <w:rFonts w:ascii="等线(中文正文)" w:hAnsi="等线(中文正文)" w:cs="等线(中文正文)" w:eastAsia="等线(中文正文)"/>
          <w:b w:val="false"/>
          <w:i w:val="false"/>
          <w:sz w:val="20"/>
        </w:rPr>
        <w:t>我们看它估值从1.75万亿到1.77万亿，内部的金额也会从750亿美元到那个界面约区间862.5亿美元。当然还有一个基本面的情况，所以这是芯片系统化和包括水利赛斯上市的话，对整个美国的商业航天，尤其是中国商业航天，它相应的预设的话是有一个比较强的促进作用。这个是毫无疑问的，这是我们给领导们拆的比较细的原因。第二的话就是中国的话商业航天也在紧锣密鼓的测试。除了那个可回收火箭，确实有时间上可以预期，尤其是这块做的是个短板，其他方面的话其实是在紧锣密鼓在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18:05</w:t>
      </w:r>
    </w:p>
    <w:p>
      <w:r>
        <w:rPr>
          <w:rFonts w:ascii="等线(中文正文)" w:hAnsi="等线(中文正文)" w:cs="等线(中文正文)" w:eastAsia="等线(中文正文)"/>
          <w:b w:val="false"/>
          <w:i w:val="false"/>
          <w:sz w:val="20"/>
        </w:rPr>
        <w:t>第一个是新网集那个新网集团或者是国网网络，它当前的招标的话，其实原来给领导们汇报过，说是290、216颗星，就是前面108颗，后面108颗，一共216颗。实际上下的话是324克，就111百08已经招标完了，已经招标完了，其中是四月下旬招标一次，五月中旬招标了一次，这也就是招标了。五月中旬这边的话，这次昭华是216克，就2个108。这块没有去公布，但是基本上就是先招标完成，所以这一块还可以做一些反向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18:57</w:t>
      </w:r>
    </w:p>
    <w:p>
      <w:r>
        <w:rPr>
          <w:rFonts w:ascii="等线(中文正文)" w:hAnsi="等线(中文正文)" w:cs="等线(中文正文)" w:eastAsia="等线(中文正文)"/>
          <w:b w:val="false"/>
          <w:i w:val="false"/>
          <w:sz w:val="20"/>
        </w:rPr>
        <w:t>我们当时给领导们汇报，我这几个一直在汇报，四月份到7月份是上海联系去发射卫星的一个窗口期。为什么是窗口期呢？因为新网集团在忙着招标。现在这个结果能够看出来，我们原来说的是比较准确的，四月份、五月份确实在忙着招标，招标完之后就是有一些生产备货。七月份开始，星网集团就会进行大规模的开始发射了，就依赖经常性进行了发射。那这样的话，燃气去抢这种火箭发射资源，在火箭发射资源当前比较紧缺的情况下，它抢起来是比较吃力的。所以我们说四月份到7月份是原生的窗口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19:34</w:t>
      </w:r>
    </w:p>
    <w:p>
      <w:r>
        <w:rPr>
          <w:rFonts w:ascii="等线(中文正文)" w:hAnsi="等线(中文正文)" w:cs="等线(中文正文)" w:eastAsia="等线(中文正文)"/>
          <w:b w:val="false"/>
          <w:i w:val="false"/>
          <w:sz w:val="20"/>
        </w:rPr>
        <w:t>确实是这样，原先的话确实也比较努力，这周本周这块它是三天打了五支火箭，发了55 54颗卫星，然后发了什么38条，6月1号用长12米，这块就是大家一直所说的长12米。为什么没有可回收？就是最可怕他发的卫星，他为了自己的商业成功，没有做回收，没有做回收实验。但是他是带着回收的那些全套的东西支撑腿，深格度都带上去了。所以它是验证了技术，同时赚了两颗圆形滤芯的钱，大概是这样的，确实第一次他以稳健，这个也可以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20:19</w:t>
      </w:r>
    </w:p>
    <w:p>
      <w:r>
        <w:rPr>
          <w:rFonts w:ascii="等线(中文正文)" w:hAnsi="等线(中文正文)" w:cs="等线(中文正文)" w:eastAsia="等线(中文正文)"/>
          <w:b w:val="false"/>
          <w:i w:val="false"/>
          <w:sz w:val="20"/>
        </w:rPr>
        <w:t>6月4号的话，就是他，原庆在太原卫星发射中心用长长征六号甲发了18颗星，然后6月5号，这就隔了一天，在海南的那个国际商业航天发射场，用长征八号发射了18颗卫星。这次这一共是38颗卫星，原信发的公告就是说发射任务圆满成功，所有卫星状态正常。所以能够看出来这个黏性的话，它其实是在一直不断进步。去年发的那个前面十八星可能领导们都知道，好多星都找都找不见，就失联了的，质量还是不有有不过关。但是这次的话这36颗星的话全部是这状态正常。那个太阳翼也已经打开，发射正常。任务取得圆满成功，就能够看出来这个原先的技术水平的一个进步。还有一个就是我们最主要的判断，它就是五天发射了30 38颗卫星，它确实在抢时间抢时间，支持芯网和原性的一个情况。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21:37</w:t>
      </w:r>
    </w:p>
    <w:p>
      <w:r>
        <w:rPr>
          <w:rFonts w:ascii="等线(中文正文)" w:hAnsi="等线(中文正文)" w:cs="等线(中文正文)" w:eastAsia="等线(中文正文)"/>
          <w:b w:val="false"/>
          <w:i w:val="false"/>
          <w:sz w:val="20"/>
        </w:rPr>
        <w:t>然后还有技术指标，技术指标这块这块就是在后面一期的这个108颗的卫星里面的话，就是216颗。其中108颗是T型星，二百，另外有36颗是平板星。平板星里面的话就是商清是有18颗，银河会有18颗能够看出来伤心和那个银河在整个平板星这块的话技术是比较领先的，市场份额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22:12</w:t>
      </w:r>
    </w:p>
    <w:p>
      <w:r>
        <w:rPr>
          <w:rFonts w:ascii="等线(中文正文)" w:hAnsi="等线(中文正文)" w:cs="等线(中文正文)" w:eastAsia="等线(中文正文)"/>
          <w:b w:val="false"/>
          <w:i w:val="false"/>
          <w:sz w:val="20"/>
        </w:rPr>
        <w:t>还有一个就是深港集团，随后把那个1.2万颗的卫星的话，当前计划也已经落地了。大约的话就是第一期会有3.6万颗，是从27年开始发射的，每年计划发射量是900克。所以我们就是给领导们汇报，就是说在27年整个的一个发射量是以大约接近1500颗星进行发射。就是星网大约会有900颗或者1000颗，大约五百多颗，所以这个量很大量很大。我们当时预测的话，到2028年会有4000颗星的发射，当年会有4000电影发射，其实的话是比较有一定的有一定的依据有一定依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22:58</w:t>
      </w:r>
    </w:p>
    <w:p>
      <w:r>
        <w:rPr>
          <w:rFonts w:ascii="等线(中文正文)" w:hAnsi="等线(中文正文)" w:cs="等线(中文正文)" w:eastAsia="等线(中文正文)"/>
          <w:b w:val="false"/>
          <w:i w:val="false"/>
          <w:sz w:val="20"/>
        </w:rPr>
        <w:t>二代厅当前主要供货商用法是以刚才说差不多就是商厅、银河长光工大等等这些卫星。这里面还有供货商的话，就是华为肯定是一个供货商，新科移动、生活通讯、航天电子、中科蓝天等等，这个都是独立的供货商。所以这个的话就是能够看出来这个一代星，还有那个一代增强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23:25</w:t>
      </w:r>
    </w:p>
    <w:p>
      <w:r>
        <w:rPr>
          <w:rFonts w:ascii="等线(中文正文)" w:hAnsi="等线(中文正文)" w:cs="等线(中文正文)" w:eastAsia="等线(中文正文)"/>
          <w:b w:val="false"/>
          <w:i w:val="false"/>
          <w:sz w:val="20"/>
        </w:rPr>
        <w:t>新网集团确实进度还是比较快的，元气这块也是比较快。人气也是比较快，所以能够看出来就是整个新网集团的进度并没有慢。除了这个火箭发射这块确实有一定的短板。但是当前的话是量能匹配的。量能匹配就是说我当前的那个火箭的数量和我发射卫星的计划是相对来说匹配的，这是国内的一些情况，给领导们做一下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24:03</w:t>
      </w:r>
    </w:p>
    <w:p>
      <w:r>
        <w:rPr>
          <w:rFonts w:ascii="等线(中文正文)" w:hAnsi="等线(中文正文)" w:cs="等线(中文正文)" w:eastAsia="等线(中文正文)"/>
          <w:b w:val="false"/>
          <w:i w:val="false"/>
          <w:sz w:val="20"/>
        </w:rPr>
        <w:t>然后火箭发射这块大约时间是这样的，就是朱雀三号，还有长11都在七月初我们会进行发射，这个排期已经定了。原本的话是那个长期也会推后到8月，现在的话就是因为包括那个长12也提前了，长十二也提前了。为什么提前了？因为整个原性，它整个节奏是提前了。第二块就是长12，以它做各种测试的时候都比较顺利。顺利之后然后那就一块打，所以就这样打上去了，所以是也是比较顺利。所以虽然说整体上有时间上有也不及预期的这种叫判断，但是总体上那个中特三长生意还有长善意这三个放在一起看的话，其实是他有点略超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25:02</w:t>
      </w:r>
    </w:p>
    <w:p>
      <w:r>
        <w:rPr>
          <w:rFonts w:ascii="等线(中文正文)" w:hAnsi="等线(中文正文)" w:cs="等线(中文正文)" w:eastAsia="等线(中文正文)"/>
          <w:b w:val="false"/>
          <w:i w:val="false"/>
          <w:sz w:val="20"/>
        </w:rPr>
        <w:t>长十二也是提前了，长十也是推后了，但推后的时间比预期的更早一些。原本预期他要推溯到8月，甚至推送到7月初了。朱这三的话就是嗯原本预计的话是就在六月底，还有七月初，那现在大差不差。并且的话他在这里面给自己加了一个活，就是把火的火箭发动机的参数做了一下优化调整。优化调整完之后，整个时间节奏也没有太太落后，所以能够看出总体上还是比较快的，成熟度是在提升的。所以这个情况下，我们就建议领导们对二代星以及一代增强星的发射，以及他相应的股票的做一下关注，这是第二个汇报的大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25:50</w:t>
      </w:r>
    </w:p>
    <w:p>
      <w:r>
        <w:rPr>
          <w:rFonts w:ascii="等线(中文正文)" w:hAnsi="等线(中文正文)" w:cs="等线(中文正文)" w:eastAsia="等线(中文正文)"/>
          <w:b w:val="false"/>
          <w:i w:val="false"/>
          <w:sz w:val="20"/>
        </w:rPr>
        <w:t>第三个就是股票。现在的话就是我们在在这一块的话，主要还是推荐他那个太阳翼相关的配套股票，主要是东方日升和正达股份。然后设备这块的话，当前还是受限的，还是受限的，国家并没有松口。所以东方日升和金达等去提供钙钛矿的测试，提供太阳路的电池，这块的话是有比较明确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26:20</w:t>
      </w:r>
    </w:p>
    <w:p>
      <w:r>
        <w:rPr>
          <w:rFonts w:ascii="等线(中文正文)" w:hAnsi="等线(中文正文)" w:cs="等线(中文正文)" w:eastAsia="等线(中文正文)"/>
          <w:b w:val="false"/>
          <w:i w:val="false"/>
          <w:sz w:val="20"/>
        </w:rPr>
        <w:t>国家的话也是不限制，所以如果的话就是它整个马斯克的卫星进行批量发射，相应这些股票会有明确的订单，也还有会有明确的业绩。因为X本身它发行的数量，肯定是有一个巨量的资金到位之后，形成一个快速的增长。那现在的国内的这些厂商的话也有一个明确的机会。信息通讯还有通义通讯做终端的，也会出货量也会跟着这个组网进度的话，会有一个激活基数的增加，也是我们做推荐的。这四个票是我们觉得比较好的映射票，还有一些材料类的公司的话，我们最近在跟踪。确实的话国家这块管控比较严格。原本的话24年25年24年的时候有一定的供货，25年是已经彻底停掉了，26年是没有的。所以这块的话映射关系并不明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27:21</w:t>
      </w:r>
    </w:p>
    <w:p>
      <w:r>
        <w:rPr>
          <w:rFonts w:ascii="等线(中文正文)" w:hAnsi="等线(中文正文)" w:cs="等线(中文正文)" w:eastAsia="等线(中文正文)"/>
          <w:b w:val="false"/>
          <w:i w:val="false"/>
          <w:sz w:val="20"/>
        </w:rPr>
        <w:t>还有一个就是国内，国内的话就是主要受受受216颗，一共324颗这个呃依赖增强性的集采招标完成，七月份会有一个开始，七月份会有一代兵强性的发射。这样的话，其实它有边际变化的变化，就是我们觉得会有比较强的机会。尤其是绑定这个五院的，还有微小的和银河的这三个上市公司，那个票会有比较明确，为什么呢？因为这块招标的话，我们大致了解的话，就是五院大约有50%的市场份额，微小大约会有30%的市场份额，银河大约有20%的市场份额，让这个市场份额对应下来的话，就是和它配套的相应的那个产业链的公司就有比较明确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28:12</w:t>
      </w:r>
    </w:p>
    <w:p>
      <w:r>
        <w:rPr>
          <w:rFonts w:ascii="等线(中文正文)" w:hAnsi="等线(中文正文)" w:cs="等线(中文正文)" w:eastAsia="等线(中文正文)"/>
          <w:b w:val="false"/>
          <w:i w:val="false"/>
          <w:sz w:val="20"/>
        </w:rPr>
        <w:t>这里面主要是天线里面的新科移动，单位星的价值量会有700万左右，然后再加上基站，大约800万左右。再一个就是成长科技，三星的价值量是有140万左右，并且市场份额比较高，应该是在70%的市场份额。这两个话是我们觉得比较重要的票。然后天津机电和9芝阳是给这个卫星上提供恒星敏感器的，这块的话也是市场份额比较高，就一在增强里面，一百根强里面市场份额是比较高。天津机电有70%的市场份额，这块是强烈建议关注的。然后第二个话就是二代星二代星这块的话，刚才所说大约有九个供应商，三星、银河、长光光、大红情二院、昆明公司等等这些大约九家这些公司里面的话就是当前格局并不是太明朗，但是的话就是伤心和银河那大概率可能会份额比较高。所以这个长光光大和红屏这三个应该是在第二梯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29:25</w:t>
      </w:r>
    </w:p>
    <w:p>
      <w:r>
        <w:rPr>
          <w:rFonts w:ascii="等线(中文正文)" w:hAnsi="等线(中文正文)" w:cs="等线(中文正文)" w:eastAsia="等线(中文正文)"/>
          <w:b w:val="false"/>
          <w:i w:val="false"/>
          <w:sz w:val="20"/>
        </w:rPr>
        <w:t>随后的话我们在在跟踪具体他订单的情况。那二代星里面它主要一些增量的环节，比如说激光通讯里面的烽火通信，还有航天电证明我们是强烈进行推荐的。然后还有太阳翼的增大，明阳智能和那个和金尼特蓝天，这我们也是重点推荐的。所以这四个票的话是我们觉得重点需要关注的票。所以商业航天这些票因为马斯克这个spec估值的传言，相应的整体有有下挫下错之后的话是一个非常好的一个买点。大约这几个票的话，它的长长逻辑是比较顺的，然后当前市场份额也比较高，所以建议领导们多多关注。那行，我今天总体上就汇报这三大部分相应的股票化和相应的基本面的情况，欢迎领导们多做交流。好，那就汇报这么多，再见。请关注公众号思维纪要社，更多纪要请加V西安20210130，感谢大家参加本次会议，会议到此结束，祝大家生活愉快，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2026-06-07T14:59:35Z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E6636BB100BBAFBB4581D91E6DDB87D42A5BBE0CC37DD5895A61463F44DFE5CA8E9B9DEC4C5CE7D4A81B77B2691F40FC946D84C3FE2B284159BF6C7D590DCE934B39035</vt:lpwstr>
  </property>
</Properties>
</file>