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华鑫证券  周末鑫风向 · 第141期：中美韩科技同步回落，是短期调整还是趋势扭转？ 260607_原文</w:t>
      </w:r>
    </w:p>
    <w:p>
      <w:pPr>
        <w:jc w:val="center"/>
      </w:pPr>
      <w:r>
        <w:rPr>
          <w:rFonts w:ascii="等线(中文正文)" w:hAnsi="等线(中文正文)" w:cs="等线(中文正文)" w:eastAsia="等线(中文正文)"/>
          <w:b w:val="false"/>
          <w:i w:val="false"/>
          <w:sz w:val="20"/>
        </w:rPr>
        <w:t>2026年06月07日 22:53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报完毕后，主讲人可以直接开始发言，谢谢。本次电话会议仅面向华金证券的专业投资机构客户或受邀客户。本次会议在任何情形下都不构成对会议参加者的投资建议。华兴证券不对任何人因使用会议内容而引致的任何损失承担任何责任。未经华兴证券事先书面许可，任何机构或个人严禁以任何形式将会议内容和相关信息对外公布、转发、转载、传播、复制、编辑、修改、解读等。涉嫌违反上述情形的，本公司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各位投资者晚上好，欢迎参加本期华信研究的中国新风向。本次的周末新风向主题是中美韩科技同步回落，是短期调整还是趋势扭转？本次分享主要有总量组的宏观策略，以及固收和大类资产配置，以及行业组的汽车组、农业组以及AI组的老师给各位带来最新的这个观点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首先由我宏观策略分行给各位带来我们下周最新的热点点评及观点分享。从上周总结来看，我们其实看到上周全球资产的核心交易逻辑主要是由一个强非农数据主导。市场对于通胀反弹以及联储加息预期一个再度升温，引发了相关一些通胀恐慌。我们看到美债利率再次上升到4.5左右，包括加密货币、大宗商品都出现一些比较大幅的跌幅。那美股走势上也呈现出相应的一个风格。我们看到加息预期升温导致估值承压，前期涨幅巨大，包括核心科技和成长板块都遭遇了一些比较剧烈的资金出逃。信息技术板块暴跌7.71，严重脱离大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w:t>
      </w:r>
    </w:p>
    <w:p>
      <w:r>
        <w:rPr>
          <w:rFonts w:ascii="等线(中文正文)" w:hAnsi="等线(中文正文)" w:cs="等线(中文正文)" w:eastAsia="等线(中文正文)"/>
          <w:b w:val="false"/>
          <w:i w:val="false"/>
          <w:sz w:val="20"/>
        </w:rPr>
        <w:t>回到下展望下周，我们觉得主要关注海外，其实主要是关注三个事情。一个是下周会有全球最大的IPOCBX上市。另外一点我们看到其实下周有非常重要的一个通胀数据公布。再加上从美债的因素来说，下周还有一个非常天量的美债拍卖一个数据冲击。这三个因素我们觉得它最主要影响的就是整个美债利率影响。然后通过美债利率传导可能会传导到其他资产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w:t>
      </w:r>
    </w:p>
    <w:p>
      <w:r>
        <w:rPr>
          <w:rFonts w:ascii="等线(中文正文)" w:hAnsi="等线(中文正文)" w:cs="等线(中文正文)" w:eastAsia="等线(中文正文)"/>
          <w:b w:val="false"/>
          <w:i w:val="false"/>
          <w:sz w:val="20"/>
        </w:rPr>
        <w:t>首先我们看其实美债利率它的一个走势，我们看到美债利率它其实在这周呈现一出一个非常割裂一个定价的。上周我们说五月的非农，他可能更多是一个偏向于表面繁荣，他虽然看到他新增17.2万的一个新增就业是大超预期的，然后使得12个月的一个远期利率期货是创下4.06的一个新高位置。这个位置是基本定价的，12个月内会有80%的概率加息两次的一个偏向于恐慌的一个预期。但是相反的，十年期的美债利率却在4.54的位置去止步的，并未创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02:59</w:t>
      </w:r>
    </w:p>
    <w:p>
      <w:r>
        <w:rPr>
          <w:rFonts w:ascii="等线(中文正文)" w:hAnsi="等线(中文正文)" w:cs="等线(中文正文)" w:eastAsia="等线(中文正文)"/>
          <w:b w:val="false"/>
          <w:i w:val="false"/>
          <w:sz w:val="20"/>
        </w:rPr>
        <w:t>所以我们分析后面的美债利率可能会主要有两种走势。有是在下周，一种是美债利率会去赶追这个利率期货。它主要表现的形式就是美债市场是低估了联储的再加息风险。美债利率没创新高的原因，主要是因为从非农数据上来说，他仅仅是从智商的角度是提升了质的上限。这样的话还需要去看到实质的通胀压力，才会进一步去提高对于加息和高利率的定价。如果下周三整体CPI环比受到能源冲击冲高到0.5左右的位置，同比来到4.2到4.3这个历史高位的话，那十年期美债利率大概会率会进一步上行，去追赶我们说利率期货的恐慌定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03:40</w:t>
      </w:r>
    </w:p>
    <w:p>
      <w:r>
        <w:rPr>
          <w:rFonts w:ascii="等线(中文正文)" w:hAnsi="等线(中文正文)" w:cs="等线(中文正文)" w:eastAsia="等线(中文正文)"/>
          <w:b w:val="false"/>
          <w:i w:val="false"/>
          <w:sz w:val="20"/>
        </w:rPr>
        <w:t>另一种情况，我们说是反向的，是利率期货去去追赶美债利率。即美债利率的冷静是因为看透了劳动市场的一个表面繁荣，同时也在期待伊朗和美国谈判的相关利好带来油价的回落。因此我们说利率期货上可能是更多是偏向于非理性定价。我们看到其实上周非农数据，底层数据其实有些偏冰封状态的，包括他今天的一个低招聘低离职状态，非周期性的医疗和保健，政府的招聘是掩盖了一些周期性行业的真实走弱。若是下周整体通胀数据落地并未超预期，或者是每一谈判出现实质性利好的话，那是市场过于恐慌的加息期，就会向着这个长端美债去收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从数据端来看的话，便是我们说美债利率上行并未伴随整个通胀预期上行。我们观察到十年的盈亏平衡，通胀利率是出现偏下行的一个走势的。然后整体的美债率上行更多是中性利率预期带动，所以它更多是制杖的质的改善FA杖的恐慌。长端的一个梯形架也是在往下砸，这主要方说明两方面元素，一方面是说明整个确实出现了资金的一个调仓诉求，另一方面其实也为下周整个拍卖留下了比较大的一个波动空间。我看到下周三四都有比较天亮的一个拍卖。综合来说，我们说结合下周还有大量的美债拍卖，通胀和交易的双重压力下，下周的美债大概率会有一次脉冲式的利率上升的一个压力测试，我们建议去择机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05:11</w:t>
      </w:r>
    </w:p>
    <w:p>
      <w:r>
        <w:rPr>
          <w:rFonts w:ascii="等线(中文正文)" w:hAnsi="等线(中文正文)" w:cs="等线(中文正文)" w:eastAsia="等线(中文正文)"/>
          <w:b w:val="false"/>
          <w:i w:val="false"/>
          <w:sz w:val="20"/>
        </w:rPr>
        <w:t>第二我们说是会有一个SpaceX世纪的一个虹吸效应。作为全球瞩目的一个巨型资产SpaceX上市是下周权益市场一个最大的变量。但是由于我们说目前美股整体是处在一科技的一个极端高位，然后是多头拥挤一个缩圈鱼尾行情。这样一个大型IPU在正式交易前，也已经产生一些局部的一个现金的现金流与虹吸效应的一个预期。所以对于上市后的预期，我们倾向于它是一偏向于一个利好兑现的一个出发点。因为现在整体美股情绪是比较偏脆弱，尤其是多头情绪十分脆弱的那CS上市可能会伴随整个杠杆资金一个偏向于最后的一冲，但由于它的估值已经相对比较充分的一个透露，这我说不管是商业航天，还是整个行业的一个成长预期，所以一旦正式落地，可能会引发相关我们说整体科技成长板块的一个获利了解情况。然后加速我们说整体美股从成长板块向了一个防御板块一个切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06:10</w:t>
      </w:r>
    </w:p>
    <w:p>
      <w:r>
        <w:rPr>
          <w:rFonts w:ascii="等线(中文正文)" w:hAnsi="等线(中文正文)" w:cs="等线(中文正文)" w:eastAsia="等线(中文正文)"/>
          <w:b w:val="false"/>
          <w:i w:val="false"/>
          <w:sz w:val="20"/>
        </w:rPr>
        <w:t>第三，关注事件。其实最近市场又开始去关注我们说日元套息交易问题。那确实我们看到目前CME在整个日元非商业空头这个仓位，是来到史无前例的25万这样一个极端高位。但是从下周整个宏观组合拳来看，其实短期对于整个套息交易流转的风险是不是特别大的。因为刚也说了，其实美债率在下周可能更多由于上冲的一个压力。这实际上其实在短期内进一步推高了这个日元套息交易的性价比，进而我们说去加剧了这个美股科技板块内部的一个换仓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06:45</w:t>
      </w:r>
    </w:p>
    <w:p>
      <w:r>
        <w:rPr>
          <w:rFonts w:ascii="等线(中文正文)" w:hAnsi="等线(中文正文)" w:cs="等线(中文正文)" w:eastAsia="等线(中文正文)"/>
          <w:b w:val="false"/>
          <w:i w:val="false"/>
          <w:sz w:val="20"/>
        </w:rPr>
        <w:t>主要能看到其实美债利率上升，他对我们的相对价差是进一步加强的。所以它是强化了套息交易保护产。尤其是看到下周要是因为美债利率一个天价拍卖，带来整个利率进一步上升的话，那日美的逆差会进一步拉大。而短期内不仅不会引发我们说套利交易的扭转，反而会让投机字母继续跟着美元利率去跳升，去享受这个套系性价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07:10</w:t>
      </w:r>
    </w:p>
    <w:p>
      <w:r>
        <w:rPr>
          <w:rFonts w:ascii="等线(中文正文)" w:hAnsi="等线(中文正文)" w:cs="等线(中文正文)" w:eastAsia="等线(中文正文)"/>
          <w:b w:val="false"/>
          <w:i w:val="false"/>
          <w:sz w:val="20"/>
        </w:rPr>
        <w:t>但另一方面说套息交易在宏观面短期的风险不高，但这并不意味着美股科技股的安全。因为我们说X虹吸效应，然后再加上整个科技股一个多空情是一个扭转。那下周的日元的这个问题，可能不会去进行一个决堤，但它绝对会成为美股内部科技成长获利必了结，然后资金向着避险和防御行业清洗的一个催化剂。所以它会加速这种换仓，而不是说你把整体一个阶段性阶梯水平下行。所以对下周整体海外策略来说，我们整体认为是多美债等美股配方经营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07:46</w:t>
      </w:r>
    </w:p>
    <w:p>
      <w:r>
        <w:rPr>
          <w:rFonts w:ascii="等线(中文正文)" w:hAnsi="等线(中文正文)" w:cs="等线(中文正文)" w:eastAsia="等线(中文正文)"/>
          <w:b w:val="false"/>
          <w:i w:val="false"/>
          <w:sz w:val="20"/>
        </w:rPr>
        <w:t>那美股，我认为它成长的长期趋势还是没有结束的，我们对于美股维持一个看空不做空，然后维持杠铃策略一个思路。但是确实看到短期的各项因素冲击还没有结束，包括我们说从多空比来说，本周的本轮的一个调整，预计还有4到5周的情绪释放周期。从宏观事件来说，下周有CPI数据，还有VIC上市以及美债一发行。那下半个月也会有美联储议息会议，就是日央行的议息会议，再加上我们说伊朗和美国谈判仍在博弈整体上的宏观波动还没有出现结束。所以我们认为当前可能更偏向于防御的状态，向着必须消费技术、软件这些有着避险属性，或者是处在一个相对低位的板块去倾斜。等待我们说调整之后，这个硬科技的再配置机会，我们就再去往这个应用成长方面去配置。美债我们还是维持一个买短等长逻辑，我们说可能更多是等到下周三四的一个数据和整个拍卖之后冲击之后，择机去布局做长做多长期的美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短期我们虽然看到了油价引发的通胀粘性以及传导一个持续，但是三季度需求破坏它还是一个非常有性价比一个交易机会。等到三季度需求破坏带来利率下行机会之后，我们可能再去评估和观察长期的这个结构性通胀对于长端美债一个影响。黄金我们看到上周黄金是跌破了4400美元的一个支关键支撑位。然后在下周我们说美债利率仍有上升可能的情况下，短期还是有一个偏压力测试的。但是从不管是etf从仓位来看，黄金的空头是来到一个阶段性的一个位。然后从整个期货的多空仓位来看，我们看到其实期货的它的多头已经基本出现结束了。有时市场说这一轮的整个黄金的一个获利已经基本回吐结束了。所以他其实整体的这个情绪释放已经基本接近偏向于尾声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09:40</w:t>
      </w:r>
    </w:p>
    <w:p>
      <w:r>
        <w:rPr>
          <w:rFonts w:ascii="等线(中文正文)" w:hAnsi="等线(中文正文)" w:cs="等线(中文正文)" w:eastAsia="等线(中文正文)"/>
          <w:b w:val="false"/>
          <w:i w:val="false"/>
          <w:sz w:val="20"/>
        </w:rPr>
        <w:t>然后是主要是风险端的，风险资产端的。我们说不管是CVI的IPO还是利率端的一个高美债，对于黄金一个性价比的一个短期压制。但是中长期黄金逻辑还是未改的那可能更多是需要在短期等待筹码进一步洗干净之后，维持一个分之一配置一个思路，那就是海外宏观和策略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09:59</w:t>
      </w:r>
    </w:p>
    <w:p>
      <w:r>
        <w:rPr>
          <w:rFonts w:ascii="等线(中文正文)" w:hAnsi="等线(中文正文)" w:cs="等线(中文正文)" w:eastAsia="等线(中文正文)"/>
          <w:b w:val="false"/>
          <w:i w:val="false"/>
          <w:sz w:val="20"/>
        </w:rPr>
        <w:t>国内我们看到其实上周出了这个五月份的PMI数据。综合来看，我们看到其实整体数据是出现一个偏季节性回彩。虽然是生产端是比较偏韧性，看到生产的这个虽然是有一定回落，但是还是维持在偏人口现实以上，还是维持一个强势。但是整体需求还是出现一个偏弱的状态，新订单是成为一个偏向于拖累项，所以整体的产业开始分化趋势其实进一步凸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10:27</w:t>
      </w:r>
    </w:p>
    <w:p>
      <w:r>
        <w:rPr>
          <w:rFonts w:ascii="等线(中文正文)" w:hAnsi="等线(中文正文)" w:cs="等线(中文正文)" w:eastAsia="等线(中文正文)"/>
          <w:b w:val="false"/>
          <w:i w:val="false"/>
          <w:sz w:val="20"/>
        </w:rPr>
        <w:t>从中观的角度来说，我们看到其实全A前5%的成交，印度是创下了新高情况。那可能会对应一个我们说短期调整一些压力。包括其实我们发现了从整个微观编辑情绪上来看，边际资金情绪是有偏向于略有回落的。不管是融资降温还是etf的资金快递抛售，都出现了相关一些信号。一方面看到其实融资情绪是偏回落的，然后看到是5月15号到6月4日期间净买入是回落到了25亿元，其实较前期动力是非常不足的，之前可能最高到123亿元的一个位置。包括我们看到etf资金机构的宽基抛售也出现相对收敛。维持偏向一个我们说左侧止盈抄底的特征，包括我们说股价一样的配置，也是再度偏向于均衡的状态，未来说大家去疯狂去转股的一个思路。第三我们看到固收加的资金是反常逆势增配，可能我们认为还是一个机构的方的一个股债平衡所致。包括我们说在这种股市波动放大情况下，其实固收价值资产成为机构再平衡的重要配置资产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第四点，我们看到北向的资金其实维持偏向成绩的。在这种北向成交占比还是维持一个偏低位状态的情况下，我认为可能整体编辑资金情绪还是偏回落的状态。那在这种情况下，我们认为其实整个A股它是延续震荡整固，可能是一个偏向比较正确的大大势研判。然后拥挤度现在还处在一个相对历史高位，然后更多可能是要警惕一个振幅加上波动放大一个风险。我们给出的建议可能还是进一步去止盈，偏向于成长仓位，然后也是去增配整个防御型的板块，然后去把握我们说这种风格再平衡和一个高景气的一个轮动结构结构性机会。所以从行业选择来说，我们更多是建议三个方向。一个是把握一个偏低位防预，然后另一个是景气改善，第三个是AI算力回调的三大方向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12:22</w:t>
      </w:r>
    </w:p>
    <w:p>
      <w:r>
        <w:rPr>
          <w:rFonts w:ascii="等线(中文正文)" w:hAnsi="等线(中文正文)" w:cs="等线(中文正文)" w:eastAsia="等线(中文正文)"/>
          <w:b w:val="false"/>
          <w:i w:val="false"/>
          <w:sz w:val="20"/>
        </w:rPr>
        <w:t>低位防御就是一些高股息的一些低位板块，包括一些风格平衡一些机会。比如说电力、公共事业和银行这些方向。景气改善主要看到6月份景气相关度一个逐步回升，那可能更多是赋予一些景气相关利好的方向的一个轮动机会，比如说煤炭、化纤等等。有色景气修复虽然领先，但是短期受到联储预期的一个加息影响，我们说也可以去利用回调窗口进行一些布局。第三就是成长有在布局。因为我们看到一方面我们需要去进一步减仓前期一些浮云仓位，然后更多是利用我们说这一轮回调去进行第一二次布局。优先配置的这业绩兑现一些更为明确的方向，比如说光模块存储和半导体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13:05</w:t>
      </w:r>
    </w:p>
    <w:p>
      <w:r>
        <w:rPr>
          <w:rFonts w:ascii="等线(中文正文)" w:hAnsi="等线(中文正文)" w:cs="等线(中文正文)" w:eastAsia="等线(中文正文)"/>
          <w:b w:val="false"/>
          <w:i w:val="false"/>
          <w:sz w:val="20"/>
        </w:rPr>
        <w:t>以上就是宏观策略对于我说下周的一些观点分享和展望。接下来有请股市和大类资产配置萝卜进行一些观点分享。好，感谢孙航，也非常高兴和大家分享一下我们的核心观点。首先还是先复盘一下上周整体的市场，我们看到上周是一个股债双杀的组合，就是股票也下跌，债券也下跌，只不过债券下跌的幅度相对小一点。所以以万得全市盈率倒数和实债收益率比来衡量的股债性价比，轻微的偏向于债券。那么权益里面我自己更愿更加愿意认为是价值相对占优一点。主要的宽基指数里面红利是唯一一个录得上涨的。分行业来说，像煤炭、银行也都是涨幅比较靠前。所以这是上周我们看一下整个的市场盘面图，在双杀，股债性价比轻微的偏向于债券权益里面价值占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那么背后宏观流动性和风险偏好这两个方面，我们还是和大家讨论一下。因为短期周度来说，乃至于月度来说，其实影响市场最主要的核心因素在目前就两个，一个是宏观流动性，一个是风险偏好。宏观流动性上周日晚上我们和大家交流就是整个六月份。因为上周对整个六月份进行了一下展望，是五月底。其实宏观流动性我们认为是偏收敛的，特别是在六月的第一周，也就是过去的一周，主要是受实体部门的拖累。我们上周也提示大家，即便是在月初有资金面的恢复，上周的宏观流动性其实也是不容乐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14:46</w:t>
      </w:r>
    </w:p>
    <w:p>
      <w:r>
        <w:rPr>
          <w:rFonts w:ascii="等线(中文正文)" w:hAnsi="等线(中文正文)" w:cs="等线(中文正文)" w:eastAsia="等线(中文正文)"/>
          <w:b w:val="false"/>
          <w:i w:val="false"/>
          <w:sz w:val="20"/>
        </w:rPr>
        <w:t>那么回过头来来看，其实上周整体的宏观流动性比我们想象的更加的恶劣一点。不但是实体部门有缩表带动宏观流动性的收敛，而且金融部门或者是说资金面在月初的恢复也是非常的不理想，所以这周我们的周报就叫做月初资金面恢复情况不佳。在具体来看，就是上周大体上在周三就见到了上周资金面的高点，然后周四周五出现了比较明显的回落，特别是周五回落的非常的明显。所以这是第一周。我们看到过去就是六月的第一周，整体的宏观流动性确实收敛的比我们预期的还要更加的剧烈。当然往后来说，一般来说月初是资金面季节性恢复，你表现的这么不好不理想，那就奠定了可能这一个月6月整个一个月可能资金链都不会特别的理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15:46</w:t>
      </w:r>
    </w:p>
    <w:p>
      <w:r>
        <w:rPr>
          <w:rFonts w:ascii="等线(中文正文)" w:hAnsi="等线(中文正文)" w:cs="等线(中文正文)" w:eastAsia="等线(中文正文)"/>
          <w:b w:val="false"/>
          <w:i w:val="false"/>
          <w:sz w:val="20"/>
        </w:rPr>
        <w:t>当然你从具体更加高频的角度来看，由于上周五收缩的太明显了，那是不是未来会有阶段性的反抽？这个可能性有，但是反抽的时间和空间维度可能都不会特别大，它会整体上加大一些波动。所以大家看到整体宏观流动性收缩，如果它波动还大，就进一步加大了大家的一个操作的难度。所以这是上周整体宏观流动性的角度，核心结论就是实体收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16:14</w:t>
      </w:r>
    </w:p>
    <w:p>
      <w:r>
        <w:rPr>
          <w:rFonts w:ascii="等线(中文正文)" w:hAnsi="等线(中文正文)" w:cs="等线(中文正文)" w:eastAsia="等线(中文正文)"/>
          <w:b w:val="false"/>
          <w:i w:val="false"/>
          <w:sz w:val="20"/>
        </w:rPr>
        <w:t>资金面在月初的恢复非常的不理想，绝对高点在上周三、周四、周五出现回落，周五回落的非常非常的明显，预示着可能全月的资金面情况都不好，但是可能会有阶段性的反抽，它这个波动可能会放大。风险偏好呢，刚才说了国债性价比轻微的偏向于债券，所以和我们之前预测的也都差不多。风险偏好，出现了小幅的一个回落。所以这是上周整体市场和背后的宏观流动性以及风险偏好的走势，和我们上周末和大家分享的这个观点应该没有特别大的差别，都比较符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16:53</w:t>
      </w:r>
    </w:p>
    <w:p>
      <w:r>
        <w:rPr>
          <w:rFonts w:ascii="等线(中文正文)" w:hAnsi="等线(中文正文)" w:cs="等线(中文正文)" w:eastAsia="等线(中文正文)"/>
          <w:b w:val="false"/>
          <w:i w:val="false"/>
          <w:sz w:val="20"/>
        </w:rPr>
        <w:t>如果说有一点超预期的地方在哪呢？就是我们刚才谈到月初资金面恢复这么差，确实我们没有想到。那展望明天开盘这一周，首先实体部门仍然是一个收缩的状态，只不过它收敛的幅度可能比过去的一周会小一点。比如说上周边际收敛五个点，那这周可能边际收敛就一个点，收敛的幅度小了，但是方向上收敛这个方向上没有发生任何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17:21</w:t>
      </w:r>
    </w:p>
    <w:p>
      <w:r>
        <w:rPr>
          <w:rFonts w:ascii="等线(中文正文)" w:hAnsi="等线(中文正文)" w:cs="等线(中文正文)" w:eastAsia="等线(中文正文)"/>
          <w:b w:val="false"/>
          <w:i w:val="false"/>
          <w:sz w:val="20"/>
        </w:rPr>
        <w:t>资金链像刚才也说了，上周五由于过度的收紧，那么这周可能会有一些反抽。但这个反抽的时间维度和空间维度可能都需要打上一个大大的问号。而且即便它出现反抽，可能我们确认完之后，你再做留下来这个空间、时间，确实是非常的难。因此我们对于这一周，就是明天开盘这一周整体的宏观流动性判断的是实体收敛。金融可能会有一些波动，整体的宏观流动性也就是一个基本平稳的状态。你指望着它明显的改善目前，我们觉得概率不大。那下一次宏观流动性改善，就之前我们反复说，目前判断应该主要发会发生在六月底七月份这一段。那具体什么时候开始启动，只能一步一步的观察，等确认完了之后，再和大家分享和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18:15</w:t>
      </w:r>
    </w:p>
    <w:p>
      <w:r>
        <w:rPr>
          <w:rFonts w:ascii="等线(中文正文)" w:hAnsi="等线(中文正文)" w:cs="等线(中文正文)" w:eastAsia="等线(中文正文)"/>
          <w:b w:val="false"/>
          <w:i w:val="false"/>
          <w:sz w:val="20"/>
        </w:rPr>
        <w:t>所以如果宏观流动性在这一周明天开盘这一周仍然是一个偏平稳，至少不改善的状态。那显然我们还是建议大家，第一个就是你把仓位要降的低一点。无论是股票，无论是债券，可能你参与的价值空间都不是那么的理想。那如果降低仓位之后，非得必须配点，配哪呢？基本上就是偿债和价值类的权益资产，无非是这两个性价比。大家站在自己的角度觉得哪个可能会相对更好一点。站在我们的角度，还是认为可能价值类的权益资产相对表现会更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18:49</w:t>
      </w:r>
    </w:p>
    <w:p>
      <w:r>
        <w:rPr>
          <w:rFonts w:ascii="等线(中文正文)" w:hAnsi="等线(中文正文)" w:cs="等线(中文正文)" w:eastAsia="等线(中文正文)"/>
          <w:b w:val="false"/>
          <w:i w:val="false"/>
          <w:sz w:val="20"/>
        </w:rPr>
        <w:t>从宽基指数就是红利指数上证50指数，可能这些相对它更保险一点，更加的避险，或者是说即便下跌，它可能相对的跌不会小一点，这基本上是目前我们整体上的一个判断最后如果加一句，就每次最后都加一句，不确定的就是风险偏好这块，它是不是会有急剧超预期的变化，说实在的我们也不知道。只能说从目前的角度来判断，风险票仍然处在一个偏高的位置，似乎看不到什么太重要的理由支持风险偏好出现一个持续的发生。这就是今天我们想和大家分享交流的内容，供各位参考，谢谢。感谢罗博的分享，接下来有请汽车首席老师分享最新的观点。好，谢谢孙华老师。我这边来主要分享一下整个机器人板块这周的一个主要的一个催化事情，就是语数的6月1号，他的一个过会成功。包括他后续跟NV英伟达展开的一个合作，推出H2 plus版本这样的一个机器。这整个的一个身体的硬件是用语速的，然后人教授用的是沙盘，再其次就是芯片和模型，都是用的英伟达的这样的一个产品。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这个产品它的一个初衷就是为了缩短目前整个科研院所，它需要自己去搭配整个的一个一站式的这样的一个机器人模型，这机器人工作流程，去缩短整个研发的一个前期投入的时间，是整个机器人它的一个模型研发也好，是研发也好，整个的一个流程和时间大大的去缩短。那这个东西，我们为什么认为，对语数是有一个很帮助的一个这样的一个实践性意义。首先就是语数它本身它的大脑其实包括它的芯片也好，模型也好，并没有那么突出的一个能力。就是跟世界一流的这样的一个机器人模型公司的话，它还是有一定的差距的。如果说语数的硬件结合NV的这样的一个模型和芯片的话，对语速自己以后走向全球化的这样的一个过程中其实是非常友好的。就是它可以作为一个比较通用型的这样的一个硬件供货商。因为很多人在用语数的这样的一个硬件去做自己模型训练的时候，他本能的会对这个硬件有一定的好感，对它的可靠性有很好的一个认识。对它是一个天然的这样的一个增加语速出货量的这样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第二个是NV为什么要去促进这样的一个合作？就是他想要在整个机器人的模型和芯片上完成自己的一个生态的卡位。他他需要借用硬件厂商来帮他芯片和模型进行一个大范围的铺开。这是他的一个传统的一贯的这样的一个打法，所以说这对于语数也好，NV也好，都是一个比较不错的这样的一个事件。直接就带动了整个语数链在周二开始有着非常好的这样的一个行情。而且我们也观察到一开始的时候语速供货进语数过会，他的整个资金选择还是有量化。包括游资这样的一些资金去买的一些像与苏联的这样的一些情绪标的，比如说东南利得和长生组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22:27</w:t>
      </w:r>
    </w:p>
    <w:p>
      <w:r>
        <w:rPr>
          <w:rFonts w:ascii="等线(中文正文)" w:hAnsi="等线(中文正文)" w:cs="等线(中文正文)" w:eastAsia="等线(中文正文)"/>
          <w:b w:val="false"/>
          <w:i w:val="false"/>
          <w:sz w:val="20"/>
        </w:rPr>
        <w:t>当然这个事情在周三的时候就完成了一个反转，就是周三和周四这两天明显是有主观多头去买，真正的进入到以数量这样的一个公司。比如说我们的六月份金股魔术科技以及奥比中光宇说的这样的一个摄像头供应商，像定投股份宇出的一个金融结构线供应商，以及冬木就是语数的一些密码，就是工艺的这样的一个供应商，这些厂商是真真实实有语数的订单的。就是机器人在这样的一个时间节点能受到主观多头的一个青睐。肯定是出现了一个比较值得大家认可，比较值得大家新的这样的一个逻辑。那就是语速可能是未来NV发展物理AI的一个很关键的硬件平台型供应商。但作为语数的一些供应链的话，自然而然的就会受益。所以说我们的六月份金股魔术科技是在这个事情之后，几乎可以说是三连板上去了。它是既作为语数链，又作为T链这样的一个双核心供应商。这是也是我们一开始就一直在跟大家反复强调的这样的一个稀缺性和它的一个核心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23:43</w:t>
      </w:r>
    </w:p>
    <w:p>
      <w:r>
        <w:rPr>
          <w:rFonts w:ascii="等线(中文正文)" w:hAnsi="等线(中文正文)" w:cs="等线(中文正文)" w:eastAsia="等线(中文正文)"/>
          <w:b w:val="false"/>
          <w:i w:val="false"/>
          <w:sz w:val="20"/>
        </w:rPr>
        <w:t>除了魔术以外，语速以外，接下来整个六月份的七月份其实是提炼的一个很好的布局机会。因为经过上一轮的回调之后，整个机械指数其实没有一个在三月份到6月份这样的一个时间点，没有一个牛市的这种感觉。整体而言还是比较低位的，包括像拓普三花，其实从底部起来，并没有一个大概就十个点左右并没有经历过很大的一个涨幅。但是量产这个事情是确确实实在七月，就是在下半年又开始发生了。我们可以看到T的这样的一个量纲指引，可能从上半年的最多周产100台，周产200台这样的一个幅度，一下子能可以干到8月份、九月份，可以干到周产1000台这样的一个比较大的这样的一个维度跨日。所以说这期间会发生很多供应商下订单，或者说供应商去签PPA这样的一些事情。对整个的一个体量是有一个非常好的一个催化作用的那这是量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第二个的话是V三这样的发布，我们一开始预期是6到7月份发布，现在看来可能会更像偏向七月份一些。然后V3它其实能做的工作和他整个他的一个工作效率可能是会请关注公众号思维纪要社，更多纪要请加VC西安20210130。超出市场上这样的一个预期的。这是对于T的整个的一个催化的展望。我们在选标的的时候，我们觉得除了魔术之外，因为它是既有语速又有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除了魔术之外，我们其实更推荐大家去关注一下新泉股份和凯迪股份这两个供应商。因为整个旋转关节侵权其实是作为国产的这样的一个第一梯队的一个供应商的角色去和T对接的，和三花拓普的这样的一个总成厂商来看，金泉在梯链的这样的一个供应的地位，它不会明显的弱于散花和拓普，他只是一开始对接的进度会略晚一些。那新泉目前的这样的一个对接的进度，就是他的一些塑料件或者注塑件，包括一些衣服这样的一个比较偏基础一样的。这些产品其实已经来到了一个PPA的这样的一个节奏。那么在旋转关节这块，它的一个进度可能在最近会有一个比较快的这样的一个突破。不仅仅是产品方面，在产能方面，可能在后续就是下半年这块也会陆陆续续的去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26:25</w:t>
      </w:r>
    </w:p>
    <w:p>
      <w:r>
        <w:rPr>
          <w:rFonts w:ascii="等线(中文正文)" w:hAnsi="等线(中文正文)" w:cs="等线(中文正文)" w:eastAsia="等线(中文正文)"/>
          <w:b w:val="false"/>
          <w:i w:val="false"/>
          <w:sz w:val="20"/>
        </w:rPr>
        <w:t>新泉他是跟三花拓普不一样的是，三花拓普只是选择了在泰国去建工厂，那新权是帮助T去在美国直接进行一个机器人工厂去对接。所以说我觉得在产能这块的话，包括尤其是考虑到整个关税制度不确定的一个情况下的话，侵权这样的一个支持力力度，其实是包括他的一个决心，可能是比三号拓普要来的更加直接，更能让T看到他的这样一个诚意的。本身在汽车的维度来讲的话，金泉、三花拓普就是三家提的这样的一个在中国本土的战略合作伙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27:05</w:t>
      </w:r>
    </w:p>
    <w:p>
      <w:r>
        <w:rPr>
          <w:rFonts w:ascii="等线(中文正文)" w:hAnsi="等线(中文正文)" w:cs="等线(中文正文)" w:eastAsia="等线(中文正文)"/>
          <w:b w:val="false"/>
          <w:i w:val="false"/>
          <w:sz w:val="20"/>
        </w:rPr>
        <w:t>目前侵权可能在机器人方面进度没有三号豆腐出发那么早。但是他在产能推进这块的决心，我们认为在目前来看紧迫性还是十分强的那目前整个新城的一个市值可能只反映了它的一个主业，加上塑注塑件这一块的一部分机器人业务市值，并没有反映旋转关节总成的这样的一个超级大性感的这样一个蛋糕。这块是指这块可能只是作为一个期权。在六月份到7月份，他这个全能维总成可能会迎来一个比较好的突破。凯迪就是作为新权的这样的一个合作伙伴，也会直接的去进行一个收益。所以说我们的侵权整个的一个目标市值可以看到800亿，凯迪的一个目标市值可以看到200亿，这是我们对新权和凯迪的这样的一个看法。所以说整个接下来的期权还是保持着边际变化，像边际变化最大这样的供应商去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28:07</w:t>
      </w:r>
    </w:p>
    <w:p>
      <w:r>
        <w:rPr>
          <w:rFonts w:ascii="等线(中文正文)" w:hAnsi="等线(中文正文)" w:cs="等线(中文正文)" w:eastAsia="等线(中文正文)"/>
          <w:b w:val="false"/>
          <w:i w:val="false"/>
          <w:sz w:val="20"/>
        </w:rPr>
        <w:t>然后这样的话我们可以得到最好的这样的一个弹性和超额。以上谢谢孙刚老师。感谢汽车组老师的分享。接下来有请农业部首席老师分享最新的观点。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28:21</w:t>
      </w:r>
    </w:p>
    <w:p>
      <w:r>
        <w:rPr>
          <w:rFonts w:ascii="等线(中文正文)" w:hAnsi="等线(中文正文)" w:cs="等线(中文正文)" w:eastAsia="等线(中文正文)"/>
          <w:b w:val="false"/>
          <w:i w:val="false"/>
          <w:sz w:val="20"/>
        </w:rPr>
        <w:t>好的，谢谢孙航老师。各位领导同事大家晚上好，我是农业轻纺组的刘倩荣。我们汇报一下生猪板块，我们的观点，猪确实跌的比较多，一直从四月份涨了一波以来，一直到5月份，其实一直在跌，然后基本上也跌到了历史新低的一个位置。不论是A股的牧原还是港股的康，所以都破了这样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然后在这个位置下面的话，就先说我们的结论。因为我们其实也是用五月份的时间强力的去做了一个整个行业量化的一个模型。就是说去考虑整个行业的现金流的水位到底会是怎么样，以及它能够支撑多久。整个模型做下来并不是很乐观。也就是说虽然24年和25年其实赚钱的，但是整个行业现金流的直接有了现金的情况，以及面临的债务的情况还是比较严重的。然后在这个情况下手里头，真正有钱的企业其实是稀缺的。然后有钱还能扩张的企业其实会更更少一点。然后之后的话包括五月份国家来进行一个产能的调控，就是对集团厂也进行一个限产。然后对于规模厂的话，对于散户的话，基本上通过环保来把落后的产能给调拨出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所以面临到这样的一个环境下，面临到整个行业的一个压力的话，我们认为就是生猪行业以及再往下面我们也做了一个猪价的一个判断。再往下的话，基本上到10月份之前猪价都不会特别好。而且十月份的话猪价会是迎来一个小的不错的一个情况。然后到11月、12月的话，价格可能又会出现一定的回落。也就是说面临一整年亏损的一个情况，以及接下来持续的一个亏损。所以我们会看到行业越来越惨的一个情况，已经看到有一些公司开始卖资产了。所以在在这个情况下，我们还是建议这个位置就是积极布局生猪养殖板块，就是左侧的一个位置了。然后好像又会越来越惨，但是还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30:17</w:t>
      </w:r>
    </w:p>
    <w:p>
      <w:r>
        <w:rPr>
          <w:rFonts w:ascii="等线(中文正文)" w:hAnsi="等线(中文正文)" w:cs="等线(中文正文)" w:eastAsia="等线(中文正文)"/>
          <w:b w:val="false"/>
          <w:i w:val="false"/>
          <w:sz w:val="20"/>
        </w:rPr>
        <w:t>请关注公众号思维纪要社，更多纪要请加V西安20210130。我到就是大家已经撑不住住，然后现金流特别断裂的一个情况，但是也不是很远了。所以首选的标的的话还是德康农牧，一倍的空间。其次的话是正邦股份，50%到1%倍的空间。再次的话是牧原，差不多是20%到50%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然后今天的汇报的话，我主要是分两个维度。第一个的话就是说一下我们行业做的那个情况。然后行业的话我们是做了三个部分，一个是现金流的一个维度，第二个的话是成本的维度，第三个的话是猪价预判的一个维度。第二个部分的话就是分别说一下我们重点关注的三家公司，就是沐源、德康，然后包括正邦。每个公司的话它其实分两块，一个是风险，然后另外一个是市值空间到底值多少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31:14</w:t>
      </w:r>
    </w:p>
    <w:p>
      <w:r>
        <w:rPr>
          <w:rFonts w:ascii="等线(中文正文)" w:hAnsi="等线(中文正文)" w:cs="等线(中文正文)" w:eastAsia="等线(中文正文)"/>
          <w:b w:val="false"/>
          <w:i w:val="false"/>
          <w:sz w:val="20"/>
        </w:rPr>
        <w:t>我们首先来说一下行业的部分，就是整个行业现金流的部分。整个行业的现金流，我们的模型是拿了2017年。因为其实是想知道通过18年到25年这么长的的时间，就是整个行业的现金流到底有多少。所以我们选的是2017年年初为止的现金，然后再加上18年到25年整体的一个融资的情况。然后再减去18年到25年的一个资本开支的情况，然后再减去一个利息，然后再加上18年到25年整个的一个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31:48</w:t>
      </w:r>
    </w:p>
    <w:p>
      <w:r>
        <w:rPr>
          <w:rFonts w:ascii="等线(中文正文)" w:hAnsi="等线(中文正文)" w:cs="等线(中文正文)" w:eastAsia="等线(中文正文)"/>
          <w:b w:val="false"/>
          <w:i w:val="false"/>
          <w:sz w:val="20"/>
        </w:rPr>
        <w:t>然后我们选的是上市公司的样本。然后上市公司折算到整个行业的情况的话，就是一个是上市公司的样本的市占率。另外的话上市公司各个方面的能力毕竟都要比行业的散户是要强的。所以在折算到行业的时候，我们其实成了一个散户的折扣系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32:04</w:t>
      </w:r>
    </w:p>
    <w:p>
      <w:r>
        <w:rPr>
          <w:rFonts w:ascii="等线(中文正文)" w:hAnsi="等线(中文正文)" w:cs="等线(中文正文)" w:eastAsia="等线(中文正文)"/>
          <w:b w:val="false"/>
          <w:i w:val="false"/>
          <w:sz w:val="20"/>
        </w:rPr>
        <w:t>然后再综合来评判一下，整个得来的结果的话，基本上是负的七块钱到八块钱原每公斤。因为我们统计成原每公斤，也是因为猪价的单位基本上是原每公斤。然后如果这样的话，其实是好对应的。那这样子来看的话，其实说也就是说经历了整个这么多年，它其实现金流的情况是负的这是第一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32:27</w:t>
      </w:r>
    </w:p>
    <w:p>
      <w:r>
        <w:rPr>
          <w:rFonts w:ascii="等线(中文正文)" w:hAnsi="等线(中文正文)" w:cs="等线(中文正文)" w:eastAsia="等线(中文正文)"/>
          <w:b w:val="false"/>
          <w:i w:val="false"/>
          <w:sz w:val="20"/>
        </w:rPr>
        <w:t>然后第二个维度的话，债务的情况很可能还差欠了就是18块钱的债务。然后其中的话短债和长债差不多一半一半，然后今年要还的利息的话也有八毛钱，所以相当于你整个经过了18年到25年，整个现金流是负的这是一个。然后第二个的话，还欠的债务会特别多。然后整个18年到25年，我们可以看到融资的情况和资本支出的情况的话，差不多是一倍的关系。也就是说如果我融了一块钱的话，差不多融了一块钱就会有两块钱拿过去去做了一个资本开支的一个情况。然后整个利润的话可能是资本开支的3分之1。也就是说差不多整个行业18到25年能赚个七毛钱左右。所以整个现金流部分得出来的结论的话，就是现金流是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33:13</w:t>
      </w:r>
    </w:p>
    <w:p>
      <w:r>
        <w:rPr>
          <w:rFonts w:ascii="等线(中文正文)" w:hAnsi="等线(中文正文)" w:cs="等线(中文正文)" w:eastAsia="等线(中文正文)"/>
          <w:b w:val="false"/>
          <w:i w:val="false"/>
          <w:sz w:val="20"/>
        </w:rPr>
        <w:t>即使到就我们做的是到25年年底，就是即使到2 4225年，它整个是赚钱的一个情况。但是从18年整个行业开始大量的资本进来之后，它其实整体的现金流的压力是差。然后第二个的话，还存在很多的债，然后你这个债还是要还的，所以其实现金流的情况并不乐观。然后这是第一个现金流的维度的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然后第二个的话，我们是做了一下成本，然后成本的话，因为整个行业的成本会比较细一点，所以成本这边的话我们做的整体的公式的话，成本基本上，整个成本我们可以看到饲料基本上是大头，占百分之六七十。然后下来的话差不多仔猪成本能占10%几到20，然后还有的话就是其他的一些费用，然后饲料的成本的话和紫竹的成本的话，我们算的会比较细一点。然后这个的话基本上是历史的成本是做了每个月的。从2019年1月1号一直到2026年3月4月，这个是我们已经知道的一个成本的一个数据。然后成本这块儿的话，就是拿历史的基本上去把这个成本每个月给他做平。做平之后的话重要的是去预测一下未来的成本。所以预测未来的成本的话，我们是预期了一个豆粕和玉米的价格，这是一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34:25</w:t>
      </w:r>
    </w:p>
    <w:p>
      <w:r>
        <w:rPr>
          <w:rFonts w:ascii="等线(中文正文)" w:hAnsi="等线(中文正文)" w:cs="等线(中文正文)" w:eastAsia="等线(中文正文)"/>
          <w:b w:val="false"/>
          <w:i w:val="false"/>
          <w:sz w:val="20"/>
        </w:rPr>
        <w:t>然后第二个维度的话，在未来的话生产效率肯定是要提升的。所以生产效率的提升的纬度也给他做了一定的增强。然后整个做的成本的一个指标的话，其实不会变化特别大。就是因为豆粕和玉米的价格在往上走，然后就是叠加豆粕和玉米的价格往上走，以及生产效率的提升，它今年的成本的维度的变化不会特别大，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34:49</w:t>
      </w:r>
    </w:p>
    <w:p>
      <w:r>
        <w:rPr>
          <w:rFonts w:ascii="等线(中文正文)" w:hAnsi="等线(中文正文)" w:cs="等线(中文正文)" w:eastAsia="等线(中文正文)"/>
          <w:b w:val="false"/>
          <w:i w:val="false"/>
          <w:sz w:val="20"/>
        </w:rPr>
        <w:t>然后第二个的话，如果因为今年还有一些极端天气的影响，就是厄尔尼诺以及干旱。如果这个极端天气导致玉米和豆粕的价格涨得会特别厉害的话，可能成本是要比现在还要高的。也就是说现在行业整个平均的成本是12块钱。如果极端天气出现的话，那可能成本会到12.5块以上，所以相当于考虑到效率。但是如果原材料的价格涨更多的话，它的成本压力其实会更大。所以接下来我们可能做一下玉米和豆粕的整个供需的情况。但是现在玉米和豆粕还没有做到很细致的情况下，就是根据一个是根据今年仅平衡的一个预期的话，成本不会提升很多，就是不会下降很多。因为原材料在提升，考虑到生产效率的影响。然后第二个，如果有极端天气成本提升特别大的话，它现在的成本还得继续往上走，所以成本的情况并不会特别的乐观。然后这个是成本部分的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35:40</w:t>
      </w:r>
    </w:p>
    <w:p>
      <w:r>
        <w:rPr>
          <w:rFonts w:ascii="等线(中文正文)" w:hAnsi="等线(中文正文)" w:cs="等线(中文正文)" w:eastAsia="等线(中文正文)"/>
          <w:b w:val="false"/>
          <w:i w:val="false"/>
          <w:sz w:val="20"/>
        </w:rPr>
        <w:t>然后第三个的话就是猪价方面的结论。因为猪价的话整体是跟供给和需求它形成的是一个函数。所以我们是拿历史的2023年的1月1号，一直到2026年的4 5月份，然后拟合了一下历史的一个数据，基本上是2元1次的方程，然后拿这个来推导一下未来的一个供给和需求的一个，供需的情况已经知道了。然后来推测未来的一个猪价的一个情况。然后从未来猪价情况看来看的话，基本上从现在五月份开始，一直到9月份，它的供需的量来说都是不是偏紧平衡的状态，就是到10月份来说，有一个微小的一个缺口，然后11月、12月的话，以及到明年的一月份，这个缺口又给回补上去，去，去涨上去了。这个已经考虑到了季节性的因素，也就是说今年来说整个面临的猪价还是比较大的，也就是说现在来说，基本上十月份的价格可能能够到11 12块钱左右。然后你基本上其他的月份的价格都不会在这个都不会不会在这个里面。然后有些月份很大的可能还继续再往下，所以相当于猪价的压力还是会比较大的。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36:49</w:t>
      </w:r>
    </w:p>
    <w:p>
      <w:r>
        <w:rPr>
          <w:rFonts w:ascii="等线(中文正文)" w:hAnsi="等线(中文正文)" w:cs="等线(中文正文)" w:eastAsia="等线(中文正文)"/>
          <w:b w:val="false"/>
          <w:i w:val="false"/>
          <w:sz w:val="20"/>
        </w:rPr>
        <w:t>然后这个的话就结合到了近期的一个情况。也就是说结合我们做的那个成本的模型以及猪价预测的模型。我们算出来基本上从2026年1月开始，一直持续到2027年的一月的话，差不多整个行业一元111公斤也得亏个一块多毛钱，就相当于还是持续亏损的一个情况，然后亏的还是比较多的一个情况。所以的话就是还是会持续不断的变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37:18</w:t>
      </w:r>
    </w:p>
    <w:p>
      <w:r>
        <w:rPr>
          <w:rFonts w:ascii="等线(中文正文)" w:hAnsi="等线(中文正文)" w:cs="等线(中文正文)" w:eastAsia="等线(中文正文)"/>
          <w:b w:val="false"/>
          <w:i w:val="false"/>
          <w:sz w:val="20"/>
        </w:rPr>
        <w:t>近期的话我们看到猪价其实今年真正的去产能其实是从三月开始，就三月、四月，然后五月份的话，国家开了一下会，大企业调整了一下节奏，然后五月份的猪价稍微涨了一下，又开始了回落。所以现在其实又开始真正去产能，也就是三个月的时间。然后三个月如果在三个月的话，其实是会很差的。然后现在我们行产业端了解到一些情况的话，放养户的压力的现金流已经会很大了。有出现了一些极端的一些骚操作的行为。但是说整个行业大面积去产能的行为，我们觉得其实也不远了。因为现在来说猪价并不是很乐观，死猪价格也并不是很乐观。对，然后这个是我们行业得出来的结论，就是说是会去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37:59</w:t>
      </w:r>
    </w:p>
    <w:p>
      <w:r>
        <w:rPr>
          <w:rFonts w:ascii="等线(中文正文)" w:hAnsi="等线(中文正文)" w:cs="等线(中文正文)" w:eastAsia="等线(中文正文)"/>
          <w:b w:val="false"/>
          <w:i w:val="false"/>
          <w:sz w:val="20"/>
        </w:rPr>
        <w:t>第二这个行业得出来的结论，国家持续的不断在开会的话，基本上在控制产能。控制产能的一个目的的话，我们认为整个行业淘汰的还会是落后产能。就是说你优质的成本的一些这些产能，它其实还是会留下的。就是持续不断的落后的产能还是会被淘汰的。所以的话在上市公司的选择里面，我们首先考虑的就是它的成本和现金。这两个得吃，这两个都得比行业好，然后才选择。所以在里面就优选了四家，就是牧原、神龙、德康还有正邦。现在目前结合公司的市值来讲，最具有性价比的基本上是德康，然后再加上牧原，再加上正邦。这三个的话，接下来我给各位领导汇报一下，分别从现金流安全的维度以及空间的维度来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38:48</w:t>
      </w:r>
    </w:p>
    <w:p>
      <w:r>
        <w:rPr>
          <w:rFonts w:ascii="等线(中文正文)" w:hAnsi="等线(中文正文)" w:cs="等线(中文正文)" w:eastAsia="等线(中文正文)"/>
          <w:b w:val="false"/>
          <w:i w:val="false"/>
          <w:sz w:val="20"/>
        </w:rPr>
        <w:t>首先先说一下老大哥牧原，牧原的现金流基本上还算健康，但是也是一个紧平衡的状态。也就是说我们算那个模型，基本上它剩的现金还有一百多个亿。然后空间的话，我们的算法是按照到未来三年，基本上每年还是一个微弱的一个增长。然后基本上到一亿头的猪。因为现在公司的屠宰发展的特别快，所以基本上三年后预期会有70%的猪可以屠宰，也就7000万头的猪可以屠宰。然后整个的话一头屠宰的猪能够赚多赚30块钱。也就是说7000万头的猪能够赚230 3000万头的猪能够赚200块钱。然后这块的话差不多算出来的利润是220个亿，然后220个亿给十倍的估值，差不多是2200亿的市值。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39:31</w:t>
      </w:r>
    </w:p>
    <w:p>
      <w:r>
        <w:rPr>
          <w:rFonts w:ascii="等线(中文正文)" w:hAnsi="等线(中文正文)" w:cs="等线(中文正文)" w:eastAsia="等线(中文正文)"/>
          <w:b w:val="false"/>
          <w:i w:val="false"/>
          <w:sz w:val="20"/>
        </w:rPr>
        <w:t>然后海外业务板块，因为越南这块的话工业发展的也特别的快，所以海外业务板块长期可以做到2000万头。然后这边给的400四百四五，450亿的一个估值，所以加起来合理的。现在的折价空间的话差不多是20%到50%。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39:47</w:t>
      </w:r>
    </w:p>
    <w:p>
      <w:r>
        <w:rPr>
          <w:rFonts w:ascii="等线(中文正文)" w:hAnsi="等线(中文正文)" w:cs="等线(中文正文)" w:eastAsia="等线(中文正文)"/>
          <w:b w:val="false"/>
          <w:i w:val="false"/>
          <w:sz w:val="20"/>
        </w:rPr>
        <w:t>牧原我们认为它的核心竞争力是现在已经远远超过了其他的一些对手。就是成本的这个控制能力，包括去向海外市场去走，包括他成本的控制能力很好，然后他就再去向其他的企业输出，比如说他其实会强者恒强。然后这个是牧原的情况。然后德德康的话现在选下来是最具有性价比的，就是一倍的空间，就是达到现在200亿的一个市值的一个位置。因为德康来说现金流的情况也非常好，因为它是轻资产的模式，它的现金流，它的体量的话都有一百多个亿的现金流。因为他本身自产自养就只占到整个公司内的20%，80%都是靠公司加农户以及二号农场的模式来的，都是轻资产公司现在在完成更轻的一个资产，所以这块它的现金流的情况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40:34</w:t>
      </w:r>
    </w:p>
    <w:p>
      <w:r>
        <w:rPr>
          <w:rFonts w:ascii="等线(中文正文)" w:hAnsi="等线(中文正文)" w:cs="等线(中文正文)" w:eastAsia="等线(中文正文)"/>
          <w:b w:val="false"/>
          <w:i w:val="false"/>
          <w:sz w:val="20"/>
        </w:rPr>
        <w:t>然后这块港股在算的时候，要给它进行一定一定的调拨。因为他的合同负债，包括这些影响的，资产负债表、利润表和现金流量表还比较多。然后我们算空间的话，基本上也是按照了一定维度的一个增长。然后给他一头猪赚180块钱，因为成本好，有种的一个资源。然后生猪板块的话差不多是生猪板块387个亿。然后黄金板块的话30亿的市值，30亿的收入差不多是比较稳定的。然后1.2个亿的利润，然后给了8.4亿的一个市值。所以整个加起来的话差不多是400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41:09</w:t>
      </w:r>
    </w:p>
    <w:p>
      <w:r>
        <w:rPr>
          <w:rFonts w:ascii="等线(中文正文)" w:hAnsi="等线(中文正文)" w:cs="等线(中文正文)" w:eastAsia="等线(中文正文)"/>
          <w:b w:val="false"/>
          <w:i w:val="false"/>
          <w:sz w:val="20"/>
        </w:rPr>
        <w:t>我们觉得德康三年400亿还是合理的，所以现在这个位置真的是给到了很大的一个机会。因为之前推德康的时候，就260、270就已经打了很大的一个折扣了。然后再掉到现在，也反映出了市场特别悲观的一个预期，就是好公司的折价给了一个特别多的一个溢价，就德康现在是首推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然后最后的话再汇报一下正邦。因为正邦今年来说，其实到今年年底有一个双胞胎事件的一个催化。然后整个正邦的一个债务的情况，他其实不看现金流，因为他毕竟破产了，双胞胎给他重组了一下。所以他债务的情况已经从短债还有长债来看，已经恢复到了一个非常健康的一个水平。就债务水平特别低，然后成本现在基本上也在持续不断的一个调整。所以正邦的这块儿的一个空间预判的话，我们因为正邦本身有生猪也有饲料，双胞胎本身也是有生猪有饲料，所以整个加起来正邦和双胞胎我们给他一定的增长。然后未来来看的话，基本上合理的市值的话是1300亿到1500亿左右。然后目前的话正邦的市值是300亿，双胞胎的市值的话估算也有500亿，有800亿到1300到1500亿的话，也就50%到1%倍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42:20</w:t>
      </w:r>
    </w:p>
    <w:p>
      <w:r>
        <w:rPr>
          <w:rFonts w:ascii="等线(中文正文)" w:hAnsi="等线(中文正文)" w:cs="等线(中文正文)" w:eastAsia="等线(中文正文)"/>
          <w:b w:val="false"/>
          <w:i w:val="false"/>
          <w:sz w:val="20"/>
        </w:rPr>
        <w:t>然后他的一个事件催化点的话是今年年底开始，就今年12月27号之后开始真正的一个注入。然后到明年持续一年的一个时间，把双胞胎的资产完全注进来。然后双胞胎自然一旦驻进来的话，基本上就行业前面的一个位置了。不论是生猪的体量还是饲料的体量，然后核心竞争力的公司治理也是非常好的。所以这是这三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42:43</w:t>
      </w:r>
    </w:p>
    <w:p>
      <w:r>
        <w:rPr>
          <w:rFonts w:ascii="等线(中文正文)" w:hAnsi="等线(中文正文)" w:cs="等线(中文正文)" w:eastAsia="等线(中文正文)"/>
          <w:b w:val="false"/>
          <w:i w:val="false"/>
          <w:sz w:val="20"/>
        </w:rPr>
        <w:t>然后最后的话就是要再总结一下，就生猪板块的话，我们整个量化来看的话，现金流的情况不好，然后往后来看，面临的成本的情况不会有太大的变化，豆粕、玉米价格涨的话，甚至会有更大的维度的提升。然后猪价的情况不好，十月份会有一个一个好的，其他的月份都不会特别好。然后整个现金流的状况是不支撑这么多的，债务的水平又会比较大，所以行业会越来越惨。看二阶导的一个存在。然后标的的话首推的是德康一倍空间，其次的话是正邦50%到1%倍，然后再次的话是牧原20%到50%的一个空间以上，谢谢。感谢农业组老师的观点分享。接下来有请AI组的老师进行最新的观点汇报和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43:31</w:t>
      </w:r>
    </w:p>
    <w:p>
      <w:r>
        <w:rPr>
          <w:rFonts w:ascii="等线(中文正文)" w:hAnsi="等线(中文正文)" w:cs="等线(中文正文)" w:eastAsia="等线(中文正文)"/>
          <w:b w:val="false"/>
          <w:i w:val="false"/>
          <w:sz w:val="20"/>
        </w:rPr>
        <w:t>大家好，因为上周五美股这边调整比较剧烈，然后很多投资人也关心到底现在这一轮比较轰轰烈烈的AI行情，到底是一个短期的调整，还是一个趋势的一个逆转？至少从中长期角度来看，我们目前的研究框架还是相对比较乐观的。我们认为目前可能主要还是一个短期的一个调整，还没有到一个趋势逆转的一个级别。主要原因是因为我们觉得周五调整的一些因素，比如说这个宏观流动性，关于这个降息加息的预期，也包括比如说博通的业绩这些各种因素，包括美股A股的拥挤度，这些其实并不影响这个产业发展的本质，包括即便是普通的财报不及预期，其实也只是，不及一些买方的乐观预期。整体来说公司发展趋势还是在向上阶段。对于现在这个节点来说，当然确实因为AI之前有积累一个比较长期的一个涨幅可能大家关心的就是说到底我们现在比如说研究二阶导，或者研究这个产业预期应该怎么怎么判断，我们以目前的研究框架来说，对未来还是相对比较乐观，核心有三点理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44:40</w:t>
      </w:r>
    </w:p>
    <w:p>
      <w:r>
        <w:rPr>
          <w:rFonts w:ascii="等线(中文正文)" w:hAnsi="等线(中文正文)" w:cs="等线(中文正文)" w:eastAsia="等线(中文正文)"/>
          <w:b w:val="false"/>
          <w:i w:val="false"/>
          <w:sz w:val="20"/>
        </w:rPr>
        <w:t>第一点就是说从今年上半年开始，主要是由AI编程以及AI agent带来的一个产品力超预期。比如像海外clo code对吧，它的需求持续的超预期，所以带来的一个算力需求的一个乐观的一个提升，然后引领的这一轮行情，我们觉得其是目前还在一个发展的一个初期。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45:02</w:t>
      </w:r>
    </w:p>
    <w:p>
      <w:r>
        <w:rPr>
          <w:rFonts w:ascii="等线(中文正文)" w:hAnsi="等线(中文正文)" w:cs="等线(中文正文)" w:eastAsia="等线(中文正文)"/>
          <w:b w:val="false"/>
          <w:i w:val="false"/>
          <w:sz w:val="20"/>
        </w:rPr>
        <w:t>根据我们的调查，目前来说像比如说海外的cloud d codex，也包括国内的一些agent产品，它主要普及渗透的，还是在一个一线城市的互联网公司，也包括一些相对比如说高智力高学历的一些人群。但是其实像A证这种产品，其实在未来往比如说二三线城市，普通的白领办公场景渗透，其实还有很大的一个潜。然后像现在海外，其实也在往这方面推进，比如说这个OpenAI，正在酝酿自从2022年发布x GPT以来，最大的一轮版式更新，要把过去的这种传统的像跟AI对话的这种交互界面的，改成一个集成的对话，也包括A的编程的一个超级应用入口。这样一来是其实是能够让广大的普通群众更多的认识到AI的能力，或者探索AI的一些能力，帮助他们在生活中更多的去用脸。包括国内的豆包也在探索新的收费的业务模式，我们了解其实未来几个月是有希望上线的，所以整体来说我们觉得这个A点的渗透率本身也在还在还在一个初期。当然到这个月15号左右可能一些关注高频数据的，可能就会关注像sloppy这个ARR的一个提升情况，包括它的一个一阶导、二阶导，我们觉得这个也是一个相对定量的一个短期层面的一个因素。从一个中长期定性角度来看，我们觉得这个agent这样的一个逻辑趋势线，未来还是有一个进一步渗透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46:34</w:t>
      </w:r>
    </w:p>
    <w:p>
      <w:r>
        <w:rPr>
          <w:rFonts w:ascii="等线(中文正文)" w:hAnsi="等线(中文正文)" w:cs="等线(中文正文)" w:eastAsia="等线(中文正文)"/>
          <w:b w:val="false"/>
          <w:i w:val="false"/>
          <w:sz w:val="20"/>
        </w:rPr>
        <w:t>然后第二个理由就是说多模态和物理也是最近相对市场开始关注起来的。比如说在上周的这个compute x上，黄仁勋和很多海外的科技领袖，都在谈到物理I这个概念，那我们了解的情况就是现在海内外的模型大厂，其实都在很集中精力的在推动AI大模型的多模态能力。如果一旦有所突破的话，其实会尽极大的提升我们对算力需求的一个趋势。因为目前来说，我们的这个所谓agent，其实更多是一个以处理这个文字或者电子化的一个文字信息。但是未来如果多模态模型能够突破并且降本的话，比如说像一些比如说实时语音客服，包括海外的数据录入等一些需要用到比如说音像或者图像能力的一些场景的，其实有一个很广阔的一个渗透空间。目前来说因为多模态模型的能力以及成本还比较高，所以还没有开始渗透，未来的这方面空间也是非常广阔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47:39</w:t>
      </w:r>
    </w:p>
    <w:p>
      <w:r>
        <w:rPr>
          <w:rFonts w:ascii="等线(中文正文)" w:hAnsi="等线(中文正文)" w:cs="等线(中文正文)" w:eastAsia="等线(中文正文)"/>
          <w:b w:val="false"/>
          <w:i w:val="false"/>
          <w:sz w:val="20"/>
        </w:rPr>
        <w:t>然后物理AI就更不用说了，因为它是一个终极的AI解决应用的一个赛道。理论上如果这个机器人的AI能够发展完善的话，那所有的人工能做的事情其实都可以被机器人替代。我们了解到其实大家表面上关注的就是特斯拉这边的进展。但是其实据我们了解，像meta OpenAI这些海外大厂其实也在积极布局他们的机器人大脑的一个研发，包括产品的一个布局，都是在一个紧锣密鼓的进行中的。所以我们预计到下半年的这方面的趋势，也能够提升AI产业大家对AI产业的一个进行，以及AI算力的一个需求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48:16</w:t>
      </w:r>
    </w:p>
    <w:p>
      <w:r>
        <w:rPr>
          <w:rFonts w:ascii="等线(中文正文)" w:hAnsi="等线(中文正文)" w:cs="等线(中文正文)" w:eastAsia="等线(中文正文)"/>
          <w:b w:val="false"/>
          <w:i w:val="false"/>
          <w:sz w:val="20"/>
        </w:rPr>
        <w:t>然后第三点就是说我们认为现在有一个新的概念叫RSI recursive self improvement，是他强调了一个AI现在可以自己比如说生成代码，然后自己对自己进行改进和自我迭代，甚至以后模型不再是一组固化的参数。可能会AI根据他学到的这个能力，包括从人类这里得到的反馈，去自我修正自己的参数，或者生成新的参数分支，从而进行一个自我进化，这个东西目前根据我们海外交流，其实已经是到一个出现曙光的阶段了。比如说现在SOP也就是克劳扣团队，其实他们大部分的开发代码其实都是由AI自己生成，然后AI自己去评估，然后进行一个版本迭代。那这样一个闭环一旦打通，它其实不仅带来的是整个AI产业的催化，其实对我们社会的影响也是很深远的。比如说因为大家过去对AI有一个担忧，就是说如果它仅仅是替代人工的话，那他可能并不会产生额外的价值，也会造成失业等问题。但是如果我们让AI自己去进一步迭代，其实他会把整个AI能做的能力范围，包括把经济的蛋糕是有希望做大的。同时关于我们这个社会分配形态等等等问题，AI可能也有自己的办法能够解决。我们认为这个事情，目前来说海外出现曙光的情况下其实对整个AI产业的影响也是非常积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49:44</w:t>
      </w:r>
    </w:p>
    <w:p>
      <w:r>
        <w:rPr>
          <w:rFonts w:ascii="等线(中文正文)" w:hAnsi="等线(中文正文)" w:cs="等线(中文正文)" w:eastAsia="等线(中文正文)"/>
          <w:b w:val="false"/>
          <w:i w:val="false"/>
          <w:sz w:val="20"/>
        </w:rPr>
        <w:t>所以总体来说，虽然短期有一些外部因素压制这个AI板块，或者带来一些比较剧烈的震荡，但是中长期来说，我们还是坚定看好这个AI产业。当然我们也要在现在这个时间去做一个动态的评估，但是现在动态评估的结果，我觉得还是比较乐观。那么在这个投资策略选择上，我个人认为还是需要做一个聚焦核心和确定性。因为现在客观来讲，肯定也是一个存去伪存真的阶段。在我们整体对中长期AI发展趋势乐观的情况下，那也是那些核心能够授予AI产业趋势，且未来有充足催化的公司，更容易抵抗调整或者创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50:22</w:t>
      </w:r>
    </w:p>
    <w:p>
      <w:r>
        <w:rPr>
          <w:rFonts w:ascii="等线(中文正文)" w:hAnsi="等线(中文正文)" w:cs="等线(中文正文)" w:eastAsia="等线(中文正文)"/>
          <w:b w:val="false"/>
          <w:i w:val="false"/>
          <w:sz w:val="20"/>
        </w:rPr>
        <w:t>从我们组的这个研究来说，核心还是推荐四个方向。第一个是CPU板块，因为这个板块它今明年是确定性的，0到1要落地，而且落地之后它的空间是非常高的，可以说是所有AI硬件细分领域里最大的一个斜率。同时今明年的这个0到1的落地也是具有一个很不错的一个确定性。那在这个板块，我们核心推荐的还是聚光科技这家公司，同时这家公司不仅是授予CPU，像围绕最近市场讨论的，就是比如说到底是CPU还是NPU，其实不管是哪种技术路线，聚光科技它都是供应其中要用到的光学元器件，像微型槽、微透镜这种都是受益的。所以我们认为聚光科技，其实它是CPU、NPU里面的一个公约数的一个选择，我们认为未来的弹性是巨大的，我们也有相关的测算模型，认为公司在未来两年业绩可能会有一个非常惊人的一个爆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51:19</w:t>
      </w:r>
    </w:p>
    <w:p>
      <w:r>
        <w:rPr>
          <w:rFonts w:ascii="等线(中文正文)" w:hAnsi="等线(中文正文)" w:cs="等线(中文正文)" w:eastAsia="等线(中文正文)"/>
          <w:b w:val="false"/>
          <w:i w:val="false"/>
          <w:sz w:val="20"/>
        </w:rPr>
        <w:t>然后第二个方向，还是我们从四月份开始持续推进的CPU这个板块，因为目前我们了解到的这个产业的紧缺情况还是非常紧景气的。比如说在海外一些工业场景中的CPU，比如用在机床数控系统上的CPU都已经出现了缺货情况。而且我们综合各方面的判断觉得明年这个CPU行业只会比今年更缺，所以它未来的这个催化是很充足的。然后这个行业的紧缺逻辑也是会持续演绎。我们核心还是看好美股的四大龙头，目前从估值角度最有吸引力的是这个高通，然后从这个格局角度，最有吸引力的还是ARM，同时英特尔MD也是目前景气度很高，未来发展充足的。然后国产的可以关注这个海光和中国长城以及合成新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52:07</w:t>
      </w:r>
    </w:p>
    <w:p>
      <w:r>
        <w:rPr>
          <w:rFonts w:ascii="等线(中文正文)" w:hAnsi="等线(中文正文)" w:cs="等线(中文正文)" w:eastAsia="等线(中文正文)"/>
          <w:b w:val="false"/>
          <w:i w:val="false"/>
          <w:sz w:val="20"/>
        </w:rPr>
        <w:t>然后第三个方向，还是看好这个国产范例。我们最近也是组织一些比较一手的大厂研究人员进行了一轮访谈。我们了解到其实国内大厂，比如说以腾讯来说，其实它的这个AI发展还在一个初期阶段，就是外界可能觉得腾讯可能这个AI能力不够或者怎么样，但是其实他们之前确实没有下定决心真正投入去搞。但是自从尧舜禹来之后，其实公司还是有一个很大的一个变化。包括最近有一些传言比如说第一天这个腾讯涨，可能是说传言他要下场打通微信和这个agent的一个链接，对吧？然后第二天又跌了一些，那有传言说是他这个东西不顺利，但是我们了解这些东西其实都是过去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52:50</w:t>
      </w:r>
    </w:p>
    <w:p>
      <w:r>
        <w:rPr>
          <w:rFonts w:ascii="等线(中文正文)" w:hAnsi="等线(中文正文)" w:cs="等线(中文正文)" w:eastAsia="等线(中文正文)"/>
          <w:b w:val="false"/>
          <w:i w:val="false"/>
          <w:sz w:val="20"/>
        </w:rPr>
        <w:t>其实腾讯目前来说这个AI战略级别是非常高的，包括另外一个大厂，可能市场关注不足的。比如说像小米，其实他们也是在紧锣密鼓地推行这个AI战略，大概率未来进展是超期的。而且现在公司对这个推理卡是非常的渴求，所以在这个国产算力方向我们还是非常看好。核心还是这个比如说计算机组覆盖的寒武纪，也包括我们电子组覆盖的这个生成链，以及可以关注像这个超节点链条的，比如说海光、紫光的、浪潮的。然后第四个方向还是说因为我们刚刚讲到下半年最值得期待的看点有多模态和物理I那我们还是持续建议关注这个端测AI方向，比如说有消费电子和AI眼镜机器人敞口的科森科技，也包括前面提到的这个聚光科技和高通的，其实也是受益于端子AI的发展，以上就是我们对这个核心方向的一些梳理，谢谢大家。感谢AI组老师的分享，以上就是所有总量老师和行业老师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53:55</w:t>
      </w:r>
    </w:p>
    <w:p>
      <w:r>
        <w:rPr>
          <w:rFonts w:ascii="等线(中文正文)" w:hAnsi="等线(中文正文)" w:cs="等线(中文正文)" w:eastAsia="等线(中文正文)"/>
          <w:b w:val="false"/>
          <w:i w:val="false"/>
          <w:sz w:val="20"/>
        </w:rPr>
        <w:t>简单总结一下，我们认为其实在本周来说的话，包括内外都是有些事件的一冲击。海外能源主要关注美债拍卖CPI数据和IPO的冲击。国内我们看到其实整个资金面有一些获利了结情绪。所以对于海外和国内来说的话，可能整体来说都是会出现一个科技的一个获利了结情绪。然后像一些防御的板块偏方向去倾斜。但从中长期角度来说，我们认为整个AI或者是硬成长一个逻辑还是没有一个改变的。可能更多是等待这个调整或震荡整固之后，再去做一些再配置或者再加仓的机会。以上就是我们本期这个新风降息所有内容，感谢各位投资的时间，我们在下周同一时间再见，谢谢。感谢大家参加本次会议，会议到此结束，祝大家生活愉快，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2026-06-07T14:59:45Z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E6636BB100BBAFBB4581D91E6DDB87D46A09BE0CC37DDA49FA61463F44DFE5CADEFB9DEC4B50E7D4A81B77B2DA1F40AC966D84C3FE2B284157BD4C7D590DCEF44B39035</vt:lpwstr>
  </property>
</Properties>
</file>