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金斯瑞生物观点汇报-传奇生物invivo数据更新 260604_原文</w:t>
      </w:r>
    </w:p>
    <w:p>
      <w:pPr>
        <w:jc w:val="center"/>
      </w:pPr>
      <w:r>
        <w:rPr>
          <w:rFonts w:ascii="等线(中文正文)" w:hAnsi="等线(中文正文)" w:cs="等线(中文正文)" w:eastAsia="等线(中文正文)"/>
          <w:b w:val="false"/>
          <w:i w:val="false"/>
          <w:sz w:val="20"/>
        </w:rPr>
        <w:t>2026年06月06日 13:46</w:t>
      </w:r>
    </w:p>
    <w:p>
      <w:r>
        <w:rPr>
          <w:rFonts w:ascii="等线(中文正文)" w:hAnsi="等线(中文正文)" w:cs="等线(中文正文)" w:eastAsia="等线(中文正文)"/>
          <w:b w:val="false"/>
          <w:i w:val="false"/>
          <w:sz w:val="20"/>
        </w:rPr>
        <w:t>发言人1   00:01</w:t>
      </w:r>
    </w:p>
    <w:p>
      <w:r>
        <w:rPr>
          <w:rFonts w:ascii="等线(中文正文)" w:hAnsi="等线(中文正文)" w:cs="等线(中文正文)" w:eastAsia="等线(中文正文)"/>
          <w:b w:val="false"/>
          <w:i w:val="false"/>
          <w:sz w:val="20"/>
        </w:rPr>
        <w:t>欢迎大家早上一大早就来听我们金斯的更新，这是我们近期第二次推荐金思睿，主要的核心的逻辑就还是基于云VO的开辟。上一次是5月10多号的时候，当时是对于in real卡T的这个CD19CD20数据的读出，我们觉得会对已经所有的股价构成一个比较好的催化。然后这一次是逻辑对象，所以我们也是赶快召开一个电话会和大家讲一讲这个数据的意义是什么。而且我们觉得这个数据是非常有代表性的一个数据，会让我们对于整个韦沃卡提在成药性和平台拓展上的价是有一个更强的信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00:34</w:t>
      </w:r>
    </w:p>
    <w:p>
      <w:r>
        <w:rPr>
          <w:rFonts w:ascii="等线(中文正文)" w:hAnsi="等线(中文正文)" w:cs="等线(中文正文)" w:eastAsia="等线(中文正文)"/>
          <w:b w:val="false"/>
          <w:i w:val="false"/>
          <w:sz w:val="20"/>
        </w:rPr>
        <w:t>因为很多领导看到这个数据的时候，觉得12个人的数据，然后其中他稍微详细一些披露的只有六个人，这个六个人的当中是百分之百的ORR，然后六个人当中有五个人的CR觉得这个数据是不是人数特别少？这个解读的意义没有那么的大。下面我就重点讲一讲这个数据当中我们觉得和表面上的百分之百的OR一些差异化的地方。首先他做的是CD19CD20的这个就是NHL非霍奇金淋巴瘤的这个行政，看上去是一个大的行政。实际上因为这个血液瘤的种类分的非常的细分，光是这个非霍奇金淋巴瘤下面又分成好几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w:t>
      </w:r>
    </w:p>
    <w:p>
      <w:r>
        <w:rPr>
          <w:rFonts w:ascii="等线(中文正文)" w:hAnsi="等线(中文正文)" w:cs="等线(中文正文)" w:eastAsia="等线(中文正文)"/>
          <w:b w:val="false"/>
          <w:i w:val="false"/>
          <w:sz w:val="20"/>
        </w:rPr>
        <w:t>这次他的数据很好的，这个高剂量组六个人当中，其实这个当中录取了三个不同的3种类型的肿瘤。第一个是有三例的是这个DLDCL就是弥漫大B，大家叫弥漫大B然后还有一例是MCL，还有两例是FL。然后这个当中的话，这个弥漫大B是相对而言比较相对来稍微严重一些的。然后像这个套铣大牛，这个是相对而言是稍微惰性一点的，就稍微惰性一点的其实这个叫做这个当中的关键点在哪呢？因为为什么你vivo卡T最早会先从这个BCMA先做出来，因为BCMA多发性骨髓瘤是相对而言比较恶性的一种肿瘤。因为大家看到很多的多发性骨髓瘤的药，就像以传奇为例，传奇的字体的卡体二线中位随访34个月还没有到，他的这数据都还没有成熟，所以现在多发性股市流它已经慢病化了。慢粒化之后，其实它是因为它比较惰性，所以说它能够给体内的卡T一定的时间，让你去扩张。因为这些卡替因为为了抗体的体内扩增要大风，有的可能需要一个星期，有的需要十多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02:22</w:t>
      </w:r>
    </w:p>
    <w:p>
      <w:r>
        <w:rPr>
          <w:rFonts w:ascii="等线(中文正文)" w:hAnsi="等线(中文正文)" w:cs="等线(中文正文)" w:eastAsia="等线(中文正文)"/>
          <w:b w:val="false"/>
          <w:i w:val="false"/>
          <w:sz w:val="20"/>
        </w:rPr>
        <w:t>不同的人不一样，但是基本上他都是需要一个时间让他去在体内扩散大风，有这样的一个过程。这也是BCMA，BCMA的这个字体卡体，这个XV5的卡体也也能卖的比较好的原因。就是因为它是比较惰性的，所以说字体的卡体虽然你有一个生产制备的这样的一个很复杂的一个过程，但是它也是能够患者是能够等的，患者等个十天半个月，等一个月。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02:51</w:t>
      </w:r>
    </w:p>
    <w:p>
      <w:r>
        <w:rPr>
          <w:rFonts w:ascii="等线(中文正文)" w:hAnsi="等线(中文正文)" w:cs="等线(中文正文)" w:eastAsia="等线(中文正文)"/>
          <w:b w:val="false"/>
          <w:i w:val="false"/>
          <w:sz w:val="20"/>
        </w:rPr>
        <w:t>这患者是可以等的，所以这也是入组的三个当中，我们既能够看到像这个DLDCL和MCL。相对而言比较清晰性比较严重一些的，这个就是说稍微严重一些的也能够看到。其中像FL这种，我们这个是就像他像像这个FL这种相对而言比较惰性的，两个都能做出来。其实我们觉得因为我的数据从解读的意义上来讲，它不仅仅是百分之百的OR这么简单。而是把清晰性比较强的和惰性比较强的血液瘤它都能够做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03:27</w:t>
      </w:r>
    </w:p>
    <w:p>
      <w:r>
        <w:rPr>
          <w:rFonts w:ascii="等线(中文正文)" w:hAnsi="等线(中文正文)" w:cs="等线(中文正文)" w:eastAsia="等线(中文正文)"/>
          <w:b w:val="false"/>
          <w:i w:val="false"/>
          <w:sz w:val="20"/>
        </w:rPr>
        <w:t>这是我们觉得传奇股价上涨最核心的一个超预期的点超预期的点这个是第一个对于这个数据的解读。然后第二个就是说因为剩下来的很多数据，就是像什么MID一直还保持阴性，随访目前截止到随访最新的时候，都还是症状还是缓解的。这些我们都是我们也是基于这个数据表面的一个解读。然后更多的也是需要等到这个大会的时候，一大会的时候再看看有没有一些其他的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03:56</w:t>
      </w:r>
    </w:p>
    <w:p>
      <w:r>
        <w:rPr>
          <w:rFonts w:ascii="等线(中文正文)" w:hAnsi="等线(中文正文)" w:cs="等线(中文正文)" w:eastAsia="等线(中文正文)"/>
          <w:b w:val="false"/>
          <w:i w:val="false"/>
          <w:sz w:val="20"/>
        </w:rPr>
        <w:t>然后这个当中还有一个比较关键的就是安全性，还有当中比较关键的是安全性。因为像这些这个因为我的开题所有人都会去关心它的CIS，尤其是这些用CD3作为靶向这个T细胞的，用CD3作为这个白银的去靶向T细胞的，大家都会去就关心它的安全性的问题。从目前来看，不管是克罗尼亚还是这个传奇数据都是非常的安全性的数据，都还是很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04:24</w:t>
      </w:r>
    </w:p>
    <w:p>
      <w:r>
        <w:rPr>
          <w:rFonts w:ascii="等线(中文正文)" w:hAnsi="等线(中文正文)" w:cs="等线(中文正文)" w:eastAsia="等线(中文正文)"/>
          <w:b w:val="false"/>
          <w:i w:val="false"/>
          <w:sz w:val="20"/>
        </w:rPr>
        <w:t>这个当中安全性的数据好，我们觉得体现在三个地方。第一个是都没有发现超过三期的CS，是这个是当中是最重要的一点，就没有发现超过三级的CS，因为一旦因为一级的CRS，这几乎是不可避免的。因为只要发烧，只要发烧，这个就是它就是一级的CS，这一级的CS几乎是不可能避免的。然后二级也就是意味着大部分人都是二级的这个CIS。我觉得就还是只要这个安全性数据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04:53</w:t>
      </w:r>
    </w:p>
    <w:p>
      <w:r>
        <w:rPr>
          <w:rFonts w:ascii="等线(中文正文)" w:hAnsi="等线(中文正文)" w:cs="等线(中文正文)" w:eastAsia="等线(中文正文)"/>
          <w:b w:val="false"/>
          <w:i w:val="false"/>
          <w:sz w:val="20"/>
        </w:rPr>
        <w:t>那么将来比如说它的这个安全性数据足够好一个是在临床上，就是医生能够愿意在门诊的这种环境下去使用。因为这些患者因为你没有，它是另外一个优势，他都是不需要清零的，也不需要清零。你说泰克这些不需要清零，那么不需要清零，这个就在门诊上有巨大的优势。这个医生是愿意因为一旦清零的话，它就会发生比较严重的潜在的这种感染、出血这些副作用，所以说不清零，这也是一个巨大的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05:19</w:t>
      </w:r>
    </w:p>
    <w:p>
      <w:r>
        <w:rPr>
          <w:rFonts w:ascii="等线(中文正文)" w:hAnsi="等线(中文正文)" w:cs="等线(中文正文)" w:eastAsia="等线(中文正文)"/>
          <w:b w:val="false"/>
          <w:i w:val="false"/>
          <w:sz w:val="20"/>
        </w:rPr>
        <w:t>然后如果既不需要轻盈，而且它的CIS也很可控，这个对于医生在推广上来讲，从比如说去特别这种KL多的这种中心医院，或者是下面偏基层的一些医院，那么医生都敢去用这个药，如果动不动需要CRS就出现三级、四级，需要去进ICU，需要去进行血浆置换。那很多医生就会不倾向于用这些风险比较高的这种药品，所以我们觉得CIS非常的重要。而且它的这个其他的这个其他的这个叫做神经毒性，这些我们觉得也是很可控的。这个基本上从安全性的角度来讲，挑不出来特别大的这个挑不出来特别大的这个问题，这个数据我们觉得含金量还是非常的高。这个是啊这个就神经毒性，包括这个延迟的这个包括这个延迟的一个神经毒性，还有这些我们觉得都是非常不错的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06:11</w:t>
      </w:r>
    </w:p>
    <w:p>
      <w:r>
        <w:rPr>
          <w:rFonts w:ascii="等线(中文正文)" w:hAnsi="等线(中文正文)" w:cs="等线(中文正文)" w:eastAsia="等线(中文正文)"/>
          <w:b w:val="false"/>
          <w:i w:val="false"/>
          <w:sz w:val="20"/>
        </w:rPr>
        <w:t>然后第三个的话就是说从这个，叫做慢病毒，因为慢病毒很多人觉得它是只能做血液瘤的，但是慢病毒如果安全性足够好的话，它能不能拓展到今年，我们觉得是有想象力的。这个也是国内的一些公司连带进拓展的。国内已经看到有些公司做新冠病毒的路线，但是他们已经在开始做自己的新增了。其实我们觉得也是一个很重要的，就比如说红斑狼疮这些行政，这个也是我们能看到的一些，企业的动作。所以这个是我们对于传奇这次数据的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06:49</w:t>
      </w:r>
    </w:p>
    <w:p>
      <w:r>
        <w:rPr>
          <w:rFonts w:ascii="等线(中文正文)" w:hAnsi="等线(中文正文)" w:cs="等线(中文正文)" w:eastAsia="等线(中文正文)"/>
          <w:b w:val="false"/>
          <w:i w:val="false"/>
          <w:sz w:val="20"/>
        </w:rPr>
        <w:t>那么怎么去算估值？为什么有人说传奇能涨出来百分之昨天涨40%多，就几乎不夸张的讲，这个就是字体的party。这个卡巴提今年可能根据公司的指引，销售50的增长可能是每年峰值。所以说今年大概能卖到30亿美金，就去年是19亿美金，今年50的增长将近30亿美金。然后就是看上去好像都不如卡拉狄做了上万元的包括临床和商业化，但好像都不如一个六个人的亚洲的数据给公司股价的提升程度。我觉得这个就是因为还是说明了你用party的这个平台的拓展能力，这个给大家非常大的想象的空间。从这个多发性骨髓瘤，因为这个多发性骨髓瘤是现在引入开体数据最成熟的一个血液瘤的新增。然后再到像传奇自己学习PRC5D的路线，布局了这个多发性骨髓瘤，然后BCMA开始做了自己的深圳，我觉得这个还是想象的空间和平台的拓展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07:47</w:t>
      </w:r>
    </w:p>
    <w:p>
      <w:r>
        <w:rPr>
          <w:rFonts w:ascii="等线(中文正文)" w:hAnsi="等线(中文正文)" w:cs="等线(中文正文)" w:eastAsia="等线(中文正文)"/>
          <w:b w:val="false"/>
          <w:i w:val="false"/>
          <w:sz w:val="20"/>
        </w:rPr>
        <w:t>在昨天数据出来之后，给大家很强的市场的信心，尤其是做CD3路线的。本来大陆这个CD3你1旦碰到它，一旦熄火，它就像所有的TC一样，它是相对而言风险比较高的。但是CD3克罗地亚和传奇都用这样的路线去做出来，安全性很可控，疗效很好。我觉得这个是一个人做出来，他可能在这个是可能归结为比如说是运气好或者分子下的好。但是有两家都能做出来这么好的效果，我觉得这个是非常给产业界，给自己的市场提升信心的，这是我们对于这个偏数据的信息。然后估值的话，因为从我们因为今天的核心也是推荐金思睿推荐金思睿。所以我们觉得一般而言，我们在金斯瑞的这个估值方法给大家，如果用分布去估的话，就用长期的市值能够平移过来，用这个陈长青四的钴诚意，他的这股权48%的股权就已经很不错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08:37</w:t>
      </w:r>
    </w:p>
    <w:p>
      <w:r>
        <w:rPr>
          <w:rFonts w:ascii="等线(中文正文)" w:hAnsi="等线(中文正文)" w:cs="等线(中文正文)" w:eastAsia="等线(中文正文)"/>
          <w:b w:val="false"/>
          <w:i w:val="false"/>
          <w:sz w:val="20"/>
        </w:rPr>
        <w:t>如果是要给传奇再去算空间的话，那就要涉及到对于卡达提的这个估值了。因为卡巴提的话今年我们觉得今年他的SQ也更新了一些数据，但是这个对于基本股价并没有特别大的影响。因为剩下来这个台挖机，如果要进一线的话，要进一线的话，数据基本上应该都是在明年读出了。那明年上半年会读出它的这个一线，应该是这个time to five数据，然后后面可能要再读出这个twenty six的数据。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09:06</w:t>
      </w:r>
    </w:p>
    <w:p>
      <w:r>
        <w:rPr>
          <w:rFonts w:ascii="等线(中文正文)" w:hAnsi="等线(中文正文)" w:cs="等线(中文正文)" w:eastAsia="等线(中文正文)"/>
          <w:b w:val="false"/>
          <w:i w:val="false"/>
          <w:sz w:val="20"/>
        </w:rPr>
        <w:t>这个当中我们觉得对于金传奇的那一块的这个BCV的卡片来讲，除了数据本身催化留到明年之外，它还有两个我觉得是潜在的利好。第一个的话就是SDA可能会用MRD的阴性的替代终点来作为将来做发行股市流的一个审批的终点，我觉得这个变化还是很重要的，因为能够大大的缩短传奇近一线的时间，可能缩短到一年以上，甚至更长时间都是完全有可能的。用MID的阴性来作为替代指标，就是因为我们在这个会议开始当中提到的，多发性骨髓瘤，它就是一个慢病化。现在PSSOS做的越来越长，那这个效果这么好的卡体，你想随访到OS那再获批，那这个时间隔的太长了。所以在MRD很有可能是缩短长期的平行线的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09:47</w:t>
      </w:r>
    </w:p>
    <w:p>
      <w:r>
        <w:rPr>
          <w:rFonts w:ascii="等线(中文正文)" w:hAnsi="等线(中文正文)" w:cs="等线(中文正文)" w:eastAsia="等线(中文正文)"/>
          <w:b w:val="false"/>
          <w:i w:val="false"/>
          <w:sz w:val="20"/>
        </w:rPr>
        <w:t>然后第二个就是卡奇这两年也提出了一个随机对照的问题，因为卡机现在越来越多了，那么随机对照就不需要以传奇的这个作为一个金标准。所以将来大家如果要去进一线进二线的这个标准。这个事情如果是变成这个真的的话，如果兑现的话，那对于长期来讲也是个好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10:08</w:t>
      </w:r>
    </w:p>
    <w:p>
      <w:r>
        <w:rPr>
          <w:rFonts w:ascii="等线(中文正文)" w:hAnsi="等线(中文正文)" w:cs="等线(中文正文)" w:eastAsia="等线(中文正文)"/>
          <w:b w:val="false"/>
          <w:i w:val="false"/>
          <w:sz w:val="20"/>
        </w:rPr>
        <w:t>相当于FDA出了两个政策，一个是帮传奇更好的经营线，一个是让传奇成为一个守门员。后面的人想再去提的话，都要以传奇作为标准。我们觉得这两个其实对于传奇来讲都是可能是比峰值。因为这两个更决定了它峰值卖了多少，以及峰值什么时候到来。所以我觉得因为市场一致的预期，或者说偏保守的预期，对于卡拉奇的峰值是50亿美金，因为这也是公司在很多场合说是至少是一个50美金级别的药。如果这两个都兑现的话，我们觉得这个峰值还能再往上跳，峰值还能再往上跳，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10:42</w:t>
      </w:r>
    </w:p>
    <w:p>
      <w:r>
        <w:rPr>
          <w:rFonts w:ascii="等线(中文正文)" w:hAnsi="等线(中文正文)" w:cs="等线(中文正文)" w:eastAsia="等线(中文正文)"/>
          <w:b w:val="false"/>
          <w:i w:val="false"/>
          <w:sz w:val="20"/>
        </w:rPr>
        <w:t>然后第二个的话就是传奇的这个in vivo这一块。我们觉得如果是他那个卡拉T给到50亿美金以上的销售峰值，我们就按照这个三倍的PS传奇占一半的权益区分的话，这个传奇至少都是一个光看主页都是七八十亿美金的公司。然后有人问这个饮料的开机会不会对于卡拉奇这块有竞争？短期之内，因为现在毕竟可能也才是一个一期的数据。这次SO是回访到18个人，等他进目前获批，再到二线获批、一线获批，那个时候就是传奇峰值也早就已经达到了，早已经达到可能是两者短期的竞争应该是没有的那长期来讲就是说等这个in vivo都获批到一线二线时候。那个时候也这个传奇要风险早就达到，短期来讲我觉得并不需要去特别考虑今天的问题。对，这个是我们对这个传奇的这一块的估值。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11:35</w:t>
      </w:r>
    </w:p>
    <w:p>
      <w:r>
        <w:rPr>
          <w:rFonts w:ascii="等线(中文正文)" w:hAnsi="等线(中文正文)" w:cs="等线(中文正文)" w:eastAsia="等线(中文正文)"/>
          <w:b w:val="false"/>
          <w:i w:val="false"/>
          <w:sz w:val="20"/>
        </w:rPr>
        <w:t>然后具体到金思瑞的话，因为金思锐它不仅仅是一个持有传奇的股权，它还有纽约开启的产业链。因为我的卡体它的生产制造是非常的有难度的，不光是像慢病毒路线的要去生产这个啫喱，要去做这个抗体的，做这种抗体的勾连到这个慢病毒上，要去做比如说做这种薄膜的改造，这个慢病毒的改造等等。它的生产制备的工艺难度还是很高的，尤其是直接输入到体内之后，他将来这个CD也发文章了。这个对于因为我卡提的这样的一些提出了一些监管的看法，这也是很早就出了这么早的指导原则，也是说明监管对这个东西也是及早的在给予一些关注。所以我们觉得从CDM的角度来讲，蓬勃生物也是有很明显的在这个当中的一个投资机会。也是作为一个我觉得是彭博的一个增量。因为开始就是从去年开始，这个市场开始热点，然后这个融资各个方面公司很多，而且蓬勃这一块是一个重要的一个量，那么能不能去帮助彭博更早的更快的去实现EB大层面的盈亏平衡？我觉得都是这个逻辑上可以去关注的，就是彭博在慢病毒路线上，那么LNP路线上，我觉得投资机会的话，除了彭博本身之外，因为LNP的这个生产工艺也是大家如果跟踪早的话，从当年的这个新冠疫苗的时候，LNT的这个生产制备就是一个很好的一个投资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13:04</w:t>
      </w:r>
    </w:p>
    <w:p>
      <w:r>
        <w:rPr>
          <w:rFonts w:ascii="等线(中文正文)" w:hAnsi="等线(中文正文)" w:cs="等线(中文正文)" w:eastAsia="等线(中文正文)"/>
          <w:b w:val="false"/>
          <w:i w:val="false"/>
          <w:sz w:val="20"/>
        </w:rPr>
        <w:t>当时也诞生了海外也诞生了一些杭州的公司，像莫德纳、达文泰克他们的LNP的供应商，其实都是在这个当中，这也是赚了很多。我觉得国内的话像LNP路线，这个也会有一些投资机会，也会有些投资机会。但这个就是我觉得是作为一个产业链上的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13:22</w:t>
      </w:r>
    </w:p>
    <w:p>
      <w:r>
        <w:rPr>
          <w:rFonts w:ascii="等线(中文正文)" w:hAnsi="等线(中文正文)" w:cs="等线(中文正文)" w:eastAsia="等线(中文正文)"/>
          <w:b w:val="false"/>
          <w:i w:val="false"/>
          <w:sz w:val="20"/>
        </w:rPr>
        <w:t>对，所以说我们觉得金思瑞的话，如果现在去算估值，两个方法两个方法去算估值。第一个是大家用的比较多的是这个分布估值的方法，用生命科学的主页。就根据公司的指引，公司今年是给了这个收入15到18的增速，然后19 19%的营业利润率的这个指引，那么去乘一个PE去乘一个PE根据每个人对于这个生命科学行业的这个PE的倍数的偏好，之前一个PE是他的主页，然后蓬勃因为今年还会亏钱，因为今年还会亏钱。一个是参照之前他做的一级市场的融资的这个价格。然后还有一种就是比如说我们去看到TS的倍数，对这个用PS的倍数对他给蓬勃生物和百世界做一个估值，然后再加上传奇的这个部分乘以48的股权平移过来，那这个就是我们指的是第一个市场用的比较多的一个估值方法。然后还有一个估值方法，也是最近和很多投资者交流的时候，大家也逐渐的在使用和讨论的一个方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14:20</w:t>
      </w:r>
    </w:p>
    <w:p>
      <w:r>
        <w:rPr>
          <w:rFonts w:ascii="等线(中文正文)" w:hAnsi="等线(中文正文)" w:cs="等线(中文正文)" w:eastAsia="等线(中文正文)"/>
          <w:b w:val="false"/>
          <w:i w:val="false"/>
          <w:sz w:val="20"/>
        </w:rPr>
        <w:t>那就是我们能不能用这个，因为传奇这些也很快要进入一个今年传奇这个公司层面，也是有望实现breaks一问的。那能不能我们就用这个就是说元气一些的这个利润，元气一些利润，就比如说生命科学的利润是多少，然后朋博这个百思捷加起来，然后再加上这个传奇。我们就算卡巴提的这一块的利润，去把它加起来去乘一个稍微远期一点的倍数，这也是我觉得市场上越来越多投资者也尝试用这个方法去对一些水性估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14:50</w:t>
      </w:r>
    </w:p>
    <w:p>
      <w:r>
        <w:rPr>
          <w:rFonts w:ascii="等线(中文正文)" w:hAnsi="等线(中文正文)" w:cs="等线(中文正文)" w:eastAsia="等线(中文正文)"/>
          <w:b w:val="false"/>
          <w:i w:val="false"/>
          <w:sz w:val="20"/>
        </w:rPr>
        <w:t>因为传奇的这个卡拉提，如果，我们就假设他峰值是到50亿美金以上的话，那考虑到它的这个毛利率，然后等等算它的净利率，我们觉得它很有可能这个净利率肯定还是会比较高的。因为它的这个产能放出来之后，毛利率还有往上提的空间。就我们这个估值的方法角度来讲，这个传奇还是有挺大的近似于还是很大的空间的。从这个主业，不管是分布估值结算主业，还是说，用这种远期利润的方法。对，所以这个我就大概先汇报到这里。然后还有很多细节的话，大家如果感兴趣，欢迎欢迎随时和我们联系。好的，今天就汇报这里，早上祝大家投资顺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15:35</w:t>
      </w:r>
    </w:p>
    <w:p>
      <w:r>
        <w:rPr>
          <w:rFonts w:ascii="等线(中文正文)" w:hAnsi="等线(中文正文)" w:cs="等线(中文正文)" w:eastAsia="等线(中文正文)"/>
          <w:b w:val="false"/>
          <w:i w:val="false"/>
          <w:sz w:val="20"/>
        </w:rPr>
        <w:t>本次电话会议仅服务于国泰海通证券正式签约客户，会议音频及文字记录的内容仅供国泰海通证券客户内部学习使用，不得外发，并且必须经国泰海通证券研究所审核后方可留存。国泰海通证券未授权任何媒体转发此次电话会议相关内容，未经允许和授权转载、转发均属侵权，国泰、海通证券将保留追究其法律责任的权利。国泰、海通证券不承。</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2026-06-06T05:50:14Z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E6636BB100BBAFBB4581D91E6DDB84B47AC3BE0CB37DD23CBA61463F44DFE52A6E2B9DEC435BE4D4A81BE7534D1F4084996E64C3FA2B28455D46FC7D500DCE2D4E39535</vt:lpwstr>
  </property>
</Properties>
</file>