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金刚石散热专家交流会 260604_导读</w:t>
      </w:r>
    </w:p>
    <w:p>
      <w:pPr>
        <w:pStyle w:val="a0"/>
        <w:jc w:val="center"/>
      </w:pPr>
      <w:r>
        <w:t>2026年06月06日 13:46</w:t>
      </w:r>
    </w:p>
    <w:p>
      <w:pPr>
        <w:pStyle w:val="a7"/>
      </w:pPr>
      <w:r>
        <w:t>关键词</w:t>
      </w:r>
    </w:p>
    <w:p>
      <w:r>
        <w:rPr>
          <w:rFonts w:ascii="等线(中文正文)" w:hAnsi="等线(中文正文)" w:cs="等线(中文正文)" w:eastAsia="等线(中文正文)"/>
          <w:b w:val="false"/>
          <w:i w:val="false"/>
          <w:sz w:val="20"/>
        </w:rPr>
        <w:t xml:space="preserve">金刚石 散热 单晶 多晶 复合材料 成本 电费 良率 切割 抛光 生长 杂质 自动化 规模 应用 技术 材料 设备 印度 MPCVD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举行的金刚石散热专家交流会上，专家们围绕金刚石在散热领域的应用进行了深入讨论，强调了交流内容仅限参会人员内部参考，严禁泄露。会议覆盖了单晶金刚石、多晶金刚石以及金刚石复合材料的应用，特别指出金刚石复合材料因其规模化应用而处于领先地位。讨论着重于生产过程中的挑战，包括大尺寸金刚石的获取、晶圆级别焊接的技术壁垒及成本控制。此外，专家们探讨了金刚石在芯片、服务器和消费电子等不同领域的应用前景，以及生产成本和设备投资的问题。会议还深入讨论了市场、产能、成本下降途径及未来趋势，最后重申了对会议内容保密性的强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金刚石散热技术路线与产业进度</w:t>
      </w:r>
    </w:p>
    <w:p>
      <w:r>
        <w:rPr>
          <w:rFonts w:ascii="等线(中文正文)" w:hAnsi="等线(中文正文)" w:cs="等线(中文正文)" w:eastAsia="等线(中文正文)"/>
          <w:b w:val="false"/>
          <w:i w:val="false"/>
          <w:sz w:val="20"/>
        </w:rPr>
        <w:t>会议讨论了金刚石散热技术的三种方案：单晶、多晶及复合材料散热，其中复合材料已实现规模化应用；晶圆级焊接虽理想但技术壁垒高，目前实现的是芯片后焊接单晶或金刚石间隔层，预计未来带to带建设将较快推进。</w:t>
      </w:r>
    </w:p>
    <w:p>
      <w:r>
        <w:rPr>
          <w:rFonts w:ascii="等线(中文正文)" w:hAnsi="等线(中文正文)" w:cs="等线(中文正文)" w:eastAsia="等线(中文正文)"/>
          <w:b w:val="false"/>
          <w:i w:val="false"/>
          <w:sz w:val="20"/>
        </w:rPr>
        <w:t/>
      </w:r>
    </w:p>
    <w:p>
      <w:pPr>
        <w:pStyle w:val="ab"/>
        <w:numPr>
          <w:numId w:val="2"/>
        </w:numPr>
      </w:pPr>
      <w:r>
        <w:t>05:05 金刚石生长技术与成本效益分析</w:t>
      </w:r>
    </w:p>
    <w:p>
      <w:r>
        <w:rPr>
          <w:rFonts w:ascii="等线(中文正文)" w:hAnsi="等线(中文正文)" w:cs="等线(中文正文)" w:eastAsia="等线(中文正文)"/>
          <w:b w:val="false"/>
          <w:i w:val="false"/>
          <w:sz w:val="20"/>
        </w:rPr>
        <w:t>讨论了金刚石在芯片生长领域的应用，重点分析了成本效益，包括单晶与多晶的生长效率差异，以及金刚石加铜或铝粉工艺在冷板改造中的应用。指出马赛克法和HPHT方式的优缺点，强调成本更低的方案已实际应用。</w:t>
      </w:r>
    </w:p>
    <w:p>
      <w:r>
        <w:rPr>
          <w:rFonts w:ascii="等线(中文正文)" w:hAnsi="等线(中文正文)" w:cs="等线(中文正文)" w:eastAsia="等线(中文正文)"/>
          <w:b w:val="false"/>
          <w:i w:val="false"/>
          <w:sz w:val="20"/>
        </w:rPr>
        <w:t/>
      </w:r>
    </w:p>
    <w:p>
      <w:pPr>
        <w:pStyle w:val="ab"/>
        <w:numPr>
          <w:numId w:val="3"/>
        </w:numPr>
      </w:pPr>
      <w:r>
        <w:t>08:30 金刚石薄膜技术进展与产业优势</w:t>
      </w:r>
    </w:p>
    <w:p>
      <w:r>
        <w:rPr>
          <w:rFonts w:ascii="等线(中文正文)" w:hAnsi="等线(中文正文)" w:cs="等线(中文正文)" w:eastAsia="等线(中文正文)"/>
          <w:b w:val="false"/>
          <w:i w:val="false"/>
          <w:sz w:val="20"/>
        </w:rPr>
        <w:t>讨论了12寸碳化硅基金刚石薄膜技术的挑战，指出其难以独立存在，多作为碳化硅芯片补强。提及MPCCBD技术在晶圆级金刚石生长中的主流地位，早期由日本领先，后国内技术突破，现中国在金刚石产业上领先全球。</w:t>
      </w:r>
    </w:p>
    <w:p>
      <w:r>
        <w:rPr>
          <w:rFonts w:ascii="等线(中文正文)" w:hAnsi="等线(中文正文)" w:cs="等线(中文正文)" w:eastAsia="等线(中文正文)"/>
          <w:b w:val="false"/>
          <w:i w:val="false"/>
          <w:sz w:val="20"/>
        </w:rPr>
        <w:t/>
      </w:r>
    </w:p>
    <w:p>
      <w:pPr>
        <w:pStyle w:val="ab"/>
        <w:numPr>
          <w:numId w:val="4"/>
        </w:numPr>
      </w:pPr>
      <w:r>
        <w:t>10:16 金刚石产业趋势与地域竞争分析</w:t>
      </w:r>
    </w:p>
    <w:p>
      <w:r>
        <w:rPr>
          <w:rFonts w:ascii="等线(中文正文)" w:hAnsi="等线(中文正文)" w:cs="等线(中文正文)" w:eastAsia="等线(中文正文)"/>
          <w:b w:val="false"/>
          <w:i w:val="false"/>
          <w:sz w:val="20"/>
        </w:rPr>
        <w:t>讨论了国内金刚石产业未来趋势，指出电费成本将成为决定性因素，倾向于在内蒙、新疆等低电价地区建厂的企业更易成为行业龙头。同时，对与政府深度绑定的企业表达了担忧，认为其转型灵活性较差，可能在市场竞争中处于劣势。对于从刀具行业切入金刚石领域的公司，如沃尔德等，给予了相对积极的评价。</w:t>
      </w:r>
    </w:p>
    <w:p>
      <w:r>
        <w:rPr>
          <w:rFonts w:ascii="等线(中文正文)" w:hAnsi="等线(中文正文)" w:cs="等线(中文正文)" w:eastAsia="等线(中文正文)"/>
          <w:b w:val="false"/>
          <w:i w:val="false"/>
          <w:sz w:val="20"/>
        </w:rPr>
        <w:t/>
      </w:r>
    </w:p>
    <w:p>
      <w:pPr>
        <w:pStyle w:val="ab"/>
        <w:numPr>
          <w:numId w:val="5"/>
        </w:numPr>
      </w:pPr>
      <w:r>
        <w:t>14:25 材料成本与产业良率探讨</w:t>
      </w:r>
    </w:p>
    <w:p>
      <w:r>
        <w:rPr>
          <w:rFonts w:ascii="等线(中文正文)" w:hAnsi="等线(中文正文)" w:cs="等线(中文正文)" w:eastAsia="等线(中文正文)"/>
          <w:b w:val="false"/>
          <w:i w:val="false"/>
          <w:sz w:val="20"/>
        </w:rPr>
        <w:t>对话围绕高纯甲烷材料的成本占比及未来趋势展开，提及了材料成本、设备折旧、人工成本、自动化水平等对产业成本的影响。讨论了产业良率的多个环节，包括生长过程中的杂质控制、生长速度、切割、研磨抛光等，强调了设备参数设定、工人手艺以及工厂管控的重要性。同时提到了印度在珠宝类切割抛光方面的优势，以及工业端需依赖设备自动化的特点。</w:t>
      </w:r>
    </w:p>
    <w:p>
      <w:r>
        <w:rPr>
          <w:rFonts w:ascii="等线(中文正文)" w:hAnsi="等线(中文正文)" w:cs="等线(中文正文)" w:eastAsia="等线(中文正文)"/>
          <w:b w:val="false"/>
          <w:i w:val="false"/>
          <w:sz w:val="20"/>
        </w:rPr>
        <w:t/>
      </w:r>
    </w:p>
    <w:p>
      <w:pPr>
        <w:pStyle w:val="ab"/>
        <w:numPr>
          <w:numId w:val="6"/>
        </w:numPr>
      </w:pPr>
      <w:r>
        <w:t>19:59 金刚石设备成本与应用前景探讨</w:t>
      </w:r>
    </w:p>
    <w:p>
      <w:r>
        <w:rPr>
          <w:rFonts w:ascii="等线(中文正文)" w:hAnsi="等线(中文正文)" w:cs="等线(中文正文)" w:eastAsia="等线(中文正文)"/>
          <w:b w:val="false"/>
          <w:i w:val="false"/>
          <w:sz w:val="20"/>
        </w:rPr>
        <w:t>讨论了国内金刚石设备的成本范围，指出性能上国内外设备差异不大，但国内电源需求高影响成本。未来降本重点在设备和材料端，产业化后电费端可能成为降本方向。MPCVD技术优于HPHT，预计芯片和服务器行业将引领金刚石复合材料应用增长。</w:t>
      </w:r>
    </w:p>
    <w:p>
      <w:r>
        <w:rPr>
          <w:rFonts w:ascii="等线(中文正文)" w:hAnsi="等线(中文正文)" w:cs="等线(中文正文)" w:eastAsia="等线(中文正文)"/>
          <w:b w:val="false"/>
          <w:i w:val="false"/>
          <w:sz w:val="20"/>
        </w:rPr>
        <w:t/>
      </w:r>
    </w:p>
    <w:p>
      <w:pPr>
        <w:pStyle w:val="ab"/>
        <w:numPr>
          <w:numId w:val="7"/>
        </w:numPr>
      </w:pPr>
      <w:r>
        <w:t>23:36 金刚石复合材料成本与散热技术应用探讨</w:t>
      </w:r>
    </w:p>
    <w:p>
      <w:r>
        <w:rPr>
          <w:rFonts w:ascii="等线(中文正文)" w:hAnsi="等线(中文正文)" w:cs="等线(中文正文)" w:eastAsia="等线(中文正文)"/>
          <w:b w:val="false"/>
          <w:i w:val="false"/>
          <w:sz w:val="20"/>
        </w:rPr>
        <w:t>对话围绕金刚石复合材料的成本、价格波动及其在高散热需求领域的应用展开讨论。提及金刚石在散热方案中的互补作用，以及其作为高导热材料在解决芯片热点问题上的潜力。同时，分析了不同散热方案的成本效益，强调了金刚石应用的经济性和技术可行性。</w:t>
      </w:r>
    </w:p>
    <w:p>
      <w:r>
        <w:rPr>
          <w:rFonts w:ascii="等线(中文正文)" w:hAnsi="等线(中文正文)" w:cs="等线(中文正文)" w:eastAsia="等线(中文正文)"/>
          <w:b w:val="false"/>
          <w:i w:val="false"/>
          <w:sz w:val="20"/>
        </w:rPr>
        <w:t/>
      </w:r>
    </w:p>
    <w:p>
      <w:pPr>
        <w:pStyle w:val="ab"/>
        <w:numPr>
          <w:numId w:val="8"/>
        </w:numPr>
      </w:pPr>
      <w:r>
        <w:t>27:47 金刚石钻针在PCB版应用的市场进展</w:t>
      </w:r>
    </w:p>
    <w:p>
      <w:r>
        <w:rPr>
          <w:rFonts w:ascii="等线(中文正文)" w:hAnsi="等线(中文正文)" w:cs="等线(中文正文)" w:eastAsia="等线(中文正文)"/>
          <w:b w:val="false"/>
          <w:i w:val="false"/>
          <w:sz w:val="20"/>
        </w:rPr>
        <w:t>会议讨论了金刚石钻针在PCB版应用的市场进展，指出目前能实现批量化的是金刚石钻针，尤其是用于战争领域的应用。四方达在送样方面走得更前，而纯金刚石钻针采用的是单晶形式。强调了会议内容的保密性，提醒参会者不得泄露会议信息。</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在主持的散热专家交流会上，着重强调了会议内容的保密性，提醒参会者不得泄露或外发会议内容。会议内容主要围绕金刚石散热技术的最新进展，包括金刚石复合材料在AI超算和消费电子领域的应用，以及单晶和多晶金刚石的特点和优势。此外，他深入讨论了金刚石散热技术的成本、良率、生产难度，特别提到了河南、内蒙、新疆等地在金刚石生产成本上的差异，并分析了行业内企业的发展前景。会议还探讨了如何在不同产业中利用金刚石技术降低成本和提高生产效率。最后，他再次强调了保密要求，并对参会者的参与表示了感谢。</w:t>
      </w:r>
    </w:p>
    <w:p>
      <w:r>
        <w:rPr>
          <w:rFonts w:ascii="等线(中文正文)" w:hAnsi="等线(中文正文)" w:cs="等线(中文正文)" w:eastAsia="等线(中文正文)"/>
          <w:b w:val="false"/>
          <w:i w:val="false"/>
          <w:sz w:val="20"/>
        </w:rPr>
        <w:t/>
      </w:r>
    </w:p>
    <w:p>
      <w:pPr>
        <w:pStyle w:val="a7"/>
      </w:pPr>
      <w:r>
        <w:t>要点回顾</w:t>
      </w:r>
    </w:p>
    <w:p>
      <w:pPr>
        <w:pStyle w:val="ab"/>
      </w:pPr>
      <w:r>
        <w:t>在产业上，目前主要的金刚石散热技术方案有哪些？每种方案的优劣势和产业进度如何？</w:t>
      </w:r>
    </w:p>
    <w:p>
      <w:r>
        <w:rPr>
          <w:rFonts w:ascii="等线(中文正文)" w:hAnsi="等线(中文正文)" w:cs="等线(中文正文)" w:eastAsia="等线(中文正文)"/>
          <w:b w:val="false"/>
          <w:i w:val="false"/>
          <w:sz w:val="20"/>
        </w:rPr>
        <w:t>发言人1：目前金刚石散热技术方案主要包括单晶金刚石散热、多晶金刚石散热以及金刚石复合材料散热。其中，金刚石复合材料散热进展最快，不仅在AI超算领域有规模化应用，也在消费电子领域取得了一些应用案例。而通过金刚石晶圆与芯片进行wafer to wafer级别的焊接技术虽然具有成本低、漏导率高的优势，但由于技术壁垒（如大尺寸金刚石的获取、晶圆级别平整度和粗糙度的控制以及直接建设的复杂性）导致实现路径遥远。</w:t>
      </w:r>
    </w:p>
    <w:p>
      <w:r>
        <w:rPr>
          <w:rFonts w:ascii="等线(中文正文)" w:hAnsi="等线(中文正文)" w:cs="等线(中文正文)" w:eastAsia="等线(中文正文)"/>
          <w:b w:val="false"/>
          <w:i w:val="false"/>
          <w:sz w:val="20"/>
        </w:rPr>
        <w:t/>
      </w:r>
    </w:p>
    <w:p>
      <w:pPr>
        <w:pStyle w:val="ab"/>
      </w:pPr>
      <w:r>
        <w:t>您最看好哪种金刚石散热技术方案？为什么？目前大尺寸单晶金刚石的生长方法和技术难点是什么？</w:t>
      </w:r>
    </w:p>
    <w:p>
      <w:r>
        <w:rPr>
          <w:rFonts w:ascii="等线(中文正文)" w:hAnsi="等线(中文正文)" w:cs="等线(中文正文)" w:eastAsia="等线(中文正文)"/>
          <w:b w:val="false"/>
          <w:i w:val="false"/>
          <w:sz w:val="20"/>
        </w:rPr>
        <w:t>发言人1：我最看好单晶金刚石的应用前景，因为它拥有更高的漏导率和更少的缺陷，且未来成本相较于多晶金刚石更低。因此，单晶金刚石在to带的间隔应用上相对容易实现且成本较低。大尺寸单晶金刚石可通过直接在金刚石上生长或马赛克法拼接而成，但马赛克法则存在生长纹路难以去除的问题，对微波墙体电分布有较大考验。目前尚未有成熟的方法能直接在钻石矿中提取大尺寸金刚石，且HPHT高温高压等方式生产的金刚石内应力大，易碎，不适合作为芯片生长基底。</w:t>
      </w:r>
    </w:p>
    <w:p>
      <w:r>
        <w:rPr>
          <w:rFonts w:ascii="等线(中文正文)" w:hAnsi="等线(中文正文)" w:cs="等线(中文正文)" w:eastAsia="等线(中文正文)"/>
          <w:b w:val="false"/>
          <w:i w:val="false"/>
          <w:sz w:val="20"/>
        </w:rPr>
        <w:t/>
      </w:r>
    </w:p>
    <w:p>
      <w:pPr>
        <w:pStyle w:val="ab"/>
      </w:pPr>
      <w:r>
        <w:t>单晶金刚石相比多晶金刚石的优势具体体现在哪些方面？</w:t>
      </w:r>
    </w:p>
    <w:p>
      <w:r>
        <w:rPr>
          <w:rFonts w:ascii="等线(中文正文)" w:hAnsi="等线(中文正文)" w:cs="等线(中文正文)" w:eastAsia="等线(中文正文)"/>
          <w:b w:val="false"/>
          <w:i w:val="false"/>
          <w:sz w:val="20"/>
        </w:rPr>
        <w:t>发言人1：单晶金刚石的优势在于其生长效率更高，所需时间更短。此外，单晶金刚石的内在质量更好，成本也将低于多晶金刚石。</w:t>
      </w:r>
    </w:p>
    <w:p>
      <w:r>
        <w:rPr>
          <w:rFonts w:ascii="等线(中文正文)" w:hAnsi="等线(中文正文)" w:cs="等线(中文正文)" w:eastAsia="等线(中文正文)"/>
          <w:b w:val="false"/>
          <w:i w:val="false"/>
          <w:sz w:val="20"/>
        </w:rPr>
        <w:t/>
      </w:r>
    </w:p>
    <w:p>
      <w:pPr>
        <w:pStyle w:val="ab"/>
      </w:pPr>
      <w:r>
        <w:t>冷板改造过程中，使用金刚石加铜或金刚石加铝粉的工艺方案是否更合适？</w:t>
      </w:r>
    </w:p>
    <w:p>
      <w:r>
        <w:rPr>
          <w:rFonts w:ascii="等线(中文正文)" w:hAnsi="等线(中文正文)" w:cs="等线(中文正文)" w:eastAsia="等线(中文正文)"/>
          <w:b w:val="false"/>
          <w:i w:val="false"/>
          <w:sz w:val="20"/>
        </w:rPr>
        <w:t>发言人1：这种工艺方案已在使用，并且成本更低，但主要用于模板制作而非直接作为芯片载体，因为金刚石本身无法直接用作冷板材料。</w:t>
      </w:r>
    </w:p>
    <w:p>
      <w:r>
        <w:rPr>
          <w:rFonts w:ascii="等线(中文正文)" w:hAnsi="等线(中文正文)" w:cs="等线(中文正文)" w:eastAsia="等线(中文正文)"/>
          <w:b w:val="false"/>
          <w:i w:val="false"/>
          <w:sz w:val="20"/>
        </w:rPr>
        <w:t/>
      </w:r>
    </w:p>
    <w:p>
      <w:pPr>
        <w:pStyle w:val="ab"/>
      </w:pPr>
      <w:r>
        <w:t>关于12寸碳化硅上沉积金刚石薄膜的技术进展如何？</w:t>
      </w:r>
    </w:p>
    <w:p>
      <w:r>
        <w:rPr>
          <w:rFonts w:ascii="等线(中文正文)" w:hAnsi="等线(中文正文)" w:cs="等线(中文正文)" w:eastAsia="等线(中文正文)"/>
          <w:b w:val="false"/>
          <w:i w:val="false"/>
          <w:sz w:val="20"/>
        </w:rPr>
        <w:t>发言人1：12寸碳化硅上沉积的金刚石薄膜难以实现free-standing，更多是作为碳化硅芯片的补强材料。真正目标还是应用于硅芯片上，而MPCVD（金属有机化学气相沉积）技术已成为目前生长尺寸尤其是晶圆级金刚石的主要技术之一。</w:t>
      </w:r>
    </w:p>
    <w:p>
      <w:r>
        <w:rPr>
          <w:rFonts w:ascii="等线(中文正文)" w:hAnsi="等线(中文正文)" w:cs="等线(中文正文)" w:eastAsia="等线(中文正文)"/>
          <w:b w:val="false"/>
          <w:i w:val="false"/>
          <w:sz w:val="20"/>
        </w:rPr>
        <w:t/>
      </w:r>
    </w:p>
    <w:p>
      <w:pPr>
        <w:pStyle w:val="ab"/>
      </w:pPr>
      <w:r>
        <w:t>在国内，您认为金刚石产业未来的发展趋势如何？是否会形成一个行业龙头，使得做得好的企业能够持续保持优势？</w:t>
      </w:r>
    </w:p>
    <w:p>
      <w:r>
        <w:rPr>
          <w:rFonts w:ascii="等线(中文正文)" w:hAnsi="等线(中文正文)" w:cs="等线(中文正文)" w:eastAsia="等线(中文正文)"/>
          <w:b w:val="false"/>
          <w:i w:val="false"/>
          <w:sz w:val="20"/>
        </w:rPr>
        <w:t>发言人1：国内金刚石产业方面，目前有较多厂商在做这一块业务，但从长远来看，未来能否出现明显的龙头效应还难以确定。不过，对于那些与当地政府绑定紧密、依赖低电价优势的企业，可能更能在市场竞争中占据有利地位。</w:t>
      </w:r>
    </w:p>
    <w:p>
      <w:r>
        <w:rPr>
          <w:rFonts w:ascii="等线(中文正文)" w:hAnsi="等线(中文正文)" w:cs="等线(中文正文)" w:eastAsia="等线(中文正文)"/>
          <w:b w:val="false"/>
          <w:i w:val="false"/>
          <w:sz w:val="20"/>
        </w:rPr>
        <w:t/>
      </w:r>
    </w:p>
    <w:p>
      <w:pPr>
        <w:pStyle w:val="ab"/>
      </w:pPr>
      <w:r>
        <w:t>对于一些原本做刀具的企业现在进入金刚石领域的情况，您怎么看？</w:t>
      </w:r>
    </w:p>
    <w:p>
      <w:r>
        <w:rPr>
          <w:rFonts w:ascii="等线(中文正文)" w:hAnsi="等线(中文正文)" w:cs="等线(中文正文)" w:eastAsia="等线(中文正文)"/>
          <w:b w:val="false"/>
          <w:i w:val="false"/>
          <w:sz w:val="20"/>
        </w:rPr>
        <w:t>发言人1：这类企业转型进入金刚石领域后，相比一些专门的企业，如沃尔德等，可能表现一般。因为金刚石产业中，与政府绑定深度合作并且具备规模化效应的企业会更具竞争力。</w:t>
      </w:r>
    </w:p>
    <w:p>
      <w:r>
        <w:rPr>
          <w:rFonts w:ascii="等线(中文正文)" w:hAnsi="等线(中文正文)" w:cs="等线(中文正文)" w:eastAsia="等线(中文正文)"/>
          <w:b w:val="false"/>
          <w:i w:val="false"/>
          <w:sz w:val="20"/>
        </w:rPr>
        <w:t/>
      </w:r>
    </w:p>
    <w:p>
      <w:pPr>
        <w:pStyle w:val="ab"/>
      </w:pPr>
      <w:r>
        <w:t>目前材料成本（如高纯甲烷）在金刚石生产中占比是多少？未来随着产业成熟和技术进步，材料成本占比会如何变化？</w:t>
      </w:r>
    </w:p>
    <w:p>
      <w:r>
        <w:rPr>
          <w:rFonts w:ascii="等线(中文正文)" w:hAnsi="等线(中文正文)" w:cs="等线(中文正文)" w:eastAsia="等线(中文正文)"/>
          <w:b w:val="false"/>
          <w:i w:val="false"/>
          <w:sz w:val="20"/>
        </w:rPr>
        <w:t>发言人1：目前材料成本大约占到总成本的20%左右，但随着整个产业的规模化发展和设备折旧、场地费等成本的分摊，材料成本占比将会进一步降低。同时，拥有高纯度甲烷源以及当地天然气资源的厂商，在成本上会有更多优势。</w:t>
      </w:r>
    </w:p>
    <w:p>
      <w:r>
        <w:rPr>
          <w:rFonts w:ascii="等线(中文正文)" w:hAnsi="等线(中文正文)" w:cs="等线(中文正文)" w:eastAsia="等线(中文正文)"/>
          <w:b w:val="false"/>
          <w:i w:val="false"/>
          <w:sz w:val="20"/>
        </w:rPr>
        <w:t/>
      </w:r>
    </w:p>
    <w:p>
      <w:pPr>
        <w:pStyle w:val="ab"/>
      </w:pPr>
      <w:r>
        <w:t>目前整个金刚石产业的平均良率大概是多少？</w:t>
      </w:r>
    </w:p>
    <w:p>
      <w:r>
        <w:rPr>
          <w:rFonts w:ascii="等线(中文正文)" w:hAnsi="等线(中文正文)" w:cs="等线(中文正文)" w:eastAsia="等线(中文正文)"/>
          <w:b w:val="false"/>
          <w:i w:val="false"/>
          <w:sz w:val="20"/>
        </w:rPr>
        <w:t>发言人1：金刚石产业的良率因生长过程中的多种因素（如生长参数设定、气体质量、设备性能等）而异，每一步骤的良率都可能有所不同，且会受制于生长过程中可能出现的杂质、生长速率控制不当、激光切割及研磨抛光等环节的影响。</w:t>
      </w:r>
    </w:p>
    <w:p>
      <w:r>
        <w:rPr>
          <w:rFonts w:ascii="等线(中文正文)" w:hAnsi="等线(中文正文)" w:cs="等线(中文正文)" w:eastAsia="等线(中文正文)"/>
          <w:b w:val="false"/>
          <w:i w:val="false"/>
          <w:sz w:val="20"/>
        </w:rPr>
        <w:t/>
      </w:r>
    </w:p>
    <w:p>
      <w:pPr>
        <w:pStyle w:val="ab"/>
      </w:pPr>
      <w:r>
        <w:t>在珠宝类线下服务业中，是否因为印度在切割抛光方面的优势导致一些厂家将钻石送到印度切割后再运回？</w:t>
      </w:r>
    </w:p>
    <w:p>
      <w:r>
        <w:rPr>
          <w:rFonts w:ascii="等线(中文正文)" w:hAnsi="等线(中文正文)" w:cs="等线(中文正文)" w:eastAsia="等线(中文正文)"/>
          <w:b w:val="false"/>
          <w:i w:val="false"/>
          <w:sz w:val="20"/>
        </w:rPr>
        <w:t>发言人1：是的，某些情况下，由于印度在钻石切割抛光方面的技术和人力优势，一些厂家会选择将自己的钻石送到印度进行切割后再运回。</w:t>
      </w:r>
    </w:p>
    <w:p>
      <w:r>
        <w:rPr>
          <w:rFonts w:ascii="等线(中文正文)" w:hAnsi="等线(中文正文)" w:cs="等线(中文正文)" w:eastAsia="等线(中文正文)"/>
          <w:b w:val="false"/>
          <w:i w:val="false"/>
          <w:sz w:val="20"/>
        </w:rPr>
        <w:t/>
      </w:r>
    </w:p>
    <w:p>
      <w:pPr>
        <w:pStyle w:val="ab"/>
      </w:pPr>
      <w:r>
        <w:t>一台金刚石设备大概多少钱？</w:t>
      </w:r>
    </w:p>
    <w:p>
      <w:r>
        <w:rPr>
          <w:rFonts w:ascii="等线(中文正文)" w:hAnsi="等线(中文正文)" w:cs="等线(中文正文)" w:eastAsia="等线(中文正文)"/>
          <w:b w:val="false"/>
          <w:i w:val="false"/>
          <w:sz w:val="20"/>
        </w:rPr>
        <w:t>发言人1：金刚石设备的价格差异较大，从五十多万到大几百万不等，主要取决于厂家和配置。国内和国外设备性能上大致相当，但电源要求较高，大头部分往往在电源上，而电源部分既有国内也有国外的品牌。</w:t>
      </w:r>
    </w:p>
    <w:p>
      <w:r>
        <w:rPr>
          <w:rFonts w:ascii="等线(中文正文)" w:hAnsi="等线(中文正文)" w:cs="等线(中文正文)" w:eastAsia="等线(中文正文)"/>
          <w:b w:val="false"/>
          <w:i w:val="false"/>
          <w:sz w:val="20"/>
        </w:rPr>
        <w:t/>
      </w:r>
    </w:p>
    <w:p>
      <w:pPr>
        <w:pStyle w:val="ab"/>
      </w:pPr>
      <w:r>
        <w:t>未来降本主要是在哪几个方面进行？</w:t>
      </w:r>
    </w:p>
    <w:p>
      <w:r>
        <w:rPr>
          <w:rFonts w:ascii="等线(中文正文)" w:hAnsi="等线(中文正文)" w:cs="等线(中文正文)" w:eastAsia="等线(中文正文)"/>
          <w:b w:val="false"/>
          <w:i w:val="false"/>
          <w:sz w:val="20"/>
        </w:rPr>
        <w:t>发言人1：当前降本主要集中在设备端和材料端，例如购买国产高质量电源以降低成本。此外，随着国产电源使用量增加，未来电费端的电价也可能成为降本空间之一，不过材料端如高纯甲烷的价格相对稳定且不是主要降本对象。</w:t>
      </w:r>
    </w:p>
    <w:p>
      <w:r>
        <w:rPr>
          <w:rFonts w:ascii="等线(中文正文)" w:hAnsi="等线(中文正文)" w:cs="等线(中文正文)" w:eastAsia="等线(中文正文)"/>
          <w:b w:val="false"/>
          <w:i w:val="false"/>
          <w:sz w:val="20"/>
        </w:rPr>
        <w:t/>
      </w:r>
    </w:p>
    <w:p>
      <w:pPr>
        <w:pStyle w:val="ab"/>
      </w:pPr>
      <w:r>
        <w:t>目前讨论的主要是MPCVD工艺，是否有考虑HPHT方案？</w:t>
      </w:r>
    </w:p>
    <w:p>
      <w:r>
        <w:rPr>
          <w:rFonts w:ascii="等线(中文正文)" w:hAnsi="等线(中文正文)" w:cs="等线(中文正文)" w:eastAsia="等线(中文正文)"/>
          <w:b w:val="false"/>
          <w:i w:val="false"/>
          <w:sz w:val="20"/>
        </w:rPr>
        <w:t>发言人1：目前讨论中未涉及HPHT方案，因为HPHT工艺更适合做宝石级产品，不适合导入大规模工业化设备，MPCVD工艺相对稳定且更适用于工业化生产。</w:t>
      </w:r>
    </w:p>
    <w:p>
      <w:r>
        <w:rPr>
          <w:rFonts w:ascii="等线(中文正文)" w:hAnsi="等线(中文正文)" w:cs="等线(中文正文)" w:eastAsia="等线(中文正文)"/>
          <w:b w:val="false"/>
          <w:i w:val="false"/>
          <w:sz w:val="20"/>
        </w:rPr>
        <w:t/>
      </w:r>
    </w:p>
    <w:p>
      <w:pPr>
        <w:pStyle w:val="ab"/>
      </w:pPr>
      <w:r>
        <w:t>金刚石散热材料在芯片级、消费电子级以及服务器级应用中，哪个级别的发展会更快？</w:t>
      </w:r>
    </w:p>
    <w:p>
      <w:r>
        <w:rPr>
          <w:rFonts w:ascii="等线(中文正文)" w:hAnsi="等线(中文正文)" w:cs="等线(中文正文)" w:eastAsia="等线(中文正文)"/>
          <w:b w:val="false"/>
          <w:i w:val="false"/>
          <w:sz w:val="20"/>
        </w:rPr>
        <w:t>发言人1：虽然消费电子已经开始使用金刚石散热材料，但预计未来芯片级别和服务器级别的应用增长会更快，因为这些领域对散热和导热效率有更高的要求。</w:t>
      </w:r>
    </w:p>
    <w:p>
      <w:r>
        <w:rPr>
          <w:rFonts w:ascii="等线(中文正文)" w:hAnsi="等线(中文正文)" w:cs="等线(中文正文)" w:eastAsia="等线(中文正文)"/>
          <w:b w:val="false"/>
          <w:i w:val="false"/>
          <w:sz w:val="20"/>
        </w:rPr>
        <w:t/>
      </w:r>
    </w:p>
    <w:p>
      <w:pPr>
        <w:pStyle w:val="ab"/>
      </w:pPr>
      <w:r>
        <w:t>金刚石与铜粉、铝粉等材料的价格以及复合材料的成本大概是多少？</w:t>
      </w:r>
    </w:p>
    <w:p>
      <w:r>
        <w:rPr>
          <w:rFonts w:ascii="等线(中文正文)" w:hAnsi="等线(中文正文)" w:cs="等线(中文正文)" w:eastAsia="等线(中文正文)"/>
          <w:b w:val="false"/>
          <w:i w:val="false"/>
          <w:sz w:val="20"/>
        </w:rPr>
        <w:t>发言人1：金刚石的价格因品质和规格不同有很大差异，多晶金刚石价格在两三千元左右，而单晶金刚石的价格更高，甚至按珠宝价格售卖，目前主要用于珠宝行业，尚未大量应用于复合材料制造。</w:t>
      </w:r>
    </w:p>
    <w:p>
      <w:r>
        <w:rPr>
          <w:rFonts w:ascii="等线(中文正文)" w:hAnsi="等线(中文正文)" w:cs="等线(中文正文)" w:eastAsia="等线(中文正文)"/>
          <w:b w:val="false"/>
          <w:i w:val="false"/>
          <w:sz w:val="20"/>
        </w:rPr>
        <w:t/>
      </w:r>
    </w:p>
    <w:p>
      <w:pPr>
        <w:pStyle w:val="ab"/>
      </w:pPr>
      <w:r>
        <w:t>金刚石在散热解决方案中是否为最终方案，还是与其他战略方案存在互补关系？</w:t>
      </w:r>
    </w:p>
    <w:p>
      <w:r>
        <w:rPr>
          <w:rFonts w:ascii="等线(中文正文)" w:hAnsi="等线(中文正文)" w:cs="等线(中文正文)" w:eastAsia="等线(中文正文)"/>
          <w:b w:val="false"/>
          <w:i w:val="false"/>
          <w:sz w:val="20"/>
        </w:rPr>
        <w:t>发言人1：金刚石在散热解决方案中并非唯一或最终方案，而是与其他多种战略方案存在互补关系。根据具体应用场景的需求，可能会结合使用金刚石和其他方案来实现最佳的散热效果，并控制整体成本。</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2026-06-06T05:50:14Z</dcterms:created>
  <dc:creator>Apache POI</dc:creator>
</cp:coreProperties>
</file>