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东吴电子 - Marvell暴涨启示录 260603_导读</w:t>
      </w:r>
    </w:p>
    <w:p>
      <w:pPr>
        <w:pStyle w:val="a0"/>
        <w:jc w:val="center"/>
      </w:pPr>
      <w:r>
        <w:t>2026年06月03日 23:24</w:t>
      </w:r>
    </w:p>
    <w:p>
      <w:pPr>
        <w:pStyle w:val="a7"/>
      </w:pPr>
      <w:r>
        <w:t>关键词</w:t>
      </w:r>
    </w:p>
    <w:p>
      <w:r>
        <w:rPr>
          <w:rFonts w:ascii="等线(中文正文)" w:hAnsi="等线(中文正文)" w:cs="等线(中文正文)" w:eastAsia="等线(中文正文)"/>
          <w:b w:val="false"/>
          <w:i w:val="false"/>
          <w:sz w:val="20"/>
        </w:rPr>
        <w:t xml:space="preserve">英伟达 黄仁勋 A股 AI高速会员 贝塔 数据中心 高速信号能力 光互联 功耗 service IP 裕太微 DSP芯片 盛科通信 国产替代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近期的台北Computex大会上，英伟达CEO的讲话引起了市场的广泛关注，同时也为耐尔科技（代指英伟达）成为万亿美元公司的潜力添砖加瓦。分析指出，耐尔科技凭借其在产品性能和市场定位上的优势，尤其是作为下一代AI数据中心互联底座的定位，展现了其在高速信号能力、光互联解决方案及客户定制化ASIC等方面的实力。特别提到了新发布的T100芯片，其在产品规格、市场维度和网络层级优化上的优势明显。此外，具备自研service IP能力的公司被视为行业关键，以裕太微和盛科通信为例，强调了国产替代和技术革新在AI高速会员板块中的重要性及市场机遇。整体而言，耐尔科技及其相关公司在AI领域的发展被看作是市场的重要驱动力。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英伟达CEO黄仁勋阐述公司新定位及对AI互联领域的影响</w:t>
      </w:r>
    </w:p>
    <w:p>
      <w:r>
        <w:rPr>
          <w:rFonts w:ascii="等线(中文正文)" w:hAnsi="等线(中文正文)" w:cs="等线(中文正文)" w:eastAsia="等线(中文正文)"/>
          <w:b w:val="false"/>
          <w:i w:val="false"/>
          <w:sz w:val="20"/>
        </w:rPr>
        <w:t>会议重点在于英伟达CEO黄仁勋提出公司新定位，旨在成为下一代AI数据中心的端到端互联底座。公司产品规格提升，技术升级明显，特别是T1百芯片，其在交换能力、功耗控制等方面表现优异。底层的service IP技术被视为公司核心壁垒，对A股市场上的AI高速会员板块具有启示作用，强调具备自研service IP能力的公司价值。</w:t>
      </w:r>
    </w:p>
    <w:p>
      <w:r>
        <w:rPr>
          <w:rFonts w:ascii="等线(中文正文)" w:hAnsi="等线(中文正文)" w:cs="等线(中文正文)" w:eastAsia="等线(中文正文)"/>
          <w:b w:val="false"/>
          <w:i w:val="false"/>
          <w:sz w:val="20"/>
        </w:rPr>
        <w:t/>
      </w:r>
    </w:p>
    <w:p>
      <w:pPr>
        <w:pStyle w:val="ab"/>
        <w:numPr>
          <w:numId w:val="2"/>
        </w:numPr>
      </w:pPr>
      <w:r>
        <w:t>04:04 裕太微：AI数据中心高速互联芯片的客户壁垒与市场潜力</w:t>
      </w:r>
    </w:p>
    <w:p>
      <w:r>
        <w:rPr>
          <w:rFonts w:ascii="等线(中文正文)" w:hAnsi="等线(中文正文)" w:cs="等线(中文正文)" w:eastAsia="等线(中文正文)"/>
          <w:b w:val="false"/>
          <w:i w:val="false"/>
          <w:sz w:val="20"/>
        </w:rPr>
        <w:t>裕太微公司自四月底起，通过定增募集资金，重点布局数据中心高速互联芯片的研发，展现出对AI数据中心市场的战略进入。公司通过与大客户共同研发，深度参与下一代架构设计，以及与客户生态的绑定，构建了较高的客户壁垒。这种共赢型的客户合作模式，不仅增强了产品的市场粘性，也预示着未来收入弹性和估值提升的潜力。市场正重新定价这类具备客户协同能力的高速互联芯片公司，裕太微作为其中一员，其发展前景值得期待。</w:t>
      </w:r>
    </w:p>
    <w:p>
      <w:r>
        <w:rPr>
          <w:rFonts w:ascii="等线(中文正文)" w:hAnsi="等线(中文正文)" w:cs="等线(中文正文)" w:eastAsia="等线(中文正文)"/>
          <w:b w:val="false"/>
          <w:i w:val="false"/>
          <w:sz w:val="20"/>
        </w:rPr>
        <w:t/>
      </w:r>
    </w:p>
    <w:p>
      <w:pPr>
        <w:pStyle w:val="ab"/>
        <w:numPr>
          <w:numId w:val="3"/>
        </w:numPr>
      </w:pPr>
      <w:r>
        <w:t>07:34 裕泰微DSP芯片：高景气度与供给紧缺的机遇</w:t>
      </w:r>
    </w:p>
    <w:p>
      <w:r>
        <w:rPr>
          <w:rFonts w:ascii="等线(中文正文)" w:hAnsi="等线(中文正文)" w:cs="等线(中文正文)" w:eastAsia="等线(中文正文)"/>
          <w:b w:val="false"/>
          <w:i w:val="false"/>
          <w:sz w:val="20"/>
        </w:rPr>
        <w:t>对话讨论了裕泰微在AI互联领域，尤其是DSP芯片方向的高景气度和供给紧缺性，指出全球3纳米代工的紧缺将长期存在，供应链稳定性风险促使企业寻求多供应商策略。公司主业为以太网翻译芯片，去年营收约6亿，今年预计9亿，车载芯片等产品布局技术积累深厚，增速爆发。国产DSP芯片布局被视为解决供应链安全问题的关键。</w:t>
      </w:r>
    </w:p>
    <w:p>
      <w:r>
        <w:rPr>
          <w:rFonts w:ascii="等线(中文正文)" w:hAnsi="等线(中文正文)" w:cs="等线(中文正文)" w:eastAsia="等线(中文正文)"/>
          <w:b w:val="false"/>
          <w:i w:val="false"/>
          <w:sz w:val="20"/>
        </w:rPr>
        <w:t/>
      </w:r>
    </w:p>
    <w:p>
      <w:pPr>
        <w:pStyle w:val="ab"/>
        <w:numPr>
          <w:numId w:val="4"/>
        </w:numPr>
      </w:pPr>
      <w:r>
        <w:t>10:47 AI互联板块与国产替代趋势分析</w:t>
      </w:r>
    </w:p>
    <w:p>
      <w:r>
        <w:rPr>
          <w:rFonts w:ascii="等线(中文正文)" w:hAnsi="等线(中文正文)" w:cs="等线(中文正文)" w:eastAsia="等线(中文正文)"/>
          <w:b w:val="false"/>
          <w:i w:val="false"/>
          <w:sz w:val="20"/>
        </w:rPr>
        <w:t>对话深入探讨了AI互联板块的未来前景，特别是裕泰微和盛科通信在AI数据中心市场的布局与优势。强调了华为持股对裕泰微业绩的正面影响，以及盛科通信在AI互联领域的产品和技术优势。同时，指出国产替代加速趋势下的战略意义，特别是在AI基建补足方面的作用。最后，结合台北comp大会的技术革新，重申了对AI互联板块的乐观预期。</w:t>
      </w:r>
    </w:p>
    <w:p>
      <w:r>
        <w:rPr>
          <w:rFonts w:ascii="等线(中文正文)" w:hAnsi="等线(中文正文)" w:cs="等线(中文正文)" w:eastAsia="等线(中文正文)"/>
          <w:b w:val="false"/>
          <w:i w:val="false"/>
          <w:sz w:val="20"/>
        </w:rPr>
        <w:t/>
      </w:r>
    </w:p>
    <w:p>
      <w:pPr>
        <w:pStyle w:val="a7"/>
      </w:pPr>
      <w:r>
        <w:t>发言总结</w:t>
      </w:r>
    </w:p>
    <w:p>
      <w:pPr>
        <w:pStyle w:val="ab"/>
        <w:numPr>
          <w:numId w:val="5"/>
        </w:numPr>
      </w:pPr>
      <w:r>
        <w:t>发言人1</w:t>
      </w:r>
    </w:p>
    <w:p>
      <w:r>
        <w:rPr>
          <w:rFonts w:ascii="等线(中文正文)" w:hAnsi="等线(中文正文)" w:cs="等线(中文正文)" w:eastAsia="等线(中文正文)"/>
          <w:b w:val="false"/>
          <w:i w:val="false"/>
          <w:sz w:val="20"/>
        </w:rPr>
        <w:t>他，东吴电子分析师李亚文，在台北的computing大会上，对英伟达CEO黄仁勋关于耐尔科技成为万亿美元公司的预测进行了深入讨论。他指出，耐尔科技正致力于成为下一代AI数据中心的端到端互联底座，这一目标实现需具备三层高速信号能力、光互联解决方案及定制化ASIC技术。特别提到了耐尔科技的T100交换芯片，强调其高性能与低功耗特性，凸显底层服务IP技术是决定AI互联公司上限的关键。同时，发言中也分析了裕太微和盛科通信等公司在高速互联芯片市场的地位，强调了自研服务IP能力和国产替代的重要性。最后，他表达了对AI互联板块的持续看好，并欢迎投资者进一步交流，整体展示了对行业未来发展的乐观态度和对相关公司潜力的深度挖掘。</w:t>
      </w:r>
    </w:p>
    <w:p>
      <w:r>
        <w:rPr>
          <w:rFonts w:ascii="等线(中文正文)" w:hAnsi="等线(中文正文)" w:cs="等线(中文正文)" w:eastAsia="等线(中文正文)"/>
          <w:b w:val="false"/>
          <w:i w:val="false"/>
          <w:sz w:val="20"/>
        </w:rPr>
        <w:t/>
      </w:r>
    </w:p>
    <w:p>
      <w:pPr>
        <w:pStyle w:val="a7"/>
      </w:pPr>
      <w:r>
        <w:t>要点回顾</w:t>
      </w:r>
    </w:p>
    <w:p>
      <w:pPr>
        <w:pStyle w:val="ab"/>
      </w:pPr>
      <w:r>
        <w:t>昨天英伟达CEO黄仁勋在台北的computing大会上表达了什么观点，以及这场会议为何会让市场重新定价Marvell和A股AI高速互连板块？</w:t>
      </w:r>
    </w:p>
    <w:p>
      <w:r>
        <w:rPr>
          <w:rFonts w:ascii="等线(中文正文)" w:hAnsi="等线(中文正文)" w:cs="等线(中文正文)" w:eastAsia="等线(中文正文)"/>
          <w:b w:val="false"/>
          <w:i w:val="false"/>
          <w:sz w:val="20"/>
        </w:rPr>
        <w:t>发言人1：黄仁勋认为耐尔科技（应指Marvell）将成为下一个万亿美元公司，并在会议上提出了Marvell定位升级的想法，它不仅是一家销售互联芯片的公司，而是要成为下一代AI数据中心端到端的互联底座，涉及三层能力：底层的高速信号能力、中间层的光互联整体解决方案和上层的客户定制化ASIC。此外，Marvell发布的一款名为T100的位置芯片，其性能规格达到了业界最高水平，并具备同时面向scale up和scare out两个维度的能力，以及优化的网络层级设计，能有效提升通信效率并降低功耗。这些技术升级和市场策略促使市场重新评估Marvell以及A股AI高速互连板块的价值。</w:t>
      </w:r>
    </w:p>
    <w:p>
      <w:r>
        <w:rPr>
          <w:rFonts w:ascii="等线(中文正文)" w:hAnsi="等线(中文正文)" w:cs="等线(中文正文)" w:eastAsia="等线(中文正文)"/>
          <w:b w:val="false"/>
          <w:i w:val="false"/>
          <w:sz w:val="20"/>
        </w:rPr>
        <w:t/>
      </w:r>
    </w:p>
    <w:p>
      <w:pPr>
        <w:pStyle w:val="ab"/>
      </w:pPr>
      <w:r>
        <w:t>T100芯片有哪些主要特点和竞争优势？</w:t>
      </w:r>
    </w:p>
    <w:p>
      <w:r>
        <w:rPr>
          <w:rFonts w:ascii="等线(中文正文)" w:hAnsi="等线(中文正文)" w:cs="等线(中文正文)" w:eastAsia="等线(中文正文)"/>
          <w:b w:val="false"/>
          <w:i w:val="false"/>
          <w:sz w:val="20"/>
        </w:rPr>
        <w:t>发言人1：T100芯片的主要特点和竞争优势包括：拥有102.4T的交换芯片，采用13纳米工艺制成，规格对应目前市面上最好的水平；支持scale up和scare out两个市场维度，通过更少的交换层级连接开拓更多节点，提高通信效率；在功耗方面比竞品最多可降低25%，且在技术升级的同时实现了节能效果；基于全局视角优化整个AI互联体系，强调了底层服务IP技术的重要性，这是决定AI互联公司上限的关键核心技术壁垒。</w:t>
      </w:r>
    </w:p>
    <w:p>
      <w:r>
        <w:rPr>
          <w:rFonts w:ascii="等线(中文正文)" w:hAnsi="等线(中文正文)" w:cs="等线(中文正文)" w:eastAsia="等线(中文正文)"/>
          <w:b w:val="false"/>
          <w:i w:val="false"/>
          <w:sz w:val="20"/>
        </w:rPr>
        <w:t/>
      </w:r>
    </w:p>
    <w:p>
      <w:pPr>
        <w:pStyle w:val="ab"/>
      </w:pPr>
      <w:r>
        <w:t>对于具备自研服务IP能力的公司有何投资建议？</w:t>
      </w:r>
    </w:p>
    <w:p>
      <w:r>
        <w:rPr>
          <w:rFonts w:ascii="等线(中文正文)" w:hAnsi="等线(中文正文)" w:cs="等线(中文正文)" w:eastAsia="等线(中文正文)"/>
          <w:b w:val="false"/>
          <w:i w:val="false"/>
          <w:sz w:val="20"/>
        </w:rPr>
        <w:t>发言人1：在当前市场环境下，建议投资者重点关注具备自研服务IP能力的公司，例如蓝起等。因为服务IP技术是底层基础设施的重要组成部分，对于芯片、规模化以及APC等领域的公司来说具有核心价值。市场将更重视那些能深入参与到客户系统架构定义，拥有强设计和工程能力的研发团队。</w:t>
      </w:r>
    </w:p>
    <w:p>
      <w:r>
        <w:rPr>
          <w:rFonts w:ascii="等线(中文正文)" w:hAnsi="等线(中文正文)" w:cs="等线(中文正文)" w:eastAsia="等线(中文正文)"/>
          <w:b w:val="false"/>
          <w:i w:val="false"/>
          <w:sz w:val="20"/>
        </w:rPr>
        <w:t/>
      </w:r>
    </w:p>
    <w:p>
      <w:pPr>
        <w:pStyle w:val="ab"/>
      </w:pPr>
      <w:r>
        <w:t>裕太微在AI数据中心高速互连领域的进展如何？高速互连芯片公司在获得成功的关键因素是什么？</w:t>
      </w:r>
    </w:p>
    <w:p>
      <w:r>
        <w:rPr>
          <w:rFonts w:ascii="等线(中文正文)" w:hAnsi="等线(中文正文)" w:cs="等线(中文正文)" w:eastAsia="等线(中文正文)"/>
          <w:b w:val="false"/>
          <w:i w:val="false"/>
          <w:sz w:val="20"/>
        </w:rPr>
        <w:t>发言人1：裕太微在四月底发布公告，计划募集13.6亿元资金，其中4.42亿元将投向数据中心高速互连研发，重点切入高速服务层。公司通过定增募投项目深化与客户的协同开发，尤其是从物理层芯片向上延伸至交换机网卡芯片，有望形成较高的客户粘性。这意味着裕太微不仅具备进入AI数据中心互联市场的战略定位，还通过与大客户的深度合作建立了牢固的客户壁垒。高速互连芯片公司除了设计出优秀的产品和拥有关键的service IP技术外，更重要的是能否成功搞定客户。这包括提前参与到客户的下一代架构设计，让产品深度融入客户的系统架构体系中；同时，要能更深层次地与客户的生态进行绑定，如通过共同研发、协议软件协同、整机柜方案优化及散热设计等方面确保产品粘性和竞争力。</w:t>
      </w:r>
    </w:p>
    <w:p>
      <w:r>
        <w:rPr>
          <w:rFonts w:ascii="等线(中文正文)" w:hAnsi="等线(中文正文)" w:cs="等线(中文正文)" w:eastAsia="等线(中文正文)"/>
          <w:b w:val="false"/>
          <w:i w:val="false"/>
          <w:sz w:val="20"/>
        </w:rPr>
        <w:t/>
      </w:r>
    </w:p>
    <w:p>
      <w:pPr>
        <w:pStyle w:val="ab"/>
      </w:pPr>
      <w:r>
        <w:t>这家公司为何能抓住这个机遇，在业绩上持续超预期？该公司的成长逻辑和布局情况是怎样的？</w:t>
      </w:r>
    </w:p>
    <w:p>
      <w:r>
        <w:rPr>
          <w:rFonts w:ascii="等线(中文正文)" w:hAnsi="等线(中文正文)" w:cs="等线(中文正文)" w:eastAsia="等线(中文正文)"/>
          <w:b w:val="false"/>
          <w:i w:val="false"/>
          <w:sz w:val="20"/>
        </w:rPr>
        <w:t>发言人1：公司主业是多年研发以太网芯片和园区网、企业网芯片，今年收入预测为九亿左右。其在高景气赛道上的储备和主营业务竞争力逐步提升，尤其在数据中心战略上有着前瞻布局，并且在车载芯片和以太网芯片等领域积累了大量技术和产品。此外，客户优势明显，与华为等企业在主业市场有深度合作，这些因素共同支撑了公司业绩的持续超预期。公司在主业上专注于以太网芯片，去年营收约六个亿，预计今年可达九亿。在数据中心战略上，公司有前瞻布局，并且在车载芯片、服务芯片等各类芯片都有丰富积累和技术储备，尤其是车载芯片增速爆发式增长，今年明年的预期收入增速也将维持良好态势。</w:t>
      </w:r>
    </w:p>
    <w:p>
      <w:r>
        <w:rPr>
          <w:rFonts w:ascii="等线(中文正文)" w:hAnsi="等线(中文正文)" w:cs="等线(中文正文)" w:eastAsia="等线(中文正文)"/>
          <w:b w:val="false"/>
          <w:i w:val="false"/>
          <w:sz w:val="20"/>
        </w:rPr>
        <w:t/>
      </w:r>
    </w:p>
    <w:p>
      <w:pPr>
        <w:pStyle w:val="ab"/>
      </w:pPr>
      <w:r>
        <w:t>关于裕泰微和盛科通信这两家公司的具体观点是什么？</w:t>
      </w:r>
    </w:p>
    <w:p>
      <w:r>
        <w:rPr>
          <w:rFonts w:ascii="等线(中文正文)" w:hAnsi="等线(中文正文)" w:cs="等线(中文正文)" w:eastAsia="等线(中文正文)"/>
          <w:b w:val="false"/>
          <w:i w:val="false"/>
          <w:sz w:val="20"/>
        </w:rPr>
        <w:t>发言人1：对于裕泰微，公司主业成长迅速，客户结构健康，华为持有一定股权并与其深度合作，未来有望将客户优势延续到AI数据中心市场。而盛科通信则在交换芯片方向表现出重要性，针对AI互联市场已有12.8T至25.6T的产品并实现量产，下游客户广泛应用，51.2T产品预期乐观。国产替代趋势下，盛科通信作为国产超级点产业链中芯片的重要卡位选手，其发展前景广阔。</w:t>
      </w:r>
    </w:p>
    <w:p>
      <w:r>
        <w:rPr>
          <w:rFonts w:ascii="等线(中文正文)" w:hAnsi="等线(中文正文)" w:cs="等线(中文正文)" w:eastAsia="等线(中文正文)"/>
          <w:b w:val="false"/>
          <w:i w:val="false"/>
          <w:sz w:val="20"/>
        </w:rPr>
        <w:t/>
      </w:r>
    </w:p>
    <w:p>
      <w:pPr>
        <w:pStyle w:val="ab"/>
      </w:pPr>
      <w:r>
        <w:t>对于整个AI互联板块的看法如何？</w:t>
      </w:r>
    </w:p>
    <w:p>
      <w:r>
        <w:rPr>
          <w:rFonts w:ascii="等线(中文正文)" w:hAnsi="等线(中文正文)" w:cs="等线(中文正文)" w:eastAsia="等线(中文正文)"/>
          <w:b w:val="false"/>
          <w:i w:val="false"/>
          <w:sz w:val="20"/>
        </w:rPr>
        <w:t>发言人1：AI互联板块迎来大贝塔机会，可以跟踪海外头部厂商的技术革新和业绩上升过程。同时，国产超级点作为国家战略层面的重要方向，旨在弥补国产CPU制程不足，通过互联层面整体提升国产AI基建性能，其中up switch芯片尤为关键。盛科通信作为该赛道上的优秀卡位选手，未来发展值得看好。</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2026-06-03T15:29:50Z</dcterms:created>
  <dc:creator>Apache POI</dc:creator>
</cp:coreProperties>
</file>