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美团[3690.HK]2026年第一季度业绩交流会 260601_导读</w:t>
      </w:r>
    </w:p>
    <w:p>
      <w:pPr>
        <w:pStyle w:val="a0"/>
        <w:jc w:val="center"/>
      </w:pPr>
      <w:r>
        <w:t>2026年06月01日 21:59</w:t>
      </w:r>
    </w:p>
    <w:p>
      <w:pPr>
        <w:pStyle w:val="a7"/>
      </w:pPr>
      <w:r>
        <w:t>关键词</w:t>
      </w:r>
    </w:p>
    <w:p>
      <w:r>
        <w:rPr>
          <w:rFonts w:ascii="等线(中文正文)" w:hAnsi="等线(中文正文)" w:cs="等线(中文正文)" w:eastAsia="等线(中文正文)"/>
          <w:b w:val="false"/>
          <w:i w:val="false"/>
          <w:sz w:val="20"/>
        </w:rPr>
        <w:t xml:space="preserve">美团 AI 品牌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今年的战略方向聚焦于加强核心竞争力和本地商家的数字基础设施建设，强调了在行业安全恢复后的日常运营价值提升。通过将AI系统置于应用核心，实现了查询处理和个性化推荐的初步成果。在酒店、旅行业务上，通过优化产品组合和会员生态系统，巩固了市场领先地位，展望了对低星级酒店的支持及全球市场扩张的策略，同时保持财务纪律。在中东市场，面对政治不确定性，公司仍看好增长机会，致力于可持续盈利。对于超市业务，强调了自有品牌在提供高质量、竞争力价格产品方面的重要性，并计划扩展和加强供应链能力。2026年第一季度，公司坚持“新零售+科技”策略，通过优化配送服务和商家支持系统，加速AI应用，实现了运营亏损显著收窄。新业务进展包括零售、海外扩张及对小商户支持，同时加强财务管理，投资技术和生态系统建设，以巩固本地生活服务市场领先地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美团2026年第一季度业绩回顾与未来展望</w:t>
      </w:r>
    </w:p>
    <w:p>
      <w:r>
        <w:rPr>
          <w:rFonts w:ascii="等线(中文正文)" w:hAnsi="等线(中文正文)" w:cs="等线(中文正文)" w:eastAsia="等线(中文正文)"/>
          <w:b w:val="false"/>
          <w:i w:val="false"/>
          <w:sz w:val="20"/>
        </w:rPr>
        <w:t>在复杂市场环境下，公司坚持本地零售加科技战略，推动高质量增长。通过持续创新保护服务、加大生态系统和技术投资，以及加速AI应用，实现了本地商业和新业务的稳健发展。第一季度，运营亏损显著收窄，展现了良好的财务表现。未来，公司将聚焦于扩大生鲜零售、海外业务，提升运营效率，创造长期价值。</w:t>
      </w:r>
    </w:p>
    <w:p>
      <w:r>
        <w:rPr>
          <w:rFonts w:ascii="等线(中文正文)" w:hAnsi="等线(中文正文)" w:cs="等线(中文正文)" w:eastAsia="等线(中文正文)"/>
          <w:b w:val="false"/>
          <w:i w:val="false"/>
          <w:sz w:val="20"/>
        </w:rPr>
        <w:t/>
      </w:r>
    </w:p>
    <w:p>
      <w:pPr>
        <w:pStyle w:val="ab"/>
        <w:numPr>
          <w:numId w:val="2"/>
        </w:numPr>
      </w:pPr>
      <w:r>
        <w:t>02:23 食品即时配送行业的发展与优化</w:t>
      </w:r>
    </w:p>
    <w:p>
      <w:r>
        <w:rPr>
          <w:rFonts w:ascii="等线(中文正文)" w:hAnsi="等线(中文正文)" w:cs="等线(中文正文)" w:eastAsia="等线(中文正文)"/>
          <w:b w:val="false"/>
          <w:i w:val="false"/>
          <w:sz w:val="20"/>
        </w:rPr>
        <w:t>对话详细阐述了食品即时配送行业的发展现状与未来规划，强调了用户对服务全面性和可靠性需求的提升，以及通过优化供应链、提升商户体验、加强食品安全治理等措施，推动行业健康发展，巩固市场领先地位。</w:t>
      </w:r>
    </w:p>
    <w:p>
      <w:r>
        <w:rPr>
          <w:rFonts w:ascii="等线(中文正文)" w:hAnsi="等线(中文正文)" w:cs="等线(中文正文)" w:eastAsia="等线(中文正文)"/>
          <w:b w:val="false"/>
          <w:i w:val="false"/>
          <w:sz w:val="20"/>
        </w:rPr>
        <w:t/>
      </w:r>
    </w:p>
    <w:p>
      <w:pPr>
        <w:pStyle w:val="ab"/>
        <w:numPr>
          <w:numId w:val="3"/>
        </w:numPr>
      </w:pPr>
      <w:r>
        <w:t>09:14 平台发展与AI技术融合推动服务升级</w:t>
      </w:r>
    </w:p>
    <w:p>
      <w:r>
        <w:rPr>
          <w:rFonts w:ascii="等线(中文正文)" w:hAnsi="等线(中文正文)" w:cs="等线(中文正文)" w:eastAsia="等线(中文正文)"/>
          <w:b w:val="false"/>
          <w:i w:val="false"/>
          <w:sz w:val="20"/>
        </w:rPr>
        <w:t>平台在第一季度通过加速扩张，覆盖了55个城市，提升了Shashi超市的市场渗透率和产品多样性，同时优化了运营效率。新推出的AI助手‘小团’改善了用户搜索体验，智能掌柜等工具支持了70多万商户的数字化转型，从单一智能赋能转向人机协作，旨在实现决策支持和自动化任务处理。未来，平台将持续深化核心竞争力，优化产品，推进技术创新，深化生态系统投资，以应对市场变化，实现长期增长。</w:t>
      </w:r>
    </w:p>
    <w:p>
      <w:r>
        <w:rPr>
          <w:rFonts w:ascii="等线(中文正文)" w:hAnsi="等线(中文正文)" w:cs="等线(中文正文)" w:eastAsia="等线(中文正文)"/>
          <w:b w:val="false"/>
          <w:i w:val="false"/>
          <w:sz w:val="20"/>
        </w:rPr>
        <w:t/>
      </w:r>
    </w:p>
    <w:p>
      <w:pPr>
        <w:pStyle w:val="ab"/>
        <w:numPr>
          <w:numId w:val="4"/>
        </w:numPr>
      </w:pPr>
      <w:r>
        <w:t>15:32 公司财务成果与战略发展更新</w:t>
      </w:r>
    </w:p>
    <w:p>
      <w:r>
        <w:rPr>
          <w:rFonts w:ascii="等线(中文正文)" w:hAnsi="等线(中文正文)" w:cs="等线(中文正文)" w:eastAsia="等线(中文正文)"/>
          <w:b w:val="false"/>
          <w:i w:val="false"/>
          <w:sz w:val="20"/>
        </w:rPr>
        <w:t>对话围绕公司近期财务成果及未来战略展开，重点提及财务改善、投资领域、本地服务与零售业发展策略，以及AI与科技领域的投资，展示了公司在竞争环境下的成长与效率提升。</w:t>
      </w:r>
    </w:p>
    <w:p>
      <w:r>
        <w:rPr>
          <w:rFonts w:ascii="等线(中文正文)" w:hAnsi="等线(中文正文)" w:cs="等线(中文正文)" w:eastAsia="等线(中文正文)"/>
          <w:b w:val="false"/>
          <w:i w:val="false"/>
          <w:sz w:val="20"/>
        </w:rPr>
        <w:t/>
      </w:r>
    </w:p>
    <w:p>
      <w:pPr>
        <w:pStyle w:val="ab"/>
        <w:numPr>
          <w:numId w:val="5"/>
        </w:numPr>
      </w:pPr>
      <w:r>
        <w:t>24:20 食品配送行业补贴理性化下的竞争格局与盈利展望</w:t>
      </w:r>
    </w:p>
    <w:p>
      <w:r>
        <w:rPr>
          <w:rFonts w:ascii="等线(中文正文)" w:hAnsi="等线(中文正文)" w:cs="等线(中文正文)" w:eastAsia="等线(中文正文)"/>
          <w:b w:val="false"/>
          <w:i w:val="false"/>
          <w:sz w:val="20"/>
        </w:rPr>
        <w:t>随着行业补贴逐渐理性化，竞争焦点转向运营效率和用户体验，推动了健康用户增长和更强的用户参与度。预计第二季度单位经济效益将有所改善，长期来看，市场将持续增长，特别是在高频次、日常必需的服务领域。通过技术创新和跨部门协同，公司有信心维持行业领先地位，实现可持续的高质量增长。</w:t>
      </w:r>
    </w:p>
    <w:p>
      <w:r>
        <w:rPr>
          <w:rFonts w:ascii="等线(中文正文)" w:hAnsi="等线(中文正文)" w:cs="等线(中文正文)" w:eastAsia="等线(中文正文)"/>
          <w:b w:val="false"/>
          <w:i w:val="false"/>
          <w:sz w:val="20"/>
        </w:rPr>
        <w:t/>
      </w:r>
    </w:p>
    <w:p>
      <w:pPr>
        <w:pStyle w:val="ab"/>
        <w:numPr>
          <w:numId w:val="6"/>
        </w:numPr>
      </w:pPr>
      <w:r>
        <w:t>31:17 美团本地服务与AI技术的融合与发展</w:t>
      </w:r>
    </w:p>
    <w:p>
      <w:r>
        <w:rPr>
          <w:rFonts w:ascii="等线(中文正文)" w:hAnsi="等线(中文正文)" w:cs="等线(中文正文)" w:eastAsia="等线(中文正文)"/>
          <w:b w:val="false"/>
          <w:i w:val="false"/>
          <w:sz w:val="20"/>
        </w:rPr>
        <w:t>对话围绕美团在本地服务领域的竞争优势、AI技术的应用进展及未来规划展开。美团强调其在品牌、消费者信任、多元化服务等方面的优势，持续优化用户体验。AI技术的深度整合，如AI助手的推出，旨在提升用户交互效率，实现从信息获取到交易的一站式服务体验。未来，美团计划深化AI在各业务模块的应用，强化核心竞争力，推动行业长期健康发展。</w:t>
      </w:r>
    </w:p>
    <w:p>
      <w:r>
        <w:rPr>
          <w:rFonts w:ascii="等线(中文正文)" w:hAnsi="等线(中文正文)" w:cs="等线(中文正文)" w:eastAsia="等线(中文正文)"/>
          <w:b w:val="false"/>
          <w:i w:val="false"/>
          <w:sz w:val="20"/>
        </w:rPr>
        <w:t/>
      </w:r>
    </w:p>
    <w:p>
      <w:pPr>
        <w:pStyle w:val="ab"/>
        <w:numPr>
          <w:numId w:val="7"/>
        </w:numPr>
      </w:pPr>
      <w:r>
        <w:t>41:47 酒店与旅行业务的发展策略及未来展望</w:t>
      </w:r>
    </w:p>
    <w:p>
      <w:r>
        <w:rPr>
          <w:rFonts w:ascii="等线(中文正文)" w:hAnsi="等线(中文正文)" w:cs="等线(中文正文)" w:eastAsia="等线(中文正文)"/>
          <w:b w:val="false"/>
          <w:i w:val="false"/>
          <w:sz w:val="20"/>
        </w:rPr>
        <w:t>随着行业和监管趋势的变化，公司酒店和旅行业务在第三季度实现了稳定增长，特别是在低星级酒店领域巩固了领先地位。面对竞争加剧，公司通过提供全面的供应链解决方案、加强会员生态系统以及拓展中高端酒店合作，持续提升市场竞争力。展望未来，公司将聚焦低星级酒店市场领导地位的巩固、中高端酒店合作的深化以及利用会员计划为高价值用户提供定制化服务，以实现健康、可持续的高质量增长。</w:t>
      </w:r>
    </w:p>
    <w:p>
      <w:r>
        <w:rPr>
          <w:rFonts w:ascii="等线(中文正文)" w:hAnsi="等线(中文正文)" w:cs="等线(中文正文)" w:eastAsia="等线(中文正文)"/>
          <w:b w:val="false"/>
          <w:i w:val="false"/>
          <w:sz w:val="20"/>
        </w:rPr>
        <w:t/>
      </w:r>
    </w:p>
    <w:p>
      <w:pPr>
        <w:pStyle w:val="ab"/>
        <w:numPr>
          <w:numId w:val="8"/>
        </w:numPr>
      </w:pPr>
      <w:r>
        <w:t>46:49 中东市场运营影响与全球扩展策略</w:t>
      </w:r>
    </w:p>
    <w:p>
      <w:r>
        <w:rPr>
          <w:rFonts w:ascii="等线(中文正文)" w:hAnsi="等线(中文正文)" w:cs="等线(中文正文)" w:eastAsia="等线(中文正文)"/>
          <w:b w:val="false"/>
          <w:i w:val="false"/>
          <w:sz w:val="20"/>
        </w:rPr>
        <w:t>讨论了中东市场近期增长指标的波动及其对运营的影响，强调了该市场长期吸引力及在线渗透加速的趋势。提及公司将优先优化现有市场运营效率，而非盲目扩张，并保持财务纪律，探索市场扩展机会，致力于实现可持续盈利。</w:t>
      </w:r>
    </w:p>
    <w:p>
      <w:r>
        <w:rPr>
          <w:rFonts w:ascii="等线(中文正文)" w:hAnsi="等线(中文正文)" w:cs="等线(中文正文)" w:eastAsia="等线(中文正文)"/>
          <w:b w:val="false"/>
          <w:i w:val="false"/>
          <w:sz w:val="20"/>
        </w:rPr>
        <w:t/>
      </w:r>
    </w:p>
    <w:p>
      <w:pPr>
        <w:pStyle w:val="ab"/>
        <w:numPr>
          <w:numId w:val="9"/>
        </w:numPr>
      </w:pPr>
      <w:r>
        <w:t>50:33 小象超市在即时配送市场的战略价值与长期目标</w:t>
      </w:r>
    </w:p>
    <w:p>
      <w:r>
        <w:rPr>
          <w:rFonts w:ascii="等线(中文正文)" w:hAnsi="等线(中文正文)" w:cs="等线(中文正文)" w:eastAsia="等线(中文正文)"/>
          <w:b w:val="false"/>
          <w:i w:val="false"/>
          <w:sz w:val="20"/>
        </w:rPr>
        <w:t>讨论了小象超市在即时配送市场的表现，强调其在提供高质量、可靠服务方面的竞争优势。提及未来市场将由混合模式驱动，包括3P和1P模式。小象超市通过扩展城市覆盖、加强供应链管理、推出私有品牌产品及实体店铺，提升品牌认知度。目标成为领先的杂货零售商，追求可持续的利润率，致力于成为最受喜爱的杂货品牌。</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首先感谢操作员并介绍了会议的开始时间及目的，提到今天的会议将由Johnny和Mr. Swang（董事长兼CEO）及Mr.绍辉晨（总裁兼ACF）进行，主题围绕美团公司2026年第三季度的业绩回顾及问答环节。他提醒参会者注意会议中包含的前瞻性陈述以及可能与未来实际结果存在差异的风险因素，并提及公司遵循的会计标准和非美国通用会计准则财务指标。随后，他转向会议主持人Mr. Shining，并邀请他进行演讲。Mr. Shining强调了公司在2026年第一季度中对本地零售和技术战略的专注，以及通过高质量增长推动公司和整个行业的发展。他提到美团作为本地服务平台，在消费者、商家和生态系统的角色显示出强劲表现，并提到在复杂的市场环境中不断创新和投资于生态系统及技术。同时，公司继续在生鲜零售和海外业务中拓展，提高运营效率，并加速人工智能在实际业务案例中的应用。他表示，由于这些努力，本地电子商务和新业务部门均取得了显著进展，第一季度运营亏损明显缩小。此外，他还提到了在提高用户体验、扩大高质量服务覆盖、优化商家体验以及实施多项改进措施以增强食品安全治理等方面的努力。</w:t>
      </w:r>
    </w:p>
    <w:p>
      <w:r>
        <w:rPr>
          <w:rFonts w:ascii="等线(中文正文)" w:hAnsi="等线(中文正文)" w:cs="等线(中文正文)" w:eastAsia="等线(中文正文)"/>
          <w:b w:val="false"/>
          <w:i w:val="false"/>
          <w:sz w:val="20"/>
        </w:rPr>
        <w:t/>
      </w:r>
    </w:p>
    <w:p>
      <w:pPr>
        <w:pStyle w:val="a7"/>
      </w:pPr>
      <w:r>
        <w:t>要点回顾</w:t>
      </w:r>
    </w:p>
    <w:p>
      <w:pPr>
        <w:pStyle w:val="ab"/>
      </w:pPr>
      <w:r>
        <w:t>What are the main strategies that the company focused on in the first quarter of 2026?</w:t>
      </w:r>
    </w:p>
    <w:p>
      <w:r>
        <w:rPr>
          <w:rFonts w:ascii="等线(中文正文)" w:hAnsi="等线(中文正文)" w:cs="等线(中文正文)" w:eastAsia="等线(中文正文)"/>
          <w:b w:val="false"/>
          <w:i w:val="false"/>
          <w:sz w:val="20"/>
        </w:rPr>
        <w:t>发言人1：In the first quarter of 2026, the company focused on its 'local retail plus technology' strategies, aiming to drive high-quality growth for both the company and the whole industry.</w:t>
      </w:r>
    </w:p>
    <w:p>
      <w:r>
        <w:rPr>
          <w:rFonts w:ascii="等线(中文正文)" w:hAnsi="等线(中文正文)" w:cs="等线(中文正文)" w:eastAsia="等线(中文正文)"/>
          <w:b w:val="false"/>
          <w:i w:val="false"/>
          <w:sz w:val="20"/>
        </w:rPr>
        <w:t/>
      </w:r>
    </w:p>
    <w:p>
      <w:pPr>
        <w:pStyle w:val="ab"/>
      </w:pPr>
      <w:r>
        <w:t>What are the characteristics of the local service platform and its performance?</w:t>
      </w:r>
    </w:p>
    <w:p>
      <w:r>
        <w:rPr>
          <w:rFonts w:ascii="等线(中文正文)" w:hAnsi="等线(中文正文)" w:cs="等线(中文正文)" w:eastAsia="等线(中文正文)"/>
          <w:b w:val="false"/>
          <w:i w:val="false"/>
          <w:sz w:val="20"/>
        </w:rPr>
        <w:t>发言人1：The local service platform for consumers, merchants, and M merchants showed strong resilience despite a complex market environment. The company continued to innovate protection services and invest in ecosystem and technology.</w:t>
      </w:r>
    </w:p>
    <w:p>
      <w:r>
        <w:rPr>
          <w:rFonts w:ascii="等线(中文正文)" w:hAnsi="等线(中文正文)" w:cs="等线(中文正文)" w:eastAsia="等线(中文正文)"/>
          <w:b w:val="false"/>
          <w:i w:val="false"/>
          <w:sz w:val="20"/>
        </w:rPr>
        <w:t/>
      </w:r>
    </w:p>
    <w:p>
      <w:pPr>
        <w:pStyle w:val="ab"/>
      </w:pPr>
      <w:r>
        <w:t>How did the company expand its grocery, retail, and overseas business?</w:t>
      </w:r>
    </w:p>
    <w:p>
      <w:r>
        <w:rPr>
          <w:rFonts w:ascii="等线(中文正文)" w:hAnsi="等线(中文正文)" w:cs="等线(中文正文)" w:eastAsia="等线(中文正文)"/>
          <w:b w:val="false"/>
          <w:i w:val="false"/>
          <w:sz w:val="20"/>
        </w:rPr>
        <w:t>发言人1：The company expanded its grocery, retail, and overseas business with improving operating efficiency and accelerated the application of AI in real business use cases.</w:t>
      </w:r>
    </w:p>
    <w:p>
      <w:r>
        <w:rPr>
          <w:rFonts w:ascii="等线(中文正文)" w:hAnsi="等线(中文正文)" w:cs="等线(中文正文)" w:eastAsia="等线(中文正文)"/>
          <w:b w:val="false"/>
          <w:i w:val="false"/>
          <w:sz w:val="20"/>
        </w:rPr>
        <w:t/>
      </w:r>
    </w:p>
    <w:p>
      <w:pPr>
        <w:pStyle w:val="ab"/>
      </w:pPr>
      <w:r>
        <w:t>What was the impact of the company's efforts on different segments and overall results?</w:t>
      </w:r>
    </w:p>
    <w:p>
      <w:r>
        <w:rPr>
          <w:rFonts w:ascii="等线(中文正文)" w:hAnsi="等线(中文正文)" w:cs="等线(中文正文)" w:eastAsia="等线(中文正文)"/>
          <w:b w:val="false"/>
          <w:i w:val="false"/>
          <w:sz w:val="20"/>
        </w:rPr>
        <w:t>发言人1：Thanks to the company's efforts, both local commerce and new initiatives segments saw improved results, leading to a significant narrowing of operating losses in the first quarter.</w:t>
      </w:r>
    </w:p>
    <w:p>
      <w:r>
        <w:rPr>
          <w:rFonts w:ascii="等线(中文正文)" w:hAnsi="等线(中文正文)" w:cs="等线(中文正文)" w:eastAsia="等线(中文正文)"/>
          <w:b w:val="false"/>
          <w:i w:val="false"/>
          <w:sz w:val="20"/>
        </w:rPr>
        <w:t/>
      </w:r>
    </w:p>
    <w:p>
      <w:pPr>
        <w:pStyle w:val="ab"/>
      </w:pPr>
      <w:r>
        <w:t>What are the key details regarding the food on demand delivery industry and the company's performance within it?</w:t>
      </w:r>
    </w:p>
    <w:p>
      <w:r>
        <w:rPr>
          <w:rFonts w:ascii="等线(中文正文)" w:hAnsi="等线(中文正文)" w:cs="等线(中文正文)" w:eastAsia="等线(中文正文)"/>
          <w:b w:val="false"/>
          <w:i w:val="false"/>
          <w:sz w:val="20"/>
        </w:rPr>
        <w:t>发言人1：In the first quarter, the company's food on demand delivery business moderated its irrational safety measures but still attracted a large number of new users, indicating consumers' preference for comprehensive and reliable services over price incentives alone.</w:t>
      </w:r>
    </w:p>
    <w:p>
      <w:r>
        <w:rPr>
          <w:rFonts w:ascii="等线(中文正文)" w:hAnsi="等线(中文正文)" w:cs="等线(中文正文)" w:eastAsia="等线(中文正文)"/>
          <w:b w:val="false"/>
          <w:i w:val="false"/>
          <w:sz w:val="20"/>
        </w:rPr>
        <w:t/>
      </w:r>
    </w:p>
    <w:p>
      <w:pPr>
        <w:pStyle w:val="ab"/>
      </w:pPr>
      <w:r>
        <w:t>How did the company enhance its delivery services and what is the effect on user experience?</w:t>
      </w:r>
    </w:p>
    <w:p>
      <w:r>
        <w:rPr>
          <w:rFonts w:ascii="等线(中文正文)" w:hAnsi="等线(中文正文)" w:cs="等线(中文正文)" w:eastAsia="等线(中文正文)"/>
          <w:b w:val="false"/>
          <w:i w:val="false"/>
          <w:sz w:val="20"/>
        </w:rPr>
        <w:t>发言人1：The company expanded the coverage of high-quality delivery services, with more food delivery users opting for one-to-one express delivery. During the holiday season, the company promoted this service further and addressed users' time-sensitive shopping needs through other initiatives, improving overall user experience and increasing user frequency.</w:t>
      </w:r>
    </w:p>
    <w:p>
      <w:r>
        <w:rPr>
          <w:rFonts w:ascii="等线(中文正文)" w:hAnsi="等线(中文正文)" w:cs="等线(中文正文)" w:eastAsia="等线(中文正文)"/>
          <w:b w:val="false"/>
          <w:i w:val="false"/>
          <w:sz w:val="20"/>
        </w:rPr>
        <w:t/>
      </w:r>
    </w:p>
    <w:p>
      <w:pPr>
        <w:pStyle w:val="ab"/>
      </w:pPr>
      <w:r>
        <w:t>What were the company's efforts in expanding its branded satellite stores and support for merchants?</w:t>
      </w:r>
    </w:p>
    <w:p>
      <w:r>
        <w:rPr>
          <w:rFonts w:ascii="等线(中文正文)" w:hAnsi="等线(中文正文)" w:cs="等线(中文正文)" w:eastAsia="等线(中文正文)"/>
          <w:b w:val="false"/>
          <w:i w:val="false"/>
          <w:sz w:val="20"/>
        </w:rPr>
        <w:t>发言人1：The company's branded satellite stores expanded rapidly with comprehensive operational support, achieving a higher conversion rate and repeat purchase rate compared to traditional restaurants. The company worked closely with merchants to optimize their manual processes and supply chain services for instant delivery, including for grocery items and electronics.</w:t>
      </w:r>
    </w:p>
    <w:p>
      <w:r>
        <w:rPr>
          <w:rFonts w:ascii="等线(中文正文)" w:hAnsi="等线(中文正文)" w:cs="等线(中文正文)" w:eastAsia="等线(中文正文)"/>
          <w:b w:val="false"/>
          <w:i w:val="false"/>
          <w:sz w:val="20"/>
        </w:rPr>
        <w:t/>
      </w:r>
    </w:p>
    <w:p>
      <w:pPr>
        <w:pStyle w:val="ab"/>
      </w:pPr>
      <w:r>
        <w:t>What were the improvements in supply chain services and support for small and medium-sized enterprises?</w:t>
      </w:r>
    </w:p>
    <w:p>
      <w:r>
        <w:rPr>
          <w:rFonts w:ascii="等线(中文正文)" w:hAnsi="等线(中文正文)" w:cs="等线(中文正文)" w:eastAsia="等线(中文正文)"/>
          <w:b w:val="false"/>
          <w:i w:val="false"/>
          <w:sz w:val="20"/>
        </w:rPr>
        <w:t>发言人1：The company provided targeted operational support for high-quality local restaurants and launched practical tourism policies to improve merchant experiences. The company also introduced ten safety improvement initiatives in April, aimed at building a safer and more trustworthy food environment. In addition, it continued to extend support for small and medium-sized enterprises and improve regulatory governance to foster a healthier platform ecosystem.</w:t>
      </w:r>
    </w:p>
    <w:p>
      <w:r>
        <w:rPr>
          <w:rFonts w:ascii="等线(中文正文)" w:hAnsi="等线(中文正文)" w:cs="等线(中文正文)" w:eastAsia="等线(中文正文)"/>
          <w:b w:val="false"/>
          <w:i w:val="false"/>
          <w:sz w:val="20"/>
        </w:rPr>
        <w:t/>
      </w:r>
    </w:p>
    <w:p>
      <w:pPr>
        <w:pStyle w:val="ab"/>
      </w:pPr>
      <w:r>
        <w:t>How did the company focus on enhancing safety measures and consumer trust?</w:t>
      </w:r>
    </w:p>
    <w:p>
      <w:r>
        <w:rPr>
          <w:rFonts w:ascii="等线(中文正文)" w:hAnsi="等线(中文正文)" w:cs="等线(中文正文)" w:eastAsia="等线(中文正文)"/>
          <w:b w:val="false"/>
          <w:i w:val="false"/>
          <w:sz w:val="20"/>
        </w:rPr>
        <w:t>发言人1：The company launched ten safety improvement initiatives in April, with a focus on emerging onboarding, transparent operations, and cross-party supervision. Its goal is to build a safer and more trustworthy food environment for all users.</w:t>
      </w:r>
    </w:p>
    <w:p>
      <w:r>
        <w:rPr>
          <w:rFonts w:ascii="等线(中文正文)" w:hAnsi="等线(中文正文)" w:cs="等线(中文正文)" w:eastAsia="等线(中文正文)"/>
          <w:b w:val="false"/>
          <w:i w:val="false"/>
          <w:sz w:val="20"/>
        </w:rPr>
        <w:t/>
      </w:r>
    </w:p>
    <w:p>
      <w:pPr>
        <w:pStyle w:val="ab"/>
      </w:pPr>
      <w:r>
        <w:t>What were the company's efforts in solidifying its position in local services and in the new initiative segment?</w:t>
      </w:r>
    </w:p>
    <w:p>
      <w:r>
        <w:rPr>
          <w:rFonts w:ascii="等线(中文正文)" w:hAnsi="等线(中文正文)" w:cs="等线(中文正文)" w:eastAsia="等线(中文正文)"/>
          <w:b w:val="false"/>
          <w:i w:val="false"/>
          <w:sz w:val="20"/>
        </w:rPr>
        <w:t>发言人1：The company built a full scope value system for groceries and integrated reward programs with trade merchants. It also actively upgraded industry-wide service standards and consumer protection mechanisms. In the new initiative segment, the company focused on high-quality development, expanding its supermarket coverage and further strengthening its supply capabilities.</w:t>
      </w:r>
    </w:p>
    <w:p>
      <w:r>
        <w:rPr>
          <w:rFonts w:ascii="等线(中文正文)" w:hAnsi="等线(中文正文)" w:cs="等线(中文正文)" w:eastAsia="等线(中文正文)"/>
          <w:b w:val="false"/>
          <w:i w:val="false"/>
          <w:sz w:val="20"/>
        </w:rPr>
        <w:t/>
      </w:r>
    </w:p>
    <w:p>
      <w:pPr>
        <w:pStyle w:val="ab"/>
      </w:pPr>
      <w:r>
        <w:t>How did the company serve as a connecting platform for merchants and consumers?</w:t>
      </w:r>
    </w:p>
    <w:p>
      <w:r>
        <w:rPr>
          <w:rFonts w:ascii="等线(中文正文)" w:hAnsi="等线(中文正文)" w:cs="等线(中文正文)" w:eastAsia="等线(中文正文)"/>
          <w:b w:val="false"/>
          <w:i w:val="false"/>
          <w:sz w:val="20"/>
        </w:rPr>
        <w:t>发言人1：The company continued to serve as a connecting platform for merchants and consumers by launching a new power system that integrated loyalty programs with trade merchants. This system helps to manage operations based on member data and support merchants in transitioning from one-time custom opposition to loyal user retention and customer relationship management.</w:t>
      </w:r>
    </w:p>
    <w:p>
      <w:r>
        <w:rPr>
          <w:rFonts w:ascii="等线(中文正文)" w:hAnsi="等线(中文正文)" w:cs="等线(中文正文)" w:eastAsia="等线(中文正文)"/>
          <w:b w:val="false"/>
          <w:i w:val="false"/>
          <w:sz w:val="20"/>
        </w:rPr>
        <w:t/>
      </w:r>
    </w:p>
    <w:p>
      <w:pPr>
        <w:pStyle w:val="ab"/>
      </w:pPr>
      <w:r>
        <w:t>What were the company's efforts in consumer protection and the assurance of quality services?</w:t>
      </w:r>
    </w:p>
    <w:p>
      <w:r>
        <w:rPr>
          <w:rFonts w:ascii="等线(中文正文)" w:hAnsi="等线(中文正文)" w:cs="等线(中文正文)" w:eastAsia="等线(中文正文)"/>
          <w:b w:val="false"/>
          <w:i w:val="false"/>
          <w:sz w:val="20"/>
        </w:rPr>
        <w:t>发言人1：The company expanded assurance programs for prepaid services across various categories and introduced equipment and medicine verification processes for health care services. Its goal is to reduce information asymmetry in local services and build a standardized trusted system, which supports long-term growth for both the platform and merchants.</w:t>
      </w:r>
    </w:p>
    <w:p>
      <w:r>
        <w:rPr>
          <w:rFonts w:ascii="等线(中文正文)" w:hAnsi="等线(中文正文)" w:cs="等线(中文正文)" w:eastAsia="等线(中文正文)"/>
          <w:b w:val="false"/>
          <w:i w:val="false"/>
          <w:sz w:val="20"/>
        </w:rPr>
        <w:t/>
      </w:r>
    </w:p>
    <w:p>
      <w:pPr>
        <w:pStyle w:val="ab"/>
      </w:pPr>
      <w:r>
        <w:t>What progress has been made in AI development and how is it benefiting users and merchants?</w:t>
      </w:r>
    </w:p>
    <w:p>
      <w:r>
        <w:rPr>
          <w:rFonts w:ascii="等线(中文正文)" w:hAnsi="等线(中文正文)" w:cs="等线(中文正文)" w:eastAsia="等线(中文正文)"/>
          <w:b w:val="false"/>
          <w:i w:val="false"/>
          <w:sz w:val="20"/>
        </w:rPr>
        <w:t>发言人1：The company has upgraded its AI assistance, providing users with an improved AI search experience and a dedicated entry point within the major app. For merchants, AI tools have been designed to address pain points in their online operations, with the smart manager, 智能掌柜, serving over 700,000 merchants and expanding coverage from individual stores to chain stores.</w:t>
      </w:r>
    </w:p>
    <w:p>
      <w:r>
        <w:rPr>
          <w:rFonts w:ascii="等线(中文正文)" w:hAnsi="等线(中文正文)" w:cs="等线(中文正文)" w:eastAsia="等线(中文正文)"/>
          <w:b w:val="false"/>
          <w:i w:val="false"/>
          <w:sz w:val="20"/>
        </w:rPr>
        <w:t/>
      </w:r>
    </w:p>
    <w:p>
      <w:pPr>
        <w:pStyle w:val="ab"/>
      </w:pPr>
      <w:r>
        <w:t>How are AI tools supporting small and medium-sized enterprises (SMEs) in the retail industry?</w:t>
      </w:r>
    </w:p>
    <w:p>
      <w:r>
        <w:rPr>
          <w:rFonts w:ascii="等线(中文正文)" w:hAnsi="等线(中文正文)" w:cs="等线(中文正文)" w:eastAsia="等线(中文正文)"/>
          <w:b w:val="false"/>
          <w:i w:val="false"/>
          <w:sz w:val="20"/>
        </w:rPr>
        <w:t>发言人1：The company's digital staff continues to support small and medium-sized enterprises in the services retail industry, now serving over 300,000 merchants across various service categories. Going forward, AI tools will evolve from single-point empowerment to human-machine collaboration, supporting decision-making in complex business scenarios and enabling end-to-end automation for routine tasks.</w:t>
      </w:r>
    </w:p>
    <w:p>
      <w:r>
        <w:rPr>
          <w:rFonts w:ascii="等线(中文正文)" w:hAnsi="等线(中文正文)" w:cs="等线(中文正文)" w:eastAsia="等线(中文正文)"/>
          <w:b w:val="false"/>
          <w:i w:val="false"/>
          <w:sz w:val="20"/>
        </w:rPr>
        <w:t/>
      </w:r>
    </w:p>
    <w:p>
      <w:pPr>
        <w:pStyle w:val="ab"/>
      </w:pPr>
      <w:r>
        <w:t>What are the company's strategic priorities for the coming year?</w:t>
      </w:r>
    </w:p>
    <w:p>
      <w:r>
        <w:rPr>
          <w:rFonts w:ascii="等线(中文正文)" w:hAnsi="等线(中文正文)" w:cs="等线(中文正文)" w:eastAsia="等线(中文正文)"/>
          <w:b w:val="false"/>
          <w:i w:val="false"/>
          <w:sz w:val="20"/>
        </w:rPr>
        <w:t>发言人1：The company aims to further deepen its competitive model for core government business and improve overall operational efficiency. It will continue optimizing products, advancing technological innovations, and deepening investment in its ecosystem. The company will focus on grocery, retail, and digital expansion, with an emphasis on achieving higher revenue and protecting the interests of its users.</w:t>
      </w:r>
    </w:p>
    <w:p>
      <w:r>
        <w:rPr>
          <w:rFonts w:ascii="等线(中文正文)" w:hAnsi="等线(中文正文)" w:cs="等线(中文正文)" w:eastAsia="等线(中文正文)"/>
          <w:b w:val="false"/>
          <w:i w:val="false"/>
          <w:sz w:val="20"/>
        </w:rPr>
        <w:t/>
      </w:r>
    </w:p>
    <w:p>
      <w:pPr>
        <w:pStyle w:val="ab"/>
      </w:pPr>
      <w:r>
        <w:t>How were the company's financial results in the quarter, and what investments were made?</w:t>
      </w:r>
    </w:p>
    <w:p>
      <w:r>
        <w:rPr>
          <w:rFonts w:ascii="等线(中文正文)" w:hAnsi="等线(中文正文)" w:cs="等线(中文正文)" w:eastAsia="等线(中文正文)"/>
          <w:b w:val="false"/>
          <w:i w:val="false"/>
          <w:sz w:val="20"/>
        </w:rPr>
        <w:t>发言人1：In the quarter, the company achieved substantial financial improvement while maintaining resilient growth. Total revenue was RMB 91 billion, up 5.6%, and operating expenses increased. The adjusted net loss narrowed to RMB 4.1 billion and RMB 5 billion. The company actively invested in China's leading AI and other technology companies, with a nearly RMB 53 billion investment portfolio and RMB 7.6 billion gain recognized in other comprehensive income.</w:t>
      </w:r>
    </w:p>
    <w:p>
      <w:r>
        <w:rPr>
          <w:rFonts w:ascii="等线(中文正文)" w:hAnsi="等线(中文正文)" w:cs="等线(中文正文)" w:eastAsia="等线(中文正文)"/>
          <w:b w:val="false"/>
          <w:i w:val="false"/>
          <w:sz w:val="20"/>
        </w:rPr>
        <w:t/>
      </w:r>
    </w:p>
    <w:p>
      <w:pPr>
        <w:pStyle w:val="ab"/>
      </w:pPr>
      <w:r>
        <w:t>What revenue growth and operating profit did the company achieve in the quarter?</w:t>
      </w:r>
    </w:p>
    <w:p>
      <w:r>
        <w:rPr>
          <w:rFonts w:ascii="等线(中文正文)" w:hAnsi="等线(中文正文)" w:cs="等线(中文正文)" w:eastAsia="等线(中文正文)"/>
          <w:b w:val="false"/>
          <w:i w:val="false"/>
          <w:sz w:val="20"/>
        </w:rPr>
        <w:t>发言人1：The company's revenue grew to RMB 64 billion, returning to positive year-over-year growth. The segment operating loss narrowed significantly from the previous quarter to RMB 2 billion, driven by robust demand delivery and the decrease in intercity travel. The company further improved its supply efficiency and maintained resilient year-over-year growth in the volume and GMV of its own demand business.</w:t>
      </w:r>
    </w:p>
    <w:p>
      <w:r>
        <w:rPr>
          <w:rFonts w:ascii="等线(中文正文)" w:hAnsi="等线(中文正文)" w:cs="等线(中文正文)" w:eastAsia="等线(中文正文)"/>
          <w:b w:val="false"/>
          <w:i w:val="false"/>
          <w:sz w:val="20"/>
        </w:rPr>
        <w:t/>
      </w:r>
    </w:p>
    <w:p>
      <w:pPr>
        <w:pStyle w:val="ab"/>
      </w:pPr>
      <w:r>
        <w:t>What is the current status of the company's leadership in the food and non-food sectors?</w:t>
      </w:r>
    </w:p>
    <w:p>
      <w:r>
        <w:rPr>
          <w:rFonts w:ascii="等线(中文正文)" w:hAnsi="等线(中文正文)" w:cs="等线(中文正文)" w:eastAsia="等线(中文正文)"/>
          <w:b w:val="false"/>
          <w:i w:val="false"/>
          <w:sz w:val="20"/>
        </w:rPr>
        <w:t>发言人1：The company has further solidified its leadership in both the food and non-food sectors. The company's own demand delivery omnics improved significantly, primarily due to a superior user mix and structure that supported a faster recovery in high-value orders, and overall better operational capabilities that allowed for quicker adaptation to market shifts and enhanced efficiency.</w:t>
      </w:r>
    </w:p>
    <w:p>
      <w:r>
        <w:rPr>
          <w:rFonts w:ascii="等线(中文正文)" w:hAnsi="等线(中文正文)" w:cs="等线(中文正文)" w:eastAsia="等线(中文正文)"/>
          <w:b w:val="false"/>
          <w:i w:val="false"/>
          <w:sz w:val="20"/>
        </w:rPr>
        <w:t/>
      </w:r>
    </w:p>
    <w:p>
      <w:pPr>
        <w:pStyle w:val="ab"/>
      </w:pPr>
      <w:r>
        <w:t>What are the expectations for the second quarter regarding revenue growth and profitability?</w:t>
      </w:r>
    </w:p>
    <w:p>
      <w:r>
        <w:rPr>
          <w:rFonts w:ascii="等线(中文正文)" w:hAnsi="等线(中文正文)" w:cs="等线(中文正文)" w:eastAsia="等线(中文正文)"/>
          <w:b w:val="false"/>
          <w:i w:val="false"/>
          <w:sz w:val="20"/>
        </w:rPr>
        <w:t>发言人1：While the company did not provide specific guidance on the marginal shifts or the timing of profitability for the second quarter, the focus remained on high-quality growth and maintaining a strong competitive position. The company's confidence in its long-term stable growth potential was reiterated, emphasizing the continuation of its retail plus technology strategy to provide greater value to merchants, consumers, and business partners.</w:t>
      </w:r>
    </w:p>
    <w:p>
      <w:r>
        <w:rPr>
          <w:rFonts w:ascii="等线(中文正文)" w:hAnsi="等线(中文正文)" w:cs="等线(中文正文)" w:eastAsia="等线(中文正文)"/>
          <w:b w:val="false"/>
          <w:i w:val="false"/>
          <w:sz w:val="20"/>
        </w:rPr>
        <w:t/>
      </w:r>
    </w:p>
    <w:p>
      <w:pPr>
        <w:pStyle w:val="ab"/>
      </w:pPr>
      <w:r>
        <w:t>What is the outlook for volume growth and market position in the coming quarters?</w:t>
      </w:r>
    </w:p>
    <w:p>
      <w:r>
        <w:rPr>
          <w:rFonts w:ascii="等线(中文正文)" w:hAnsi="等线(中文正文)" w:cs="等线(中文正文)" w:eastAsia="等线(中文正文)"/>
          <w:b w:val="false"/>
          <w:i w:val="false"/>
          <w:sz w:val="20"/>
        </w:rPr>
        <w:t>发言人1：The company expects to see a transition away from irrational competition towards operational efficiency and a continued focus on the fundamentals. Core user engagement is expected to remain strong, and the company aims to sustain its market leadership while making improvements in operational efficiency for both itself and its merchants.</w:t>
      </w:r>
    </w:p>
    <w:p>
      <w:r>
        <w:rPr>
          <w:rFonts w:ascii="等线(中文正文)" w:hAnsi="等线(中文正文)" w:cs="等线(中文正文)" w:eastAsia="等线(中文正文)"/>
          <w:b w:val="false"/>
          <w:i w:val="false"/>
          <w:sz w:val="20"/>
        </w:rPr>
        <w:t/>
      </w:r>
    </w:p>
    <w:p>
      <w:pPr>
        <w:pStyle w:val="ab"/>
      </w:pPr>
      <w:r>
        <w:t>How is the delivery subsidy impacting the market?</w:t>
      </w:r>
    </w:p>
    <w:p>
      <w:r>
        <w:rPr>
          <w:rFonts w:ascii="等线(中文正文)" w:hAnsi="等线(中文正文)" w:cs="等线(中文正文)" w:eastAsia="等线(中文正文)"/>
          <w:b w:val="false"/>
          <w:i w:val="false"/>
          <w:sz w:val="20"/>
        </w:rPr>
        <w:t>发言人1：The delivery subsidy has contributed to a more rational competitive environment in the industry, with a shift back to operational efficiency and user experience as key competitive factors.</w:t>
      </w:r>
    </w:p>
    <w:p>
      <w:r>
        <w:rPr>
          <w:rFonts w:ascii="等线(中文正文)" w:hAnsi="等线(中文正文)" w:cs="等线(中文正文)" w:eastAsia="等线(中文正文)"/>
          <w:b w:val="false"/>
          <w:i w:val="false"/>
          <w:sz w:val="20"/>
        </w:rPr>
        <w:t/>
      </w:r>
    </w:p>
    <w:p>
      <w:pPr>
        <w:pStyle w:val="ab"/>
      </w:pPr>
      <w:r>
        <w:t>What factors contribute to the company's market leadership and user base expansion?</w:t>
      </w:r>
    </w:p>
    <w:p>
      <w:r>
        <w:rPr>
          <w:rFonts w:ascii="等线(中文正文)" w:hAnsi="等线(中文正文)" w:cs="等线(中文正文)" w:eastAsia="等线(中文正文)"/>
          <w:b w:val="false"/>
          <w:i w:val="false"/>
          <w:sz w:val="20"/>
        </w:rPr>
        <w:t>发言人1：The company's market leadership is attributed to a stronger user acquisition model, improved supply and service quality, and a structural advantage in operational efficiency. The user base is expanding due to penetration into different price segments and offerings that cater to premium and diverse options.</w:t>
      </w:r>
    </w:p>
    <w:p>
      <w:r>
        <w:rPr>
          <w:rFonts w:ascii="等线(中文正文)" w:hAnsi="等线(中文正文)" w:cs="等线(中文正文)" w:eastAsia="等线(中文正文)"/>
          <w:b w:val="false"/>
          <w:i w:val="false"/>
          <w:sz w:val="20"/>
        </w:rPr>
        <w:t/>
      </w:r>
    </w:p>
    <w:p>
      <w:pPr>
        <w:pStyle w:val="ab"/>
      </w:pPr>
      <w:r>
        <w:t>What are the expectations for user experience and market growth in the second half of the year?</w:t>
      </w:r>
    </w:p>
    <w:p>
      <w:r>
        <w:rPr>
          <w:rFonts w:ascii="等线(中文正文)" w:hAnsi="等线(中文正文)" w:cs="等线(中文正文)" w:eastAsia="等线(中文正文)"/>
          <w:b w:val="false"/>
          <w:i w:val="false"/>
          <w:sz w:val="20"/>
        </w:rPr>
        <w:t>发言人1：The company expects a seasonal improvement in user experience (UX) in the second half of the year supported by a healthier order mix as consumers are increasingly willing to pay for quality. Market growth in the second half may not mirror the volume growth seen in previous years, but it is expected to be more resilient. The company is closely monitoring the market and adapting to maintain its leading position.</w:t>
      </w:r>
    </w:p>
    <w:p>
      <w:r>
        <w:rPr>
          <w:rFonts w:ascii="等线(中文正文)" w:hAnsi="等线(中文正文)" w:cs="等线(中文正文)" w:eastAsia="等线(中文正文)"/>
          <w:b w:val="false"/>
          <w:i w:val="false"/>
          <w:sz w:val="20"/>
        </w:rPr>
        <w:t/>
      </w:r>
    </w:p>
    <w:p>
      <w:pPr>
        <w:pStyle w:val="ab"/>
      </w:pPr>
      <w:r>
        <w:t>What is the company's approach to ensuring sustainable growth and maintaining operational efficiency?</w:t>
      </w:r>
    </w:p>
    <w:p>
      <w:r>
        <w:rPr>
          <w:rFonts w:ascii="等线(中文正文)" w:hAnsi="等线(中文正文)" w:cs="等线(中文正文)" w:eastAsia="等线(中文正文)"/>
          <w:b w:val="false"/>
          <w:i w:val="false"/>
          <w:sz w:val="20"/>
        </w:rPr>
        <w:t>发言人1：The company believes that true growth comes from innovation and a better alignment of supply and demand across diverse use cases, enhanced by technologies like AI. Long-term growth is expected to come from these foundations, and the company plans to continue investing in these areas to ensure sustainable, high-quality growth.</w:t>
      </w:r>
    </w:p>
    <w:p>
      <w:r>
        <w:rPr>
          <w:rFonts w:ascii="等线(中文正文)" w:hAnsi="等线(中文正文)" w:cs="等线(中文正文)" w:eastAsia="等线(中文正文)"/>
          <w:b w:val="false"/>
          <w:i w:val="false"/>
          <w:sz w:val="20"/>
        </w:rPr>
        <w:t/>
      </w:r>
    </w:p>
    <w:p>
      <w:pPr>
        <w:pStyle w:val="ab"/>
      </w:pPr>
      <w:r>
        <w:t>What are the recent trends in the installation business and how does the company expect it to perform in the long term?</w:t>
      </w:r>
    </w:p>
    <w:p>
      <w:r>
        <w:rPr>
          <w:rFonts w:ascii="等线(中文正文)" w:hAnsi="等线(中文正文)" w:cs="等线(中文正文)" w:eastAsia="等线(中文正文)"/>
          <w:b w:val="false"/>
          <w:i w:val="false"/>
          <w:sz w:val="20"/>
        </w:rPr>
        <w:t>发言人1：The installation business is facing ongoing competitive pressure. The company views local install services as a trust-based business, and while online transactions don't automatically result from traffic, the company's brand, consumer trust, and service innovation work to support local businesses. Despite short-term challenges, the company expects a stable installation margin in the near term with potential for recovery in the long term.</w:t>
      </w:r>
    </w:p>
    <w:p>
      <w:r>
        <w:rPr>
          <w:rFonts w:ascii="等线(中文正文)" w:hAnsi="等线(中文正文)" w:cs="等线(中文正文)" w:eastAsia="等线(中文正文)"/>
          <w:b w:val="false"/>
          <w:i w:val="false"/>
          <w:sz w:val="20"/>
        </w:rPr>
        <w:t/>
      </w:r>
    </w:p>
    <w:p>
      <w:pPr>
        <w:pStyle w:val="ab"/>
      </w:pPr>
      <w:r>
        <w:t>What competitive advantages does the company have in local commerce and how does it plan to leverage these advantages?</w:t>
      </w:r>
    </w:p>
    <w:p>
      <w:r>
        <w:rPr>
          <w:rFonts w:ascii="等线(中文正文)" w:hAnsi="等线(中文正文)" w:cs="等线(中文正文)" w:eastAsia="等线(中文正文)"/>
          <w:b w:val="false"/>
          <w:i w:val="false"/>
          <w:sz w:val="20"/>
        </w:rPr>
        <w:t>发言人1：The company's competitive advantages in local commerce include a strong brand, consumer trust, value for money, a comprehensive service offering, and a reputation for consumer protection. These advantages have helped in the transformation of offline services into reliable, standardized online services. The company plans to continue building on these advantages by using AI technology to reshape the local service industry, providing better experiences, and promoting cross-selling between different services to generate long-term value for the local commerce segment.</w:t>
      </w:r>
    </w:p>
    <w:p>
      <w:r>
        <w:rPr>
          <w:rFonts w:ascii="等线(中文正文)" w:hAnsi="等线(中文正文)" w:cs="等线(中文正文)" w:eastAsia="等线(中文正文)"/>
          <w:b w:val="false"/>
          <w:i w:val="false"/>
          <w:sz w:val="20"/>
        </w:rPr>
        <w:t/>
      </w:r>
    </w:p>
    <w:p>
      <w:pPr>
        <w:pStyle w:val="ab"/>
      </w:pPr>
      <w:r>
        <w:t>How is the company advancing AI integration into its products and what are its long-term goals?</w:t>
      </w:r>
    </w:p>
    <w:p>
      <w:r>
        <w:rPr>
          <w:rFonts w:ascii="等线(中文正文)" w:hAnsi="等线(中文正文)" w:cs="等线(中文正文)" w:eastAsia="等线(中文正文)"/>
          <w:b w:val="false"/>
          <w:i w:val="false"/>
          <w:sz w:val="20"/>
        </w:rPr>
        <w:t>发言人1：The company has launched AI assistance features on its platform and is focusing on leveraging AI to transform local service industries. AI is being used to reshape value delivery and create an intelligent business partner within the local ecosystem. While specific initiatives and capabilities are not detailed, the company aims to integrate AI more deeply into its products to enhance experiences and efficiency.</w:t>
      </w:r>
    </w:p>
    <w:p>
      <w:r>
        <w:rPr>
          <w:rFonts w:ascii="等线(中文正文)" w:hAnsi="等线(中文正文)" w:cs="等线(中文正文)" w:eastAsia="等线(中文正文)"/>
          <w:b w:val="false"/>
          <w:i w:val="false"/>
          <w:sz w:val="20"/>
        </w:rPr>
        <w:t/>
      </w:r>
    </w:p>
    <w:p>
      <w:pPr>
        <w:pStyle w:val="ab"/>
      </w:pPr>
      <w:r>
        <w:t>What are the updates regarding the AI system's integration and user experience?</w:t>
      </w:r>
    </w:p>
    <w:p>
      <w:r>
        <w:rPr>
          <w:rFonts w:ascii="等线(中文正文)" w:hAnsi="等线(中文正文)" w:cs="等线(中文正文)" w:eastAsia="等线(中文正文)"/>
          <w:b w:val="false"/>
          <w:i w:val="false"/>
          <w:sz w:val="20"/>
        </w:rPr>
        <w:t>发言人1：The AI system has been placed in a more prominent location in the mobile app's navigation bar for easier access. Initial results have been positive, with more users engaging with the AI for complex and cross-use cases. A notable feature is the AI's ability to update recommendations in real-time based on user changes, such as price range or location preferences. The integration of AI into specific services, like a health assistant, has also been mentioned, highlighting improvements in user interactions and task execution capabilities across various business sectors.</w:t>
      </w:r>
    </w:p>
    <w:p>
      <w:r>
        <w:rPr>
          <w:rFonts w:ascii="等线(中文正文)" w:hAnsi="等线(中文正文)" w:cs="等线(中文正文)" w:eastAsia="等线(中文正文)"/>
          <w:b w:val="false"/>
          <w:i w:val="false"/>
          <w:sz w:val="20"/>
        </w:rPr>
        <w:t/>
      </w:r>
    </w:p>
    <w:p>
      <w:pPr>
        <w:pStyle w:val="ab"/>
      </w:pPr>
      <w:r>
        <w:t>What unique capabilities does the AI offer in the context of local service businesses?</w:t>
      </w:r>
    </w:p>
    <w:p>
      <w:r>
        <w:rPr>
          <w:rFonts w:ascii="等线(中文正文)" w:hAnsi="等线(中文正文)" w:cs="等线(中文正文)" w:eastAsia="等线(中文正文)"/>
          <w:b w:val="false"/>
          <w:i w:val="false"/>
          <w:sz w:val="20"/>
        </w:rPr>
        <w:t>发言人1：The AI is built on authentic consumer reviews, comprehensive point-of-interest (POI) information, and proprietary models trained specifically for local service businesses. This foundation allows the AI to provide personalized recommendations and dynamically update them based on user context, resulting in meaningful session volume increases and a shift from users primarily accessing coupons to using the platform to discover services, plan, and make purchases.</w:t>
      </w:r>
    </w:p>
    <w:p>
      <w:r>
        <w:rPr>
          <w:rFonts w:ascii="等线(中文正文)" w:hAnsi="等线(中文正文)" w:cs="等线(中文正文)" w:eastAsia="等线(中文正文)"/>
          <w:b w:val="false"/>
          <w:i w:val="false"/>
          <w:sz w:val="20"/>
        </w:rPr>
        <w:t/>
      </w:r>
    </w:p>
    <w:p>
      <w:pPr>
        <w:pStyle w:val="ab"/>
      </w:pPr>
      <w:r>
        <w:t>How is AI being integrated into specific business verticals, such as healthcare?</w:t>
      </w:r>
    </w:p>
    <w:p>
      <w:r>
        <w:rPr>
          <w:rFonts w:ascii="等线(中文正文)" w:hAnsi="等线(中文正文)" w:cs="等线(中文正文)" w:eastAsia="等线(中文正文)"/>
          <w:b w:val="false"/>
          <w:i w:val="false"/>
          <w:sz w:val="20"/>
        </w:rPr>
        <w:t>发言人1：AI is being embedded into specific business verticals, exemplified by the "小团健康管家" (health assistant) product, which is dedicated to health care services. It is built using pharmacy transaction data, online medical consultations, and is developed in collaboration with professional medical teams. The AI offers health consultations, medical guidance, and report distribution in a seamless user experience, including the ability to consult, order medication, and book appointments.</w:t>
      </w:r>
    </w:p>
    <w:p>
      <w:r>
        <w:rPr>
          <w:rFonts w:ascii="等线(中文正文)" w:hAnsi="等线(中文正文)" w:cs="等线(中文正文)" w:eastAsia="等线(中文正文)"/>
          <w:b w:val="false"/>
          <w:i w:val="false"/>
          <w:sz w:val="20"/>
        </w:rPr>
        <w:t/>
      </w:r>
    </w:p>
    <w:p>
      <w:pPr>
        <w:pStyle w:val="ab"/>
      </w:pPr>
      <w:r>
        <w:t>What future plans are there for integrating AI into local service transactions?</w:t>
      </w:r>
    </w:p>
    <w:p>
      <w:r>
        <w:rPr>
          <w:rFonts w:ascii="等线(中文正文)" w:hAnsi="等线(中文正文)" w:cs="等线(中文正文)" w:eastAsia="等线(中文正文)"/>
          <w:b w:val="false"/>
          <w:i w:val="false"/>
          <w:sz w:val="20"/>
        </w:rPr>
        <w:t>发言人1：The company plans to deepen AI integration into Meta f, focusing on enhancing user agent interactions and deploying agented task execution capabilities across various business functions. A partnership with Baidu is mentioned, with the launch of "元宝" anticipated, which will facilitate direct communication between users and services through agents, enhancing the local service transaction experience for users.</w:t>
      </w:r>
    </w:p>
    <w:p>
      <w:r>
        <w:rPr>
          <w:rFonts w:ascii="等线(中文正文)" w:hAnsi="等线(中文正文)" w:cs="等线(中文正文)" w:eastAsia="等线(中文正文)"/>
          <w:b w:val="false"/>
          <w:i w:val="false"/>
          <w:sz w:val="20"/>
        </w:rPr>
        <w:t/>
      </w:r>
    </w:p>
    <w:p>
      <w:pPr>
        <w:pStyle w:val="ab"/>
      </w:pPr>
      <w:r>
        <w:t>What structural advantages does the company have that set it apart in the industry?</w:t>
      </w:r>
    </w:p>
    <w:p>
      <w:r>
        <w:rPr>
          <w:rFonts w:ascii="等线(中文正文)" w:hAnsi="等线(中文正文)" w:cs="等线(中文正文)" w:eastAsia="等线(中文正文)"/>
          <w:b w:val="false"/>
          <w:i w:val="false"/>
          <w:sz w:val="20"/>
        </w:rPr>
        <w:t>发言人1：The company's structural advantage lies in its full spectrum local service coverage, verified and comprehensive information, authentic user reviews, and a fulfillment infrastructure. By combining AI on top of these strengths, the company aims to deliver superior and powerful local service experiences to users.</w:t>
      </w:r>
    </w:p>
    <w:p>
      <w:r>
        <w:rPr>
          <w:rFonts w:ascii="等线(中文正文)" w:hAnsi="等线(中文正文)" w:cs="等线(中文正文)" w:eastAsia="等线(中文正文)"/>
          <w:b w:val="false"/>
          <w:i w:val="false"/>
          <w:sz w:val="20"/>
        </w:rPr>
        <w:t/>
      </w:r>
    </w:p>
    <w:p>
      <w:pPr>
        <w:pStyle w:val="ab"/>
      </w:pPr>
      <w:r>
        <w:t>How is the hotel and travel business performing in the face of regulatory changes?</w:t>
      </w:r>
    </w:p>
    <w:p>
      <w:r>
        <w:rPr>
          <w:rFonts w:ascii="等线(中文正文)" w:hAnsi="等线(中文正文)" w:cs="等线(中文正文)" w:eastAsia="等线(中文正文)"/>
          <w:b w:val="false"/>
          <w:i w:val="false"/>
          <w:sz w:val="20"/>
        </w:rPr>
        <w:t>发言人1：The hotel and travel industry has entered a new phase of regulation and competition, with a shift towards value-for-money options, such as budget travel and short-distance getaways in lower-tier cities. In the third quarter, the company's hotel and travel business achieved steady growth, particularly in the lower-star hotel sector, by providing quality accommodations with outstanding user experiences. The business also consolidated its leading position and continues to deepen its presence across the industry supply chain, offering end-to-end solutions to merchants.</w:t>
      </w:r>
    </w:p>
    <w:p>
      <w:r>
        <w:rPr>
          <w:rFonts w:ascii="等线(中文正文)" w:hAnsi="等线(中文正文)" w:cs="等线(中文正文)" w:eastAsia="等线(中文正文)"/>
          <w:b w:val="false"/>
          <w:i w:val="false"/>
          <w:sz w:val="20"/>
        </w:rPr>
        <w:t/>
      </w:r>
    </w:p>
    <w:p>
      <w:pPr>
        <w:pStyle w:val="ab"/>
      </w:pPr>
      <w:r>
        <w:t>What are the company's strategies for the hotel and travel industry in the coming years?</w:t>
      </w:r>
    </w:p>
    <w:p>
      <w:r>
        <w:rPr>
          <w:rFonts w:ascii="等线(中文正文)" w:hAnsi="等线(中文正文)" w:cs="等线(中文正文)" w:eastAsia="等线(中文正文)"/>
          <w:b w:val="false"/>
          <w:i w:val="false"/>
          <w:sz w:val="20"/>
        </w:rPr>
        <w:t>发言人1：The company's strategies for the hotel and travel industry include further expanding its portfolio of high-end hotels, offering exclusive benefits to leisure travelers, and strengthening its membership ecosystem. The company is confident in driving healthy, sustainable, and high-quality growth in its hotel and travel business by leveraging its market leadership in the low-star hotel sector, expanding into mid-high tier hotels, and reaching strategic partnerships with merchants to support resilient short and long-distance travel, as well as local accommodations and low-star hotels.</w:t>
      </w:r>
    </w:p>
    <w:p>
      <w:r>
        <w:rPr>
          <w:rFonts w:ascii="等线(中文正文)" w:hAnsi="等线(中文正文)" w:cs="等线(中文正文)" w:eastAsia="等线(中文正文)"/>
          <w:b w:val="false"/>
          <w:i w:val="false"/>
          <w:sz w:val="20"/>
        </w:rPr>
        <w:t/>
      </w:r>
    </w:p>
    <w:p>
      <w:pPr>
        <w:pStyle w:val="ab"/>
      </w:pPr>
      <w:r>
        <w:t>What are the company's global growth strategies and priorities?</w:t>
      </w:r>
    </w:p>
    <w:p>
      <w:r>
        <w:rPr>
          <w:rFonts w:ascii="等线(中文正文)" w:hAnsi="等线(中文正文)" w:cs="等线(中文正文)" w:eastAsia="等线(中文正文)"/>
          <w:b w:val="false"/>
          <w:i w:val="false"/>
          <w:sz w:val="20"/>
        </w:rPr>
        <w:t>发言人1：The company's long-term goal is to go global, navigate geopolitical complexity, and sharpen risk management to build an organization better suited for global operations. In the short term, the company plans to focus on operational improvements and maintain solid growth across all markets, learning from its operational experience to grow alongside local players and create value for users, merchants, and writers in local markets.</w:t>
      </w:r>
    </w:p>
    <w:p>
      <w:r>
        <w:rPr>
          <w:rFonts w:ascii="等线(中文正文)" w:hAnsi="等线(中文正文)" w:cs="等线(中文正文)" w:eastAsia="等线(中文正文)"/>
          <w:b w:val="false"/>
          <w:i w:val="false"/>
          <w:sz w:val="20"/>
        </w:rPr>
        <w:t/>
      </w:r>
    </w:p>
    <w:p>
      <w:pPr>
        <w:pStyle w:val="ab"/>
      </w:pPr>
      <w:r>
        <w:t>How is the company performing operationally, and what are its plans for market expansion?</w:t>
      </w:r>
    </w:p>
    <w:p>
      <w:r>
        <w:rPr>
          <w:rFonts w:ascii="等线(中文正文)" w:hAnsi="等线(中文正文)" w:cs="等线(中文正文)" w:eastAsia="等线(中文正文)"/>
          <w:b w:val="false"/>
          <w:i w:val="false"/>
          <w:sz w:val="20"/>
        </w:rPr>
        <w:t>发言人1：The company has maintained solid growth across all markets, including a break-even point at home in the last quarter, and has seen even faster efficiency gains in other Middle Eastern markets and Brazil. This year, the company will prioritize operational improvements over new market expansion. In the longer term, the company expects to deliver on scale and profitable growth.</w:t>
      </w:r>
    </w:p>
    <w:p>
      <w:r>
        <w:rPr>
          <w:rFonts w:ascii="等线(中文正文)" w:hAnsi="等线(中文正文)" w:cs="等线(中文正文)" w:eastAsia="等线(中文正文)"/>
          <w:b w:val="false"/>
          <w:i w:val="false"/>
          <w:sz w:val="20"/>
        </w:rPr>
        <w:t/>
      </w:r>
    </w:p>
    <w:p>
      <w:pPr>
        <w:pStyle w:val="ab"/>
      </w:pPr>
      <w:r>
        <w:t>What is the potential growth for the food delivery service mentioned in the speech?</w:t>
      </w:r>
    </w:p>
    <w:p>
      <w:r>
        <w:rPr>
          <w:rFonts w:ascii="等线(中文正文)" w:hAnsi="等线(中文正文)" w:cs="等线(中文正文)" w:eastAsia="等线(中文正文)"/>
          <w:b w:val="false"/>
          <w:i w:val="false"/>
          <w:sz w:val="20"/>
        </w:rPr>
        <w:t>发言人1：The potential growth for the food delivery service lies in expanding to global markets where food delivery is still considered an occasion service for a small segment of consumers. The company will explore market expansion opportunities while being financially disciplined, relying on the proven business model and the efficiency gained across existing markets to eventually achieve sustainable profitability at scale.</w:t>
      </w:r>
    </w:p>
    <w:p>
      <w:r>
        <w:rPr>
          <w:rFonts w:ascii="等线(中文正文)" w:hAnsi="等线(中文正文)" w:cs="等线(中文正文)" w:eastAsia="等线(中文正文)"/>
          <w:b w:val="false"/>
          <w:i w:val="false"/>
          <w:sz w:val="20"/>
        </w:rPr>
        <w:t/>
      </w:r>
    </w:p>
    <w:p>
      <w:pPr>
        <w:pStyle w:val="ab"/>
      </w:pPr>
      <w:r>
        <w:t>How is 小象supermarket performing and what is its strategic value within the on-demand delivery ecosystem?</w:t>
      </w:r>
    </w:p>
    <w:p>
      <w:r>
        <w:rPr>
          <w:rFonts w:ascii="等线(中文正文)" w:hAnsi="等线(中文正文)" w:cs="等线(中文正文)" w:eastAsia="等线(中文正文)"/>
          <w:b w:val="false"/>
          <w:i w:val="false"/>
          <w:sz w:val="20"/>
        </w:rPr>
        <w:t>发言人1：小象supermarket has maintained rapid growth recently and is competing on a level playing field as an essential part of the platform for average consumers, regardless of the specific business model. Consumers are now demanding a wider product variety, quality, and value, and 小象supermarket aims to provide a hybrid model combining various successful business models to capture substantial growth potential. The company has shown robust y-o-y growth, has entered new markets, and is expanding its merchandising capabilities and private brand offerings.</w:t>
      </w:r>
    </w:p>
    <w:p>
      <w:r>
        <w:rPr>
          <w:rFonts w:ascii="等线(中文正文)" w:hAnsi="等线(中文正文)" w:cs="等线(中文正文)" w:eastAsia="等线(中文正文)"/>
          <w:b w:val="false"/>
          <w:i w:val="false"/>
          <w:sz w:val="20"/>
        </w:rPr>
        <w:t/>
      </w:r>
    </w:p>
    <w:p>
      <w:pPr>
        <w:pStyle w:val="ab"/>
      </w:pPr>
      <w:r>
        <w:t>What are the company's future plans for grocery retail, and how does it aim to improve its market position?</w:t>
      </w:r>
    </w:p>
    <w:p>
      <w:r>
        <w:rPr>
          <w:rFonts w:ascii="等线(中文正文)" w:hAnsi="等线(中文正文)" w:cs="等线(中文正文)" w:eastAsia="等线(中文正文)"/>
          <w:b w:val="false"/>
          <w:i w:val="false"/>
          <w:sz w:val="20"/>
        </w:rPr>
        <w:t>发言人1：The company plans to remain focused on grocery retail as a long-term strategy and expects continued improvement in margins. With a robust online presence and the launch of physical stores, the company aims to broaden user reach and strengthen brand awareness. The objective is to become one of the leading grocery stores with a sustainable and low single-digit provided margin, aligning with the company's mission to help people eat better and build a beloved grocery brand.</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2026-06-01T14:20:22Z</dcterms:created>
  <dc:creator>Apache POI</dc:creator>
</cp:coreProperties>
</file>