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研报解读：MLCC--指数权重 260601_原文</w:t>
      </w:r>
    </w:p>
    <w:p>
      <w:pPr>
        <w:jc w:val="center"/>
      </w:pPr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2026年06月01日 21:59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00:00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今天咱们要聊一个特别有意思的话题，mlcc, 也就是多层陶瓷电容器。你知道吗？现在整个科技圈都在谈论AI大模型，动不动就是几千亿美金的投入。但大家关注的都是GPUHBM这些显眼的明星选手，却忽略了真正必不可少的幕后英雄。没错，这就是一个典型的认知偏差。其实从今年5月份的数据来看，北美和北亚的股市创下新高，主要是因为市场对AI资本开支的乐观预期。但是投资者的注意力几乎全被半导体和HBM占据了等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00:36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你刚才说mlcc是幕后英雄，这个词用的好，他们到底有多重要？关键就在于他们的不可替代性。与那些可以被重新设计或者绕开的半导体元件不同，mlcc是电路板上的必选物料，是绝对的must have。这就意味着在整个AI算力扩张的故事里，mlcc供应链是一个结构性的非自由裁量的受益者。结构性是受益者，这个说法很有意思，就是说不管AI怎么发展，mlcc都是刚需。而且这个故事还在继续。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01:08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根据高盛的全球投资研究团队预测，到2026年底，AI基础设施的年度支出将达到8000亿美元。这可不是个小数目，而且支出范围包括了存储器、服务器、网络服务和制造设备8000亿美元。那具体到各个公司情况怎么样？我看到资料里有提到几个大玩家，比如NVIDIA和联想。确实一季度的财报数据已经证实了这个趋势，NVIDIA的收入同比增长了85%，他们的CEO黄仁勋甚至说，tokens现在已经盈利了，这意味着超大规模数据中新的回报率正在显现，支出还会继续增长。Token盈利，这算是AI行业的里程碑了。可以这么说。另外联想在2027财年的基础设施业务预计增长35%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01:57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高盛全球投资研究预计AI服务器的出货量年复合增长率将在2028年前达到37%。37%的年复合增长率，那对mlcc的需求岂不是要爆炸性增长了？是的，这就是最直接的投资逻辑。AI部署正在从云端服务器扩展到机器人、智能眼镜和边缘AI设备。高端mlcc的需求会保持强劲，而且供应端的情况也很关键。目前高阶mlcc市场正在回暖，但消费级的需求相对疲软，所以重点应该放在高端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02:29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Mlcc上请关注公众号，思维纪要社，更多纪要请加V西安20210130，正确。这对亚洲的制造商来说是个好消息，特别是那些专注于服务器和工业级产品的公司，比如说村田制作所、三星电机和太阳佑电。他们在高利用率的情况下，利用率已经达到80%到90%以上了，这就给了他们很强的定价能力。说到定价，我注意到Spark mlcc的价格已经开始上涨。是的，AI相关的mlcc产品现货价格已经上涨了20%，春田已经提价了15%到35%。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03:08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太阳用电也从五月份开始上调价格，这种价格趋势其实反映了供需失衡的状况。听起来这个领域的投资机会确实不错。不过我想问问为什么高盛特别看好日本的这两家公司，meta和他OU等，这是个很好的观察。虽然自从ChatGPT推出三年多以来，这两家日企在亚洲AI瓶颈和亚洲存储器的交易中一直落后于大盘，但他们的重估才刚刚开始，而且这两家公司的盈利周期正处于拐点。就是说他们之前被低估了，可以这么理解，他们在AI基础设施领域的曝光度被严重低估了。实际上村田和太阳佑电的产品在AI服务器中扮演着至关重要的角色，但由于市场关注点在芯片上，他们的股价表现相对滞后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03:55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那对于想要投资的投资者来说，有哪些具体的操作建议吗？高盛给出了两个建议，第一个是期权策略，考虑到目前较高的隐含波动率，可以考虑成本为零的看涨价差领子组合。比如对miura可以采用六个月期行权价85%的看跌期权，对105%、135%的跨式组合。这个听起来有点专业啊，能简单解释一下吗？其实就是一种对冲策略，买入一个看跌跌期权作为保险，同时卖出两个不同行权价的看涨期权来降低成本，这样即使股价下跌，最大损失也是有限的。就是看跌期权行权价乘以名义金额。明白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04:34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那第二个建议呢？第二个建议是更广泛的方式，通过亚洲mlcc篮子来分散投资。这个篮子包含了12支亚洲股票，覆盖了从日本到韩国再到台湾和中国大陆的公司。12只都有谁？主要包括压轴carp、广东风华高新科技、潮州三环集团三星电机mura 3井金属TDK太阳又电华星科亚洲电子材料、Cosmos AMMT.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05:03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这些公司在产业链上扮演着不同角色，纯mlcc制造商，多元化的被动元件生产商，还有上游材料供应商。这个篮子的好处是什么呢？最大的好处是风险分散。你不仅投资了mlcc的最终生产商，还包括了原材料供应商，这样就避免了单一公司或单一环节的风险。而且这个篮子的表现也很可观，根据彭博的数据，它在不同时间段都有不错的回报率，听起来是个很全面的布局方案。不过，我们聊了这么多投资建议，是不是也应该谈谈风险和注意事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05:34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当然，任何投资都有风险，特别是像mlcc这样的行业，虽然看起来是刚需，但也面临着技术变革、竞争加剧等不确定性。而且这个行业的周期性特征比较明显，价格波动较大。周期性确实是个问题。我记得电子元器件行业经常会出现产能过剩的情况，这就是为什么高盛特别强调了high utilization rates的重要性。目前的产能利用率高达80%到90%以上，这给了供应商很好的议价能力。但如果需求突然放缓，利用率下降，整个行业就会面临压力。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06:07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还有一点我想提醒大家，就是这篇研报其实是有很多免责声明的。是的，这是金融行业的标准做法。高盛明确表示，这份材料不构成投资建议，投资者需要根据自己的具体情况进行判断。而且过往业绩并不代表未来表现，市场风险始终存在。是啊，还要注意的是，高盛作为一家综合性投行，他们自己也会参与相关的证券交易、承销等业务，这就可能存在利益冲突。没错。所以在做出投资决策时，投资者应该多方考虑，不能仅仅依靠一份研究报告，最好还是咨询专业的财务顾问，根据自己的风险承受能力和投资目标来做决定。说的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  06:46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总的来说，这次咱们探讨了mlcc这个看似不起眼，但实际上至关重要的电子元件，在AI浪潮席卷全球的当下，他们确实扮演着不可或缺的角色。虽然投资机会存在，但也要理性看待，做好风险管理。确实如此，投资永远需要在机会和风险之间找到平衡。AI基础设施的发展无疑会带动mlcc需求的增长，但如何把握这个机会就看每个投资者的判断了。好的，今天关于mlcc投资机会的讨论就到这里，希望能给大家带来一些启发。记住在投资路上，信息只是第一步，更重要的是独立思考和风险管理。感谢大家的收听，我们下期再见。</w:t>
      </w:r>
    </w:p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2026-06-01T14:20:22Z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E6636BB100BBAFBB4581D91E6DDB8284AA5EBE0C337DD010FA0D463F44DFE5DA2E4B9DEC4C56E5D4A81667AEA81F40E9906B94C3FD2B28325F379C7D5B0DCE6D4B3BF35</vt:lpwstr>
  </property>
</Properties>
</file>