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【花旗】厄尔尼诺现象下的农产品化肥价格上涨：商品股票市场展望_导读</w:t>
      </w:r>
    </w:p>
    <w:p>
      <w:pPr>
        <w:pStyle w:val="a0"/>
        <w:jc w:val="center"/>
      </w:pPr>
      <w:r>
        <w:t>2026年05月23日 10:16</w:t>
      </w:r>
    </w:p>
    <w:p>
      <w:pPr>
        <w:pStyle w:val="a7"/>
      </w:pPr>
      <w:r>
        <w:t>关键词</w:t>
      </w:r>
    </w:p>
    <w:p>
      <w:r>
        <w:rPr>
          <w:rFonts w:ascii="等线(中文正文)" w:hAnsi="等线(中文正文)" w:cs="等线(中文正文)" w:eastAsia="等线(中文正文)"/>
          <w:b w:val="false"/>
          <w:i w:val="false"/>
          <w:sz w:val="20"/>
        </w:rPr>
        <w:t xml:space="preserve">fertilizer Prices brazil grain Prices agricultural products SOC crop season FMC agricultural commodities 关注公众号 risks farmers india supply region sugar cane planning season crop chemicals nitrogen fertilizers north amErica input businesses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农业商品市场与化肥行业现状及未来趋势。首先，化肥价格的大幅上涨，尤其是氮肥，影响显著，导致成本增加50-60%，给农民带来重大挑战，可能影响下一季作物产量。美国和巴西农民面临种植计划和肥料采购挑战，全球气候变化模式也对农业产量构成潜在影响。讨论覆盖了北美大豆、玉米价格上涨带来的机遇与挑战，以及CTZ农业业务面临的一般不确定性、输入成本压力和谷物价格反应不足的问题。特别关注了欧洲市场因中东冲突导致的化肥价格上涨和氮肥短缺问题，强调了对农民利润构成挑战的情况，以及农民施肥应用率下降和对粮食需求的潜在负面影响。此外，讨论了印度市场政府补贴对农民购买力的影响，以及对未来市场动态的预测。最后，强调了全球气候变化对农业和化肥行业的影响，包括极端天气事件的可能性及其对不同农作物和地区的潜在影响，反映了市场对化肥价格波动的敏感性和对气候变化及地缘政治因素影响农业生产的担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城市农业商品与软性商品市场分析</w:t>
      </w:r>
    </w:p>
    <w:p>
      <w:r>
        <w:rPr>
          <w:rFonts w:ascii="等线(中文正文)" w:hAnsi="等线(中文正文)" w:cs="等线(中文正文)" w:eastAsia="等线(中文正文)"/>
          <w:b w:val="false"/>
          <w:i w:val="false"/>
          <w:sz w:val="20"/>
        </w:rPr>
        <w:t>一场专为城市客户准备的农业商品市场研讨，涵盖了谷物、咖啡、可可、糖等硬性商品，以及北美的石化产品、种子与作物化学，和欧盟的化工品、肥料等软性商品的市场动态。讨论聚焦于巴西的糖与乙醇产业，北美石化与作物化学的市场趋势，以及欧洲的工业与消费品化学，和肥料市场的发展。</w:t>
      </w:r>
    </w:p>
    <w:p>
      <w:r>
        <w:rPr>
          <w:rFonts w:ascii="等线(中文正文)" w:hAnsi="等线(中文正文)" w:cs="等线(中文正文)" w:eastAsia="等线(中文正文)"/>
          <w:b w:val="false"/>
          <w:i w:val="false"/>
          <w:sz w:val="20"/>
        </w:rPr>
        <w:t/>
      </w:r>
    </w:p>
    <w:p>
      <w:pPr>
        <w:pStyle w:val="ab"/>
        <w:numPr>
          <w:numId w:val="2"/>
        </w:numPr>
      </w:pPr>
      <w:r>
        <w:t>02:23 农业市场因化肥价格飙升面临风险</w:t>
      </w:r>
    </w:p>
    <w:p>
      <w:r>
        <w:rPr>
          <w:rFonts w:ascii="等线(中文正文)" w:hAnsi="等线(中文正文)" w:cs="等线(中文正文)" w:eastAsia="等线(中文正文)"/>
          <w:b w:val="false"/>
          <w:i w:val="false"/>
          <w:sz w:val="20"/>
        </w:rPr>
        <w:t>近期，商品市场尤其是农产品价格受到重大影响，其中化肥价格的显著上涨成为关键因素。由于苏伊士运河的关闭，氮肥价格飙升了50%至60%，对依赖化肥的巴西和印度农民造成巨大压力，可能因成本上升而减少化肥使用，从而威胁到下一季的作物产量。此外，天气条件的不确定性进一步加剧了产量风险，若未来几个月出现恶劣天气，将对主要作物产量造成严重影响。尽管有政府补贴，但全球化肥价格的上涨趋势预计将持续至少六个月，对农产品市场构成持续威胁。</w:t>
      </w:r>
    </w:p>
    <w:p>
      <w:r>
        <w:rPr>
          <w:rFonts w:ascii="等线(中文正文)" w:hAnsi="等线(中文正文)" w:cs="等线(中文正文)" w:eastAsia="等线(中文正文)"/>
          <w:b w:val="false"/>
          <w:i w:val="false"/>
          <w:sz w:val="20"/>
        </w:rPr>
        <w:t/>
      </w:r>
    </w:p>
    <w:p>
      <w:pPr>
        <w:pStyle w:val="ab"/>
        <w:numPr>
          <w:numId w:val="3"/>
        </w:numPr>
      </w:pPr>
      <w:r>
        <w:t>07:48 农业产品需求与天气模式影响分析</w:t>
      </w:r>
    </w:p>
    <w:p>
      <w:r>
        <w:rPr>
          <w:rFonts w:ascii="等线(中文正文)" w:hAnsi="等线(中文正文)" w:cs="等线(中文正文)" w:eastAsia="等线(中文正文)"/>
          <w:b w:val="false"/>
          <w:i w:val="false"/>
          <w:sz w:val="20"/>
        </w:rPr>
        <w:t>讨论了农业产品如玉米、大豆和糖在能源领域的应用增加，以及美国乙醇混合要求的政策变化对需求的潜在影响。同时，分析了天气模式如拉尼娜和厄尔尼诺对农业产量的不确定性，以及印度等国天气变化对糖产量的影响，指出这些因素可能推动糖价上涨，推荐投资糖和可可。</w:t>
      </w:r>
    </w:p>
    <w:p>
      <w:r>
        <w:rPr>
          <w:rFonts w:ascii="等线(中文正文)" w:hAnsi="等线(中文正文)" w:cs="等线(中文正文)" w:eastAsia="等线(中文正文)"/>
          <w:b w:val="false"/>
          <w:i w:val="false"/>
          <w:sz w:val="20"/>
        </w:rPr>
        <w:t/>
      </w:r>
    </w:p>
    <w:p>
      <w:pPr>
        <w:pStyle w:val="ab"/>
        <w:numPr>
          <w:numId w:val="4"/>
        </w:numPr>
      </w:pPr>
      <w:r>
        <w:t>12:55 巴西糖业与乙醇市场分析</w:t>
      </w:r>
    </w:p>
    <w:p>
      <w:r>
        <w:rPr>
          <w:rFonts w:ascii="等线(中文正文)" w:hAnsi="等线(中文正文)" w:cs="等线(中文正文)" w:eastAsia="等线(中文正文)"/>
          <w:b w:val="false"/>
          <w:i w:val="false"/>
          <w:sz w:val="20"/>
        </w:rPr>
        <w:t>讨论了巴西糖业和乙醇市场的现状与未来趋势，指出由于甘蔗供应增加及汽油价格稳定，乙醇价格面临下行压力。同时，美元汇率变化也对乙醇价格构成负面影响。尽管糖价表现强劲，但市场对糖业的前景持谨慎态度，认为其表现将取决于未来价格走势。此外，还提到了大豆和棉花等其他商品的市场动态。</w:t>
      </w:r>
    </w:p>
    <w:p>
      <w:r>
        <w:rPr>
          <w:rFonts w:ascii="等线(中文正文)" w:hAnsi="等线(中文正文)" w:cs="等线(中文正文)" w:eastAsia="等线(中文正文)"/>
          <w:b w:val="false"/>
          <w:i w:val="false"/>
          <w:sz w:val="20"/>
        </w:rPr>
        <w:t/>
      </w:r>
    </w:p>
    <w:p>
      <w:pPr>
        <w:pStyle w:val="ab"/>
        <w:numPr>
          <w:numId w:val="5"/>
        </w:numPr>
      </w:pPr>
      <w:r>
        <w:t>18:07 巴西肥料市场与玉米作物周期分析</w:t>
      </w:r>
    </w:p>
    <w:p>
      <w:r>
        <w:rPr>
          <w:rFonts w:ascii="等线(中文正文)" w:hAnsi="等线(中文正文)" w:cs="等线(中文正文)" w:eastAsia="等线(中文正文)"/>
          <w:b w:val="false"/>
          <w:i w:val="false"/>
          <w:sz w:val="20"/>
        </w:rPr>
        <w:t>讨论了巴西肥料市场动态及其对玉米作物周期的影响，强调了肥料价格波动对生产者成本的潜在影响，以及公司通过内部生产和贸易策略应对市场变化的能力。同时，提到了未来作物季节的准备情况和当前市场紧张状态可能带来的生产力和成本问题。</w:t>
      </w:r>
    </w:p>
    <w:p>
      <w:r>
        <w:rPr>
          <w:rFonts w:ascii="等线(中文正文)" w:hAnsi="等线(中文正文)" w:cs="等线(中文正文)" w:eastAsia="等线(中文正文)"/>
          <w:b w:val="false"/>
          <w:i w:val="false"/>
          <w:sz w:val="20"/>
        </w:rPr>
        <w:t/>
      </w:r>
    </w:p>
    <w:p>
      <w:pPr>
        <w:pStyle w:val="ab"/>
        <w:numPr>
          <w:numId w:val="6"/>
        </w:numPr>
      </w:pPr>
      <w:r>
        <w:t>21:18 巴西农业产量与气候变化及汇率影响分析</w:t>
      </w:r>
    </w:p>
    <w:p>
      <w:r>
        <w:rPr>
          <w:rFonts w:ascii="等线(中文正文)" w:hAnsi="等线(中文正文)" w:cs="等线(中文正文)" w:eastAsia="等线(中文正文)"/>
          <w:b w:val="false"/>
          <w:i w:val="false"/>
          <w:sz w:val="20"/>
        </w:rPr>
        <w:t>讨论了气候变化对巴西主要农作物如大豆、甘蔗、棉花产量的影响，指出不同地区受影响程度不一，南区通常受益，但极端气候可能带来负面影响。中心区域因降水不稳定，其影响难以预测。投资减少和天气不确定性增加生产风险。关于汇率，强币对农民总体不利，但某些公司可能从中获利。</w:t>
      </w:r>
    </w:p>
    <w:p>
      <w:r>
        <w:rPr>
          <w:rFonts w:ascii="等线(中文正文)" w:hAnsi="等线(中文正文)" w:cs="等线(中文正文)" w:eastAsia="等线(中文正文)"/>
          <w:b w:val="false"/>
          <w:i w:val="false"/>
          <w:sz w:val="20"/>
        </w:rPr>
        <w:t/>
      </w:r>
    </w:p>
    <w:p>
      <w:pPr>
        <w:pStyle w:val="ab"/>
        <w:numPr>
          <w:numId w:val="7"/>
        </w:numPr>
      </w:pPr>
      <w:r>
        <w:t>24:41 巴西农业化学品销售激增与全球供应链挑战</w:t>
      </w:r>
    </w:p>
    <w:p>
      <w:r>
        <w:rPr>
          <w:rFonts w:ascii="等线(中文正文)" w:hAnsi="等线(中文正文)" w:cs="等线(中文正文)" w:eastAsia="等线(中文正文)"/>
          <w:b w:val="false"/>
          <w:i w:val="false"/>
          <w:sz w:val="20"/>
        </w:rPr>
        <w:t>对话讨论了巴西农业化学品销售的显著增长，特别是棉花、糖、咖啡及特种作物的直接销售，以及玉米和大豆销售的提升。同时，提到了中国供应可能减少和价格波动的影响，以及极端天气对作物保护产品需求的潜在推动作用。此外，还分析了中东冲突对欧洲化肥市场的影响，包括氮肥和钾肥价格的上涨，以及对欧洲农业生产的长远影响。整体上，对话围绕农业化学品销售趋势、全球供应链挑战和市场波动风险展开。</w:t>
      </w:r>
    </w:p>
    <w:p>
      <w:r>
        <w:rPr>
          <w:rFonts w:ascii="等线(中文正文)" w:hAnsi="等线(中文正文)" w:cs="等线(中文正文)" w:eastAsia="等线(中文正文)"/>
          <w:b w:val="false"/>
          <w:i w:val="false"/>
          <w:sz w:val="20"/>
        </w:rPr>
        <w:t/>
      </w:r>
    </w:p>
    <w:p>
      <w:pPr>
        <w:pStyle w:val="ab"/>
        <w:numPr>
          <w:numId w:val="8"/>
        </w:numPr>
      </w:pPr>
      <w:r>
        <w:t>34:13 肥料价格波动与农民补贴影响分析</w:t>
      </w:r>
    </w:p>
    <w:p>
      <w:r>
        <w:rPr>
          <w:rFonts w:ascii="等线(中文正文)" w:hAnsi="等线(中文正文)" w:cs="等线(中文正文)" w:eastAsia="等线(中文正文)"/>
          <w:b w:val="false"/>
          <w:i w:val="false"/>
          <w:sz w:val="20"/>
        </w:rPr>
        <w:t>讨论了肥料价格上升对农业的影响，以及欧洲政府可能对农民提供补贴或建立战略储备的考虑。指出农民负担能力是关键风险，补贴将对行业构成利好。提及印度相关问题，但未深入展开。强调了肥料价格上行与市场需求强劲的关系，以及对欧洲化肥生产商股票的积极预期。</w:t>
      </w:r>
    </w:p>
    <w:p>
      <w:r>
        <w:rPr>
          <w:rFonts w:ascii="等线(中文正文)" w:hAnsi="等线(中文正文)" w:cs="等线(中文正文)" w:eastAsia="等线(中文正文)"/>
          <w:b w:val="false"/>
          <w:i w:val="false"/>
          <w:sz w:val="20"/>
        </w:rPr>
        <w:t/>
      </w:r>
    </w:p>
    <w:p>
      <w:pPr>
        <w:pStyle w:val="ab"/>
        <w:numPr>
          <w:numId w:val="9"/>
        </w:numPr>
      </w:pPr>
      <w:r>
        <w:t>37:50 印度糖农与全球肥料价格对粮食市场的影响</w:t>
      </w:r>
    </w:p>
    <w:p>
      <w:r>
        <w:rPr>
          <w:rFonts w:ascii="等线(中文正文)" w:hAnsi="等线(中文正文)" w:cs="等线(中文正文)" w:eastAsia="等线(中文正文)"/>
          <w:b w:val="false"/>
          <w:i w:val="false"/>
          <w:sz w:val="20"/>
        </w:rPr>
        <w:t>讨论了印度糖农在补贴和天气影响下的生产情况，以及全球肥料价格波动对农民成本和粮食市场价格的影响。分析指出，印度糖产量低于预期，部分归因于天气因素，而美国农民在肥料使用上相对安全。全球肥料价格的上涨可能影响来年种植季节，导致部分地区供应不足，进而推高粮食价格。此外，极端天气和肥料成本上升可能压缩农民利润，影响未来肥料使用量。</w:t>
      </w:r>
    </w:p>
    <w:p>
      <w:r>
        <w:rPr>
          <w:rFonts w:ascii="等线(中文正文)" w:hAnsi="等线(中文正文)" w:cs="等线(中文正文)" w:eastAsia="等线(中文正文)"/>
          <w:b w:val="false"/>
          <w:i w:val="false"/>
          <w:sz w:val="20"/>
        </w:rPr>
        <w:t/>
      </w:r>
    </w:p>
    <w:p>
      <w:pPr>
        <w:pStyle w:val="ab"/>
        <w:numPr>
          <w:numId w:val="10"/>
        </w:numPr>
      </w:pPr>
      <w:r>
        <w:t>43:48 巴西糖与玉米乙醇生产趋势分析</w:t>
      </w:r>
    </w:p>
    <w:p>
      <w:r>
        <w:rPr>
          <w:rFonts w:ascii="等线(中文正文)" w:hAnsi="等线(中文正文)" w:cs="等线(中文正文)" w:eastAsia="等线(中文正文)"/>
          <w:b w:val="false"/>
          <w:i w:val="false"/>
          <w:sz w:val="20"/>
        </w:rPr>
        <w:t>对话探讨了巴西糖业与玉米乙醇生产之间的经济联系，指出当前糖价与玉米乙醇生产成本接近，市场正评估糖价变动对乙醇生产策略的影响。巴西糖生产商正增加投资以提高糖产量灵活性，同时，高利率环境下的债务压力和低利润率影响了农业投资决策，对2027年生产力构成潜在挑战。</w:t>
      </w:r>
    </w:p>
    <w:p>
      <w:r>
        <w:rPr>
          <w:rFonts w:ascii="等线(中文正文)" w:hAnsi="等线(中文正文)" w:cs="等线(中文正文)" w:eastAsia="等线(中文正文)"/>
          <w:b w:val="false"/>
          <w:i w:val="false"/>
          <w:sz w:val="20"/>
        </w:rPr>
        <w:t/>
      </w:r>
    </w:p>
    <w:p>
      <w:pPr>
        <w:pStyle w:val="ab"/>
        <w:numPr>
          <w:numId w:val="11"/>
        </w:numPr>
      </w:pPr>
      <w:r>
        <w:t>48:13 全球肥料需求与气候变化对农业的影响</w:t>
      </w:r>
    </w:p>
    <w:p>
      <w:r>
        <w:rPr>
          <w:rFonts w:ascii="等线(中文正文)" w:hAnsi="等线(中文正文)" w:cs="等线(中文正文)" w:eastAsia="等线(中文正文)"/>
          <w:b w:val="false"/>
          <w:i w:val="false"/>
          <w:sz w:val="20"/>
        </w:rPr>
        <w:t>讨论了印度对全球肥料需求的推动作用，以及高商品价格与潜在种植减少之间的权衡。分析了巴西肥料价格走势，评估了天气变化对全球作物市场的影响，特别是厄尔尼诺现象对农业的潜在影响。强调了技术进步在减轻气候变化对农业影响方面的作用。</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讨论了网络平台上的信息隔离问题，指出南美洲、西非和印度等地对IT的期望较高，而其他地区相对缺乏。他赞赏提问者的洞察力，强调将继续关注农业商品价格走势的风险，提醒与会者保持关注。此外，他讨论了化肥市场的多个方面，包括对农作物的影响、成本上涨预期、全球供应链不确定性等。他指出，化肥成本的上涨可能对2027年农作物生产有较大影响，特别是对北美的农作物，并强调了在全球化肥需求变化、农业生产情况以及气候变化背景下，对投资策略持谨慎态度的必要性。他主持的市调电话强调了讨论的专属性，并介绍了专家小组成员，讨论了糖和玉米的情况，以及能源和气候对农业化学品需求的影响。他提到了印度和巴西等特定地区和国家可能影响农业化学品需求的情况。</w:t>
      </w:r>
    </w:p>
    <w:p>
      <w:r>
        <w:rPr>
          <w:rFonts w:ascii="等线(中文正文)" w:hAnsi="等线(中文正文)" w:cs="等线(中文正文)" w:eastAsia="等线(中文正文)"/>
          <w:b w:val="false"/>
          <w:i w:val="false"/>
          <w:sz w:val="20"/>
        </w:rPr>
        <w:t/>
      </w:r>
    </w:p>
    <w:p>
      <w:pPr>
        <w:pStyle w:val="a7"/>
      </w:pPr>
      <w:r>
        <w:t>要点回顾</w:t>
      </w:r>
    </w:p>
    <w:p>
      <w:pPr>
        <w:pStyle w:val="ab"/>
      </w:pPr>
      <w:r>
        <w:t>What are the updates on agricultural commodities price forecasts by City Research?</w:t>
      </w:r>
    </w:p>
    <w:p>
      <w:r>
        <w:rPr>
          <w:rFonts w:ascii="等线(中文正文)" w:hAnsi="等线(中文正文)" w:cs="等线(中文正文)" w:eastAsia="等线(中文正文)"/>
          <w:b w:val="false"/>
          <w:i w:val="false"/>
          <w:sz w:val="20"/>
        </w:rPr>
        <w:t>发言人1：City Research has recently updated their price forecast for major agricultural products and are structural bull across most of them except for arabic coffee, which they believe may have some more downside before finding a floor.</w:t>
      </w:r>
    </w:p>
    <w:p>
      <w:r>
        <w:rPr>
          <w:rFonts w:ascii="等线(中文正文)" w:hAnsi="等线(中文正文)" w:cs="等线(中文正文)" w:eastAsia="等线(中文正文)"/>
          <w:b w:val="false"/>
          <w:i w:val="false"/>
          <w:sz w:val="20"/>
        </w:rPr>
        <w:t/>
      </w:r>
    </w:p>
    <w:p>
      <w:pPr>
        <w:pStyle w:val="ab"/>
      </w:pPr>
      <w:r>
        <w:t>What are the main factors and risks identified in the agricultural market?</w:t>
      </w:r>
    </w:p>
    <w:p>
      <w:r>
        <w:rPr>
          <w:rFonts w:ascii="等线(中文正文)" w:hAnsi="等线(中文正文)" w:cs="等线(中文正文)" w:eastAsia="等线(中文正文)"/>
          <w:b w:val="false"/>
          <w:i w:val="false"/>
          <w:sz w:val="20"/>
        </w:rPr>
        <w:t>发言人1：The main factors and risks identified include the closure of the Strait of Hormuz, leading to increased fertilizer prices, particularly nitrogen fertilizers, which have risen by 50-60% versus pre-conflict times. This increase in fertilizer prices could lead to a significant reduction in yields unless weather conditions are very cooperative.</w:t>
      </w:r>
    </w:p>
    <w:p>
      <w:r>
        <w:rPr>
          <w:rFonts w:ascii="等线(中文正文)" w:hAnsi="等线(中文正文)" w:cs="等线(中文正文)" w:eastAsia="等线(中文正文)"/>
          <w:b w:val="false"/>
          <w:i w:val="false"/>
          <w:sz w:val="20"/>
        </w:rPr>
        <w:t/>
      </w:r>
    </w:p>
    <w:p>
      <w:pPr>
        <w:pStyle w:val="ab"/>
      </w:pPr>
      <w:r>
        <w:t>How will the potential closure of the Strait of Hormuz impact US and international farmers?</w:t>
      </w:r>
    </w:p>
    <w:p>
      <w:r>
        <w:rPr>
          <w:rFonts w:ascii="等线(中文正文)" w:hAnsi="等线(中文正文)" w:cs="等线(中文正文)" w:eastAsia="等线(中文正文)"/>
          <w:b w:val="false"/>
          <w:i w:val="false"/>
          <w:sz w:val="20"/>
        </w:rPr>
        <w:t>发言人1：The potential closure of the Strait of Hormuz has led to increased fertilizer prices, especially for nitrogen fertilizers, which represent about 60% of the variable costs for farmers in the US. The impact will likely be higher in Brazil and India where labor costs are lower, making farmers more price-sensitive and possibly underapplying fertilizers, which could affect yields for the next season.</w:t>
      </w:r>
    </w:p>
    <w:p>
      <w:r>
        <w:rPr>
          <w:rFonts w:ascii="等线(中文正文)" w:hAnsi="等线(中文正文)" w:cs="等线(中文正文)" w:eastAsia="等线(中文正文)"/>
          <w:b w:val="false"/>
          <w:i w:val="false"/>
          <w:sz w:val="20"/>
        </w:rPr>
        <w:t/>
      </w:r>
    </w:p>
    <w:p>
      <w:pPr>
        <w:pStyle w:val="ab"/>
      </w:pPr>
      <w:r>
        <w:t>What are the implications of farmers' fertilizer application decisions on crop yields?</w:t>
      </w:r>
    </w:p>
    <w:p>
      <w:r>
        <w:rPr>
          <w:rFonts w:ascii="等线(中文正文)" w:hAnsi="等线(中文正文)" w:cs="等线(中文正文)" w:eastAsia="等线(中文正文)"/>
          <w:b w:val="false"/>
          <w:i w:val="false"/>
          <w:sz w:val="20"/>
        </w:rPr>
        <w:t>发言人1：The implications of farmers' decisions on fertilizer application are significant for crop yields. Lower fertilizer application due to high costs could result in lower yields, especially if weather conditions are not cooperative. If weather is good and fertilizers are underapplied, the drop in yields could be less significant or non-existent. However, in the event of bad weather and underapplication, it creates a 'perfect storm' scenario for major crops.</w:t>
      </w:r>
    </w:p>
    <w:p>
      <w:r>
        <w:rPr>
          <w:rFonts w:ascii="等线(中文正文)" w:hAnsi="等线(中文正文)" w:cs="等线(中文正文)" w:eastAsia="等线(中文正文)"/>
          <w:b w:val="false"/>
          <w:i w:val="false"/>
          <w:sz w:val="20"/>
        </w:rPr>
        <w:t/>
      </w:r>
    </w:p>
    <w:p>
      <w:pPr>
        <w:pStyle w:val="ab"/>
      </w:pPr>
      <w:r>
        <w:t>How will the extended high fertilizer prices environment affect farmers and regions like Brazil and India?</w:t>
      </w:r>
    </w:p>
    <w:p>
      <w:r>
        <w:rPr>
          <w:rFonts w:ascii="等线(中文正文)" w:hAnsi="等线(中文正文)" w:cs="等线(中文正文)" w:eastAsia="等线(中文正文)"/>
          <w:b w:val="false"/>
          <w:i w:val="false"/>
          <w:sz w:val="20"/>
        </w:rPr>
        <w:t>发言人1：The extended high fertilizer prices environment could result in more sustained higher prices for the next six months, affecting farmers and regions like Brazil and India, which are highly dependent on fertilizer imports from places like the Middle East and the US. Even with government subsidies, farmers in these regions may end up paying a higher price on fertilizer usage.</w:t>
      </w:r>
    </w:p>
    <w:p>
      <w:r>
        <w:rPr>
          <w:rFonts w:ascii="等线(中文正文)" w:hAnsi="等线(中文正文)" w:cs="等线(中文正文)" w:eastAsia="等线(中文正文)"/>
          <w:b w:val="false"/>
          <w:i w:val="false"/>
          <w:sz w:val="20"/>
        </w:rPr>
        <w:t/>
      </w:r>
    </w:p>
    <w:p>
      <w:pPr>
        <w:pStyle w:val="ab"/>
      </w:pPr>
      <w:r>
        <w:t>What are the potential changes in blending requirements for agricultural products due to the conflict?</w:t>
      </w:r>
    </w:p>
    <w:p>
      <w:r>
        <w:rPr>
          <w:rFonts w:ascii="等线(中文正文)" w:hAnsi="等线(中文正文)" w:cs="等线(中文正文)" w:eastAsia="等线(中文正文)"/>
          <w:b w:val="false"/>
          <w:i w:val="false"/>
          <w:sz w:val="20"/>
        </w:rPr>
        <w:t>发言人1：The potential changes in blending requirements for agricultural products include new or increased mandates for ethanol blending in the US, with a bill passed by the house for year-round E15 (15% ethanol blend) usage. The extent of these changes and their impact are currently uncertain, as it is not known whether the bill will pass the Senate.</w:t>
      </w:r>
    </w:p>
    <w:p>
      <w:r>
        <w:rPr>
          <w:rFonts w:ascii="等线(中文正文)" w:hAnsi="等线(中文正文)" w:cs="等线(中文正文)" w:eastAsia="等线(中文正文)"/>
          <w:b w:val="false"/>
          <w:i w:val="false"/>
          <w:sz w:val="20"/>
        </w:rPr>
        <w:t/>
      </w:r>
    </w:p>
    <w:p>
      <w:pPr>
        <w:pStyle w:val="ab"/>
      </w:pPr>
      <w:r>
        <w:t>What are the factors driving the demand for agricultural products?</w:t>
      </w:r>
    </w:p>
    <w:p>
      <w:r>
        <w:rPr>
          <w:rFonts w:ascii="等线(中文正文)" w:hAnsi="等线(中文正文)" w:cs="等线(中文正文)" w:eastAsia="等线(中文正文)"/>
          <w:b w:val="false"/>
          <w:i w:val="false"/>
          <w:sz w:val="20"/>
        </w:rPr>
        <w:t>发言人1：The demand for agricultural products is being driven by the introduction of blending requirements for ethanol, which is used in production along with sugar in various countries including the US, Brazil, Vietnam, and other countries in Southeast Asia and South America. Additionally, weather patterns are influencing production with a strong likelihood of La Niña conditions, which could lead to a record year with high temperature increases in the Pacific Ocean and affect agricultural yields.</w:t>
      </w:r>
    </w:p>
    <w:p>
      <w:r>
        <w:rPr>
          <w:rFonts w:ascii="等线(中文正文)" w:hAnsi="等线(中文正文)" w:cs="等线(中文正文)" w:eastAsia="等线(中文正文)"/>
          <w:b w:val="false"/>
          <w:i w:val="false"/>
          <w:sz w:val="20"/>
        </w:rPr>
        <w:t/>
      </w:r>
    </w:p>
    <w:p>
      <w:pPr>
        <w:pStyle w:val="ab"/>
      </w:pPr>
      <w:r>
        <w:t>What is the impact of climatic conditions on the agricultural production of sugar and coconuts?</w:t>
      </w:r>
    </w:p>
    <w:p>
      <w:r>
        <w:rPr>
          <w:rFonts w:ascii="等线(中文正文)" w:hAnsi="等线(中文正文)" w:cs="等线(中文正文)" w:eastAsia="等线(中文正文)"/>
          <w:b w:val="false"/>
          <w:i w:val="false"/>
          <w:sz w:val="20"/>
        </w:rPr>
        <w:t>发言人1：Climatic conditions such as strong La Niña events and high temperatures can lead to a reduction in precipitation and significant impacts on agricultural yields, particularly in India and Thailand, which are major players in sugar production. For coconuts, the increased demand in global markets due to record prices and structural supply destruction from previous weather events also impact the agricultural production and trade of coconuts.</w:t>
      </w:r>
    </w:p>
    <w:p>
      <w:r>
        <w:rPr>
          <w:rFonts w:ascii="等线(中文正文)" w:hAnsi="等线(中文正文)" w:cs="等线(中文正文)" w:eastAsia="等线(中文正文)"/>
          <w:b w:val="false"/>
          <w:i w:val="false"/>
          <w:sz w:val="20"/>
        </w:rPr>
        <w:t/>
      </w:r>
    </w:p>
    <w:p>
      <w:pPr>
        <w:pStyle w:val="ab"/>
      </w:pPr>
      <w:r>
        <w:t>How is the sugar market affected by global supply and demand?</w:t>
      </w:r>
    </w:p>
    <w:p>
      <w:r>
        <w:rPr>
          <w:rFonts w:ascii="等线(中文正文)" w:hAnsi="等线(中文正文)" w:cs="等线(中文正文)" w:eastAsia="等线(中文正文)"/>
          <w:b w:val="false"/>
          <w:i w:val="false"/>
          <w:sz w:val="20"/>
        </w:rPr>
        <w:t>发言人1：The global sugar market is affected by total supply, with a collapse in India's supply leading to net imports and increased activity in global markets. There are risks to both sugar and coconut, with the latter being particularly exposed due to past weather-related supply destruction. Factors like fertilizer needs, blending requirements, and climatic conditions in India and Thailand are critical to sugar's agricultural use.</w:t>
      </w:r>
    </w:p>
    <w:p>
      <w:r>
        <w:rPr>
          <w:rFonts w:ascii="等线(中文正文)" w:hAnsi="等线(中文正文)" w:cs="等线(中文正文)" w:eastAsia="等线(中文正文)"/>
          <w:b w:val="false"/>
          <w:i w:val="false"/>
          <w:sz w:val="20"/>
        </w:rPr>
        <w:t/>
      </w:r>
    </w:p>
    <w:p>
      <w:pPr>
        <w:pStyle w:val="ab"/>
      </w:pPr>
      <w:r>
        <w:t>How is the sugar market reacting to recent changes in production and trade?</w:t>
      </w:r>
    </w:p>
    <w:p>
      <w:r>
        <w:rPr>
          <w:rFonts w:ascii="等线(中文正文)" w:hAnsi="等线(中文正文)" w:cs="等线(中文正文)" w:eastAsia="等线(中文正文)"/>
          <w:b w:val="false"/>
          <w:i w:val="false"/>
          <w:sz w:val="20"/>
        </w:rPr>
        <w:t>发言人1：The sugar market is experiencing a shift in production, with the potential increase in the ethanol blend in Brazil leading to additional demand for sugar. The industry is closely monitoring the behavior of sugar prices in the remaining part of the season and the actions of major producers and importers like India. Despite higher oil prices and production costs, the correlation between gasoline and ethanol prices and the current market situation in Brazil suggest that sugar prices may not react positively or may be subject to downside risks.</w:t>
      </w:r>
    </w:p>
    <w:p>
      <w:r>
        <w:rPr>
          <w:rFonts w:ascii="等线(中文正文)" w:hAnsi="等线(中文正文)" w:cs="等线(中文正文)" w:eastAsia="等线(中文正文)"/>
          <w:b w:val="false"/>
          <w:i w:val="false"/>
          <w:sz w:val="20"/>
        </w:rPr>
        <w:t/>
      </w:r>
    </w:p>
    <w:p>
      <w:pPr>
        <w:pStyle w:val="ab"/>
      </w:pPr>
      <w:r>
        <w:t>What could the changing social reasons and the end of February bring to the company in terms of cash?</w:t>
      </w:r>
    </w:p>
    <w:p>
      <w:r>
        <w:rPr>
          <w:rFonts w:ascii="等线(中文正文)" w:hAnsi="等线(中文正文)" w:cs="等线(中文正文)" w:eastAsia="等线(中文正文)"/>
          <w:b w:val="false"/>
          <w:i w:val="false"/>
          <w:sz w:val="20"/>
        </w:rPr>
        <w:t>发言人1：The text suggests that the speaker is unclear about what specific social reasons or changes in February could bring higher cash for the company, indicating that more context or information is needed.</w:t>
      </w:r>
    </w:p>
    <w:p>
      <w:r>
        <w:rPr>
          <w:rFonts w:ascii="等线(中文正文)" w:hAnsi="等线(中文正文)" w:cs="等线(中文正文)" w:eastAsia="等线(中文正文)"/>
          <w:b w:val="false"/>
          <w:i w:val="false"/>
          <w:sz w:val="20"/>
        </w:rPr>
        <w:t/>
      </w:r>
    </w:p>
    <w:p>
      <w:pPr>
        <w:pStyle w:val="ab"/>
      </w:pPr>
      <w:r>
        <w:t>How is the exchange rate between first lizer and comedy pricing affecting Brazilian producers?</w:t>
      </w:r>
    </w:p>
    <w:p>
      <w:r>
        <w:rPr>
          <w:rFonts w:ascii="等线(中文正文)" w:hAnsi="等线(中文正文)" w:cs="等线(中文正文)" w:eastAsia="等线(中文正文)"/>
          <w:b w:val="false"/>
          <w:i w:val="false"/>
          <w:sz w:val="20"/>
        </w:rPr>
        <w:t>发言人1：The text indicates that Brazilian producers have faced tough conditions due to high costs and issues with exchange rates between first lizer and comedy pricing.</w:t>
      </w:r>
    </w:p>
    <w:p>
      <w:r>
        <w:rPr>
          <w:rFonts w:ascii="等线(中文正文)" w:hAnsi="等线(中文正文)" w:cs="等线(中文正文)" w:eastAsia="等线(中文正文)"/>
          <w:b w:val="false"/>
          <w:i w:val="false"/>
          <w:sz w:val="20"/>
        </w:rPr>
        <w:t/>
      </w:r>
    </w:p>
    <w:p>
      <w:pPr>
        <w:pStyle w:val="ab"/>
      </w:pPr>
      <w:r>
        <w:t>What is the current status of the second crop for cotton in Brazil?</w:t>
      </w:r>
    </w:p>
    <w:p>
      <w:r>
        <w:rPr>
          <w:rFonts w:ascii="等线(中文正文)" w:hAnsi="等线(中文正文)" w:cs="等线(中文正文)" w:eastAsia="等线(中文正文)"/>
          <w:b w:val="false"/>
          <w:i w:val="false"/>
          <w:sz w:val="20"/>
        </w:rPr>
        <w:t>发言人1：The second crop for cotton in Brazil has been planted, which is an important point of discussion regarding the season and production.</w:t>
      </w:r>
    </w:p>
    <w:p>
      <w:r>
        <w:rPr>
          <w:rFonts w:ascii="等线(中文正文)" w:hAnsi="等线(中文正文)" w:cs="等线(中文正文)" w:eastAsia="等线(中文正文)"/>
          <w:b w:val="false"/>
          <w:i w:val="false"/>
          <w:sz w:val="20"/>
        </w:rPr>
        <w:t/>
      </w:r>
    </w:p>
    <w:p>
      <w:pPr>
        <w:pStyle w:val="ab"/>
      </w:pPr>
      <w:r>
        <w:t>Why is the supply of fertilizers, particularly nitrogen fertilizer, crucial for the current discussions?</w:t>
      </w:r>
    </w:p>
    <w:p>
      <w:r>
        <w:rPr>
          <w:rFonts w:ascii="等线(中文正文)" w:hAnsi="等线(中文正文)" w:cs="等线(中文正文)" w:eastAsia="等线(中文正文)"/>
          <w:b w:val="false"/>
          <w:i w:val="false"/>
          <w:sz w:val="20"/>
        </w:rPr>
        <w:t>发言人1：The speaker suggests that the supply of fertilizers, especially nitrogen fertilizer, is crucial for discussion because it affects production and the costs for farmers.</w:t>
      </w:r>
    </w:p>
    <w:p>
      <w:r>
        <w:rPr>
          <w:rFonts w:ascii="等线(中文正文)" w:hAnsi="等线(中文正文)" w:cs="等线(中文正文)" w:eastAsia="等线(中文正文)"/>
          <w:b w:val="false"/>
          <w:i w:val="false"/>
          <w:sz w:val="20"/>
        </w:rPr>
        <w:t/>
      </w:r>
    </w:p>
    <w:p>
      <w:pPr>
        <w:pStyle w:val="ab"/>
      </w:pPr>
      <w:r>
        <w:t>Do farmers have enough time to purchase fertilizer before the next crop season in Brazil?</w:t>
      </w:r>
    </w:p>
    <w:p>
      <w:r>
        <w:rPr>
          <w:rFonts w:ascii="等线(中文正文)" w:hAnsi="等线(中文正文)" w:cs="等线(中文正文)" w:eastAsia="等线(中文正文)"/>
          <w:b w:val="false"/>
          <w:i w:val="false"/>
          <w:sz w:val="20"/>
        </w:rPr>
        <w:t>发言人1：Yes, farmers in Brazil still have time to buy fertilizer before the next crop season, which starts in September.</w:t>
      </w:r>
    </w:p>
    <w:p>
      <w:r>
        <w:rPr>
          <w:rFonts w:ascii="等线(中文正文)" w:hAnsi="等线(中文正文)" w:cs="等线(中文正文)" w:eastAsia="等线(中文正文)"/>
          <w:b w:val="false"/>
          <w:i w:val="false"/>
          <w:sz w:val="20"/>
        </w:rPr>
        <w:t/>
      </w:r>
    </w:p>
    <w:p>
      <w:pPr>
        <w:pStyle w:val="ab"/>
      </w:pPr>
      <w:r>
        <w:t>Why is it important to have all necessary inputs in place for corn in Brazil, and what is the consequence of a tight market?</w:t>
      </w:r>
    </w:p>
    <w:p>
      <w:r>
        <w:rPr>
          <w:rFonts w:ascii="等线(中文正文)" w:hAnsi="等线(中文正文)" w:cs="等线(中文正文)" w:eastAsia="等线(中文正文)"/>
          <w:b w:val="false"/>
          <w:i w:val="false"/>
          <w:sz w:val="20"/>
        </w:rPr>
        <w:t>发言人1：It is important to have all necessary inputs in place for corn in Brazil because they are planted during the summer, after January. A tight market could lead to higher costs and lower productivity for farmers.</w:t>
      </w:r>
    </w:p>
    <w:p>
      <w:r>
        <w:rPr>
          <w:rFonts w:ascii="等线(中文正文)" w:hAnsi="等线(中文正文)" w:cs="等线(中文正文)" w:eastAsia="等线(中文正文)"/>
          <w:b w:val="false"/>
          <w:i w:val="false"/>
          <w:sz w:val="20"/>
        </w:rPr>
        <w:t/>
      </w:r>
    </w:p>
    <w:p>
      <w:pPr>
        <w:pStyle w:val="ab"/>
      </w:pPr>
      <w:r>
        <w:t>How is the appreciation of the real affecting companies in terms of leverage and costs?</w:t>
      </w:r>
    </w:p>
    <w:p>
      <w:r>
        <w:rPr>
          <w:rFonts w:ascii="等线(中文正文)" w:hAnsi="等线(中文正文)" w:cs="等线(中文正文)" w:eastAsia="等线(中文正文)"/>
          <w:b w:val="false"/>
          <w:i w:val="false"/>
          <w:sz w:val="20"/>
        </w:rPr>
        <w:t>发言人1：The appreciation of the real is negative for companies as it makes them less leveraged and increases their costs, particularly in terms of productivity and cash for producers.</w:t>
      </w:r>
    </w:p>
    <w:p>
      <w:r>
        <w:rPr>
          <w:rFonts w:ascii="等线(中文正文)" w:hAnsi="等线(中文正文)" w:cs="等线(中文正文)" w:eastAsia="等线(中文正文)"/>
          <w:b w:val="false"/>
          <w:i w:val="false"/>
          <w:sz w:val="20"/>
        </w:rPr>
        <w:t/>
      </w:r>
    </w:p>
    <w:p>
      <w:pPr>
        <w:pStyle w:val="ab"/>
      </w:pPr>
      <w:r>
        <w:t>Why are inputs companies in the sector considered more protected against market impacts?</w:t>
      </w:r>
    </w:p>
    <w:p>
      <w:r>
        <w:rPr>
          <w:rFonts w:ascii="等线(中文正文)" w:hAnsi="等线(中文正文)" w:cs="等线(中文正文)" w:eastAsia="等线(中文正文)"/>
          <w:b w:val="false"/>
          <w:i w:val="false"/>
          <w:sz w:val="20"/>
        </w:rPr>
        <w:t>发言人1：Inputs companies in the sector are considered more protected against market impacts because they engage in input business, trading, and have strategies that make them less average and more hedged.</w:t>
      </w:r>
    </w:p>
    <w:p>
      <w:r>
        <w:rPr>
          <w:rFonts w:ascii="等线(中文正文)" w:hAnsi="等线(中文正文)" w:cs="等线(中文正文)" w:eastAsia="等线(中文正文)"/>
          <w:b w:val="false"/>
          <w:i w:val="false"/>
          <w:sz w:val="20"/>
        </w:rPr>
        <w:t/>
      </w:r>
    </w:p>
    <w:p>
      <w:pPr>
        <w:pStyle w:val="ab"/>
      </w:pPr>
      <w:r>
        <w:t>What is the growth strategy of the company in Brazil, and what is the significance of their new internal plant?</w:t>
      </w:r>
    </w:p>
    <w:p>
      <w:r>
        <w:rPr>
          <w:rFonts w:ascii="等线(中文正文)" w:hAnsi="等线(中文正文)" w:cs="等线(中文正文)" w:eastAsia="等线(中文正文)"/>
          <w:b w:val="false"/>
          <w:i w:val="false"/>
          <w:sz w:val="20"/>
        </w:rPr>
        <w:t>发言人1：The company's growth strategy in Brazil involves starting a second internal plant, which is seen as a positive move for playing the agricultural cycle and for their level of valuation.</w:t>
      </w:r>
    </w:p>
    <w:p>
      <w:r>
        <w:rPr>
          <w:rFonts w:ascii="等线(中文正文)" w:hAnsi="等线(中文正文)" w:cs="等线(中文正文)" w:eastAsia="等线(中文正文)"/>
          <w:b w:val="false"/>
          <w:i w:val="false"/>
          <w:sz w:val="20"/>
        </w:rPr>
        <w:t/>
      </w:r>
    </w:p>
    <w:p>
      <w:pPr>
        <w:pStyle w:val="ab"/>
      </w:pPr>
      <w:r>
        <w:t>Is there a positive impact of the El Nino pattern on all Brazilian crops, or are there specific regions that will be affected?</w:t>
      </w:r>
    </w:p>
    <w:p>
      <w:r>
        <w:rPr>
          <w:rFonts w:ascii="等线(中文正文)" w:hAnsi="等线(中文正文)" w:cs="等线(中文正文)" w:eastAsia="等线(中文正文)"/>
          <w:b w:val="false"/>
          <w:i w:val="false"/>
          <w:sz w:val="20"/>
        </w:rPr>
        <w:t>发言人1：The El Nino pattern is expected to create a higher production perspective for Brazilian crops like corn, soybean, sugar cane, and cotton, but not equally across all regions. The impact depends on specific climatic conditions in different regions of Brazil.</w:t>
      </w:r>
    </w:p>
    <w:p>
      <w:r>
        <w:rPr>
          <w:rFonts w:ascii="等线(中文正文)" w:hAnsi="等线(中文正文)" w:cs="等线(中文正文)" w:eastAsia="等线(中文正文)"/>
          <w:b w:val="false"/>
          <w:i w:val="false"/>
          <w:sz w:val="20"/>
        </w:rPr>
        <w:t/>
      </w:r>
    </w:p>
    <w:p>
      <w:pPr>
        <w:pStyle w:val="ab"/>
      </w:pPr>
      <w:r>
        <w:t>What could be the negative consequences of erratic precipitation in the central region of Brazil?</w:t>
      </w:r>
    </w:p>
    <w:p>
      <w:r>
        <w:rPr>
          <w:rFonts w:ascii="等线(中文正文)" w:hAnsi="等线(中文正文)" w:cs="等线(中文正文)" w:eastAsia="等线(中文正文)"/>
          <w:b w:val="false"/>
          <w:i w:val="false"/>
          <w:sz w:val="20"/>
        </w:rPr>
        <w:t>发言人1：The negative consequences of erratic precipitation in the central region of Brazil include increased investment in irrigation infrastructure, which can be risky due to unpredictable climatic conditions.</w:t>
      </w:r>
    </w:p>
    <w:p>
      <w:r>
        <w:rPr>
          <w:rFonts w:ascii="等线(中文正文)" w:hAnsi="等线(中文正文)" w:cs="等线(中文正文)" w:eastAsia="等线(中文正文)"/>
          <w:b w:val="false"/>
          <w:i w:val="false"/>
          <w:sz w:val="20"/>
        </w:rPr>
        <w:t/>
      </w:r>
    </w:p>
    <w:p>
      <w:pPr>
        <w:pStyle w:val="ab"/>
      </w:pPr>
      <w:r>
        <w:t>How does the strengthening of the real affect farmers and companies involved in exports?</w:t>
      </w:r>
    </w:p>
    <w:p>
      <w:r>
        <w:rPr>
          <w:rFonts w:ascii="等线(中文正文)" w:hAnsi="等线(中文正文)" w:cs="等线(中文正文)" w:eastAsia="等线(中文正文)"/>
          <w:b w:val="false"/>
          <w:i w:val="false"/>
          <w:sz w:val="20"/>
        </w:rPr>
        <w:t>发言人1：The strengthening of the real makes Brazilian exports more expensive, which could be negative for farmers and companies involved in exports. However, some companies are benefiting from the appreciation of the real, while for others, it's a neutral or positive effect depending on their strategies.</w:t>
      </w:r>
    </w:p>
    <w:p>
      <w:r>
        <w:rPr>
          <w:rFonts w:ascii="等线(中文正文)" w:hAnsi="等线(中文正文)" w:cs="等线(中文正文)" w:eastAsia="等线(中文正文)"/>
          <w:b w:val="false"/>
          <w:i w:val="false"/>
          <w:sz w:val="20"/>
        </w:rPr>
        <w:t/>
      </w:r>
    </w:p>
    <w:p>
      <w:pPr>
        <w:pStyle w:val="ab"/>
      </w:pPr>
      <w:r>
        <w:t>What does the increase in FMC's direct sales to Brazilian growers indicate?</w:t>
      </w:r>
    </w:p>
    <w:p>
      <w:r>
        <w:rPr>
          <w:rFonts w:ascii="等线(中文正文)" w:hAnsi="等线(中文正文)" w:cs="等线(中文正文)" w:eastAsia="等线(中文正文)"/>
          <w:b w:val="false"/>
          <w:i w:val="false"/>
          <w:sz w:val="20"/>
        </w:rPr>
        <w:t>发言人1：The increase in FMC's direct sales to Brazilian growers, particularly in cotton, sugar, and other specialty crops, indicates that the company is leveraging its position in the market and experiencing rapid acceleration in committed orders, which could be related to the security of supply for crop chemicals.</w:t>
      </w:r>
    </w:p>
    <w:p>
      <w:r>
        <w:rPr>
          <w:rFonts w:ascii="等线(中文正文)" w:hAnsi="等线(中文正文)" w:cs="等线(中文正文)" w:eastAsia="等线(中文正文)"/>
          <w:b w:val="false"/>
          <w:i w:val="false"/>
          <w:sz w:val="20"/>
        </w:rPr>
        <w:t/>
      </w:r>
    </w:p>
    <w:p>
      <w:pPr>
        <w:pStyle w:val="ab"/>
      </w:pPr>
      <w:r>
        <w:t>What could be the impact of general strength in the Americas and IT on company volumes in Asia?</w:t>
      </w:r>
    </w:p>
    <w:p>
      <w:r>
        <w:rPr>
          <w:rFonts w:ascii="等线(中文正文)" w:hAnsi="等线(中文正文)" w:cs="等线(中文正文)" w:eastAsia="等线(中文正文)"/>
          <w:b w:val="false"/>
          <w:i w:val="false"/>
          <w:sz w:val="20"/>
        </w:rPr>
        <w:t>发言人1：The general strength in the Americas, particularly North America, with mixed IT due to factors like uneven rainfall, dryness in Brazil, and planting delays, along with strong export demand and capturing of Chinese markets, could result in a negative impact for both companies on super lino risk, particularly on volumes in Asia.</w:t>
      </w:r>
    </w:p>
    <w:p>
      <w:r>
        <w:rPr>
          <w:rFonts w:ascii="等线(中文正文)" w:hAnsi="等线(中文正文)" w:cs="等线(中文正文)" w:eastAsia="等线(中文正文)"/>
          <w:b w:val="false"/>
          <w:i w:val="false"/>
          <w:sz w:val="20"/>
        </w:rPr>
        <w:t/>
      </w:r>
    </w:p>
    <w:p>
      <w:pPr>
        <w:pStyle w:val="ab"/>
      </w:pPr>
      <w:r>
        <w:t>How could extreme weather impact agricultural protection and fmc's business?</w:t>
      </w:r>
    </w:p>
    <w:p>
      <w:r>
        <w:rPr>
          <w:rFonts w:ascii="等线(中文正文)" w:hAnsi="等线(中文正文)" w:cs="等线(中文正文)" w:eastAsia="等线(中文正文)"/>
          <w:b w:val="false"/>
          <w:i w:val="false"/>
          <w:sz w:val="20"/>
        </w:rPr>
        <w:t>发言人1：Extreme weather could directly impact pressure and emphasize the need for yellow protection with technology products, which could potentially offer benefits for fmc's business.</w:t>
      </w:r>
    </w:p>
    <w:p>
      <w:r>
        <w:rPr>
          <w:rFonts w:ascii="等线(中文正文)" w:hAnsi="等线(中文正文)" w:cs="等线(中文正文)" w:eastAsia="等线(中文正文)"/>
          <w:b w:val="false"/>
          <w:i w:val="false"/>
          <w:sz w:val="20"/>
        </w:rPr>
        <w:t/>
      </w:r>
    </w:p>
    <w:p>
      <w:pPr>
        <w:pStyle w:val="ab"/>
      </w:pPr>
      <w:r>
        <w:t>What might be the effect of futures moving up on fertilizer costs?</w:t>
      </w:r>
    </w:p>
    <w:p>
      <w:r>
        <w:rPr>
          <w:rFonts w:ascii="等线(中文正文)" w:hAnsi="等线(中文正文)" w:cs="等线(中文正文)" w:eastAsia="等线(中文正文)"/>
          <w:b w:val="false"/>
          <w:i w:val="false"/>
          <w:sz w:val="20"/>
        </w:rPr>
        <w:t>发言人1：If futures move up on a variety of factors, including fertilizer and input cost increases, it could have a material impact on North American nitrogen shifts or yields, although there are no significant impacts expected for this year's season.</w:t>
      </w:r>
    </w:p>
    <w:p>
      <w:r>
        <w:rPr>
          <w:rFonts w:ascii="等线(中文正文)" w:hAnsi="等线(中文正文)" w:cs="等线(中文正文)" w:eastAsia="等线(中文正文)"/>
          <w:b w:val="false"/>
          <w:i w:val="false"/>
          <w:sz w:val="20"/>
        </w:rPr>
        <w:t/>
      </w:r>
    </w:p>
    <w:p>
      <w:pPr>
        <w:pStyle w:val="ab"/>
      </w:pPr>
      <w:r>
        <w:t>What could be the long-term implications of a prolonged conflict on North American agriculture?</w:t>
      </w:r>
    </w:p>
    <w:p>
      <w:r>
        <w:rPr>
          <w:rFonts w:ascii="等线(中文正文)" w:hAnsi="等线(中文正文)" w:cs="等线(中文正文)" w:eastAsia="等线(中文正文)"/>
          <w:b w:val="false"/>
          <w:i w:val="false"/>
          <w:sz w:val="20"/>
        </w:rPr>
        <w:t>发言人1：In the case of a prolonged conflict with cutbacks on applications or production from corners, there could be long-term implications for North American productivity and farmer balance sheets.</w:t>
      </w:r>
    </w:p>
    <w:p>
      <w:r>
        <w:rPr>
          <w:rFonts w:ascii="等线(中文正文)" w:hAnsi="等线(中文正文)" w:cs="等线(中文正文)" w:eastAsia="等线(中文正文)"/>
          <w:b w:val="false"/>
          <w:i w:val="false"/>
          <w:sz w:val="20"/>
        </w:rPr>
        <w:t/>
      </w:r>
    </w:p>
    <w:p>
      <w:pPr>
        <w:pStyle w:val="ab"/>
      </w:pPr>
      <w:r>
        <w:t>What are the expected impacts of commodity, energy, and raw material cost inflation on 2027 results?</w:t>
      </w:r>
    </w:p>
    <w:p>
      <w:r>
        <w:rPr>
          <w:rFonts w:ascii="等线(中文正文)" w:hAnsi="等线(中文正文)" w:cs="等线(中文正文)" w:eastAsia="等线(中文正文)"/>
          <w:b w:val="false"/>
          <w:i w:val="false"/>
          <w:sz w:val="20"/>
        </w:rPr>
        <w:t>发言人1：Commodity, energy, and raw material cost inflation are expected to have a larger impact on 2027 results, potentially positively influencing US-based crop chemical companies due to their regional mix.</w:t>
      </w:r>
    </w:p>
    <w:p>
      <w:r>
        <w:rPr>
          <w:rFonts w:ascii="等线(中文正文)" w:hAnsi="等线(中文正文)" w:cs="等线(中文正文)" w:eastAsia="等线(中文正文)"/>
          <w:b w:val="false"/>
          <w:i w:val="false"/>
          <w:sz w:val="20"/>
        </w:rPr>
        <w:t/>
      </w:r>
    </w:p>
    <w:p>
      <w:pPr>
        <w:pStyle w:val="ab"/>
      </w:pPr>
      <w:r>
        <w:t>Which crops are seen as having the largest upside and which are the biggest potential tail risks?</w:t>
      </w:r>
    </w:p>
    <w:p>
      <w:r>
        <w:rPr>
          <w:rFonts w:ascii="等线(中文正文)" w:hAnsi="等线(中文正文)" w:cs="等线(中文正文)" w:eastAsia="等线(中文正文)"/>
          <w:b w:val="false"/>
          <w:i w:val="false"/>
          <w:sz w:val="20"/>
        </w:rPr>
        <w:t>发言人1：Overall, corn and soybean are seen as having the largest upside due to higher inputs and potential weather patterns, while IT is seen as the biggest potential tail risk for Cortez's business.</w:t>
      </w:r>
    </w:p>
    <w:p>
      <w:r>
        <w:rPr>
          <w:rFonts w:ascii="等线(中文正文)" w:hAnsi="等线(中文正文)" w:cs="等线(中文正文)" w:eastAsia="等线(中文正文)"/>
          <w:b w:val="false"/>
          <w:i w:val="false"/>
          <w:sz w:val="20"/>
        </w:rPr>
        <w:t/>
      </w:r>
    </w:p>
    <w:p>
      <w:pPr>
        <w:pStyle w:val="ab"/>
      </w:pPr>
      <w:r>
        <w:t>What are the transformations the companies are undergoing and what are the concerns regarding them?</w:t>
      </w:r>
    </w:p>
    <w:p>
      <w:r>
        <w:rPr>
          <w:rFonts w:ascii="等线(中文正文)" w:hAnsi="等线(中文正文)" w:cs="等线(中文正文)" w:eastAsia="等线(中文正文)"/>
          <w:b w:val="false"/>
          <w:i w:val="false"/>
          <w:sz w:val="20"/>
        </w:rPr>
        <w:t>发言人1：Both companies are undergoing large transformations, with skepticism regarding FMC's pace of delivery and potential dilution of its efforts, as well as concerns about Impco's valuation levels for its business.</w:t>
      </w:r>
    </w:p>
    <w:p>
      <w:r>
        <w:rPr>
          <w:rFonts w:ascii="等线(中文正文)" w:hAnsi="等线(中文正文)" w:cs="等线(中文正文)" w:eastAsia="等线(中文正文)"/>
          <w:b w:val="false"/>
          <w:i w:val="false"/>
          <w:sz w:val="20"/>
        </w:rPr>
        <w:t/>
      </w:r>
    </w:p>
    <w:p>
      <w:pPr>
        <w:pStyle w:val="ab"/>
      </w:pPr>
      <w:r>
        <w:t>How are global fertilizer prices affected by the Middle East conflict and what is their current status compared to the past?</w:t>
      </w:r>
    </w:p>
    <w:p>
      <w:r>
        <w:rPr>
          <w:rFonts w:ascii="等线(中文正文)" w:hAnsi="等线(中文正文)" w:cs="等线(中文正文)" w:eastAsia="等线(中文正文)"/>
          <w:b w:val="false"/>
          <w:i w:val="false"/>
          <w:sz w:val="20"/>
        </w:rPr>
        <w:t>发言人1：Global fertilizer prices are up a lot due to the major supply disruption from the Strait of Hormuz, particularly for nitrogen. Prices are around 100% above their past ten-year average, and the fertilizer crisis is also up significantly, notably for ammonia and urea.</w:t>
      </w:r>
    </w:p>
    <w:p>
      <w:r>
        <w:rPr>
          <w:rFonts w:ascii="等线(中文正文)" w:hAnsi="等线(中文正文)" w:cs="等线(中文正文)" w:eastAsia="等线(中文正文)"/>
          <w:b w:val="false"/>
          <w:i w:val="false"/>
          <w:sz w:val="20"/>
        </w:rPr>
        <w:t/>
      </w:r>
    </w:p>
    <w:p>
      <w:pPr>
        <w:pStyle w:val="ab"/>
      </w:pPr>
      <w:r>
        <w:t>How is the crisis affecting farmer profits and what is the impact on the application rate of fertilizers?</w:t>
      </w:r>
    </w:p>
    <w:p>
      <w:r>
        <w:rPr>
          <w:rFonts w:ascii="等线(中文正文)" w:hAnsi="等线(中文正文)" w:cs="等线(中文正文)" w:eastAsia="等线(中文正文)"/>
          <w:b w:val="false"/>
          <w:i w:val="false"/>
          <w:sz w:val="20"/>
        </w:rPr>
        <w:t>发言人1：The crisis is affecting farmer profits, which were already quite low, and further pressure is being added to them. The crisis began at the start of the application season, and some contracts had already been agreed upon. Farmers have little room for error, and the rate of fertilizer application has started to decline, evidenced by a 9% lower application rate in Europe and a 5-10% decline in urea imports into Europe.</w:t>
      </w:r>
    </w:p>
    <w:p>
      <w:r>
        <w:rPr>
          <w:rFonts w:ascii="等线(中文正文)" w:hAnsi="等线(中文正文)" w:cs="等线(中文正文)" w:eastAsia="等线(中文正文)"/>
          <w:b w:val="false"/>
          <w:i w:val="false"/>
          <w:sz w:val="20"/>
        </w:rPr>
        <w:t/>
      </w:r>
    </w:p>
    <w:p>
      <w:pPr>
        <w:pStyle w:val="ab"/>
      </w:pPr>
      <w:r>
        <w:t>What is the potential risk for demand destruction in the fertilizer market and how is the pricing situation?</w:t>
      </w:r>
    </w:p>
    <w:p>
      <w:r>
        <w:rPr>
          <w:rFonts w:ascii="等线(中文正文)" w:hAnsi="等线(中文正文)" w:cs="等线(中文正文)" w:eastAsia="等线(中文正文)"/>
          <w:b w:val="false"/>
          <w:i w:val="false"/>
          <w:sz w:val="20"/>
        </w:rPr>
        <w:t>发言人1：There is a risk of demand destruction in the fertilizer market if the Strait of Hormuz remains closed for a prolonged period. However, moving out of the application season, we are starting to see prices rolling over, which is not uncommon at that time of the year. While producers might want to incentivize farmers to pre-order, the high prices present a disincentive for doing so at this point. As a result, there could be swift normalization if the Strait opens, but how quickly prices would reverse is uncertain. Valuation concerns suggest that while the headline price is cheap at four times earnings, considering the cyclicality, a six times multiple is more in line with historic averages.</w:t>
      </w:r>
    </w:p>
    <w:p>
      <w:r>
        <w:rPr>
          <w:rFonts w:ascii="等线(中文正文)" w:hAnsi="等线(中文正文)" w:cs="等线(中文正文)" w:eastAsia="等线(中文正文)"/>
          <w:b w:val="false"/>
          <w:i w:val="false"/>
          <w:sz w:val="20"/>
        </w:rPr>
        <w:t/>
      </w:r>
    </w:p>
    <w:p>
      <w:pPr>
        <w:pStyle w:val="ab"/>
      </w:pPr>
      <w:r>
        <w:t>What does the movement in prices indicate about the demand for the company's products?</w:t>
      </w:r>
    </w:p>
    <w:p>
      <w:r>
        <w:rPr>
          <w:rFonts w:ascii="等线(中文正文)" w:hAnsi="等线(中文正文)" w:cs="等线(中文正文)" w:eastAsia="等线(中文正文)"/>
          <w:b w:val="false"/>
          <w:i w:val="false"/>
          <w:sz w:val="20"/>
        </w:rPr>
        <w:t>发言人1：The movement in prices indicates that demand remains reasonably strong.</w:t>
      </w:r>
    </w:p>
    <w:p>
      <w:r>
        <w:rPr>
          <w:rFonts w:ascii="等线(中文正文)" w:hAnsi="等线(中文正文)" w:cs="等线(中文正文)" w:eastAsia="等线(中文正文)"/>
          <w:b w:val="false"/>
          <w:i w:val="false"/>
          <w:sz w:val="20"/>
        </w:rPr>
        <w:t/>
      </w:r>
    </w:p>
    <w:p>
      <w:pPr>
        <w:pStyle w:val="ab"/>
      </w:pPr>
      <w:r>
        <w:t>What is the outlook for the company's stock based on the recent positive trajectory in product prices?</w:t>
      </w:r>
    </w:p>
    <w:p>
      <w:r>
        <w:rPr>
          <w:rFonts w:ascii="等线(中文正文)" w:hAnsi="等线(中文正文)" w:cs="等线(中文正文)" w:eastAsia="等线(中文正文)"/>
          <w:b w:val="false"/>
          <w:i w:val="false"/>
          <w:sz w:val="20"/>
        </w:rPr>
        <w:t>发言人1：The positive trajectory in product prices suggests that earnings are expected to continue to jump, which is beneficial for the company's stock. It is considered one of the best performing health stocks among investors.</w:t>
      </w:r>
    </w:p>
    <w:p>
      <w:r>
        <w:rPr>
          <w:rFonts w:ascii="等线(中文正文)" w:hAnsi="等线(中文正文)" w:cs="等线(中文正文)" w:eastAsia="等线(中文正文)"/>
          <w:b w:val="false"/>
          <w:i w:val="false"/>
          <w:sz w:val="20"/>
        </w:rPr>
        <w:t/>
      </w:r>
    </w:p>
    <w:p>
      <w:pPr>
        <w:pStyle w:val="ab"/>
      </w:pPr>
      <w:r>
        <w:t>What could be the impact of future bailouts or subsidies to farmers on fertilizer prices and production?</w:t>
      </w:r>
    </w:p>
    <w:p>
      <w:r>
        <w:rPr>
          <w:rFonts w:ascii="等线(中文正文)" w:hAnsi="等线(中文正文)" w:cs="等线(中文正文)" w:eastAsia="等线(中文正文)"/>
          <w:b w:val="false"/>
          <w:i w:val="false"/>
          <w:sz w:val="20"/>
        </w:rPr>
        <w:t>发言人1：It is expected that bailouts or subsidies to farmers could support the affordability of fertilizers, which could have a positive impact on farmer production and overall market demand.</w:t>
      </w:r>
    </w:p>
    <w:p>
      <w:r>
        <w:rPr>
          <w:rFonts w:ascii="等线(中文正文)" w:hAnsi="等线(中文正文)" w:cs="等线(中文正文)" w:eastAsia="等线(中文正文)"/>
          <w:b w:val="false"/>
          <w:i w:val="false"/>
          <w:sz w:val="20"/>
        </w:rPr>
        <w:t/>
      </w:r>
    </w:p>
    <w:p>
      <w:pPr>
        <w:pStyle w:val="ab"/>
      </w:pPr>
      <w:r>
        <w:t>How do subsidies in India affect the country's sugar production and price sensitivity?</w:t>
      </w:r>
    </w:p>
    <w:p>
      <w:r>
        <w:rPr>
          <w:rFonts w:ascii="等线(中文正文)" w:hAnsi="等线(中文正文)" w:cs="等线(中文正文)" w:eastAsia="等线(中文正文)"/>
          <w:b w:val="false"/>
          <w:i w:val="false"/>
          <w:sz w:val="20"/>
        </w:rPr>
        <w:t>发言人1：In India, subsidies on sugar production make farmers less sensitive to high prices, as they are more inclined to continue production despite higher costs.</w:t>
      </w:r>
    </w:p>
    <w:p>
      <w:r>
        <w:rPr>
          <w:rFonts w:ascii="等线(中文正文)" w:hAnsi="等线(中文正文)" w:cs="等线(中文正文)" w:eastAsia="等线(中文正文)"/>
          <w:b w:val="false"/>
          <w:i w:val="false"/>
          <w:sz w:val="20"/>
        </w:rPr>
        <w:t/>
      </w:r>
    </w:p>
    <w:p>
      <w:pPr>
        <w:pStyle w:val="ab"/>
      </w:pPr>
      <w:r>
        <w:t>To what extent can improved yields in the US be attributed to the positive effects of seattle use of fertilizers?</w:t>
      </w:r>
    </w:p>
    <w:p>
      <w:r>
        <w:rPr>
          <w:rFonts w:ascii="等线(中文正文)" w:hAnsi="等线(中文正文)" w:cs="等线(中文正文)" w:eastAsia="等线(中文正文)"/>
          <w:b w:val="false"/>
          <w:i w:val="false"/>
          <w:sz w:val="20"/>
        </w:rPr>
        <w:t>发言人1：Improved yields in the US can be modestly attributed to the positive effects of fertilizer use, although the correlation isn't clean-cut due to varying weather conditions and other factors.</w:t>
      </w:r>
    </w:p>
    <w:p>
      <w:r>
        <w:rPr>
          <w:rFonts w:ascii="等线(中文正文)" w:hAnsi="等线(中文正文)" w:cs="等线(中文正文)" w:eastAsia="等线(中文正文)"/>
          <w:b w:val="false"/>
          <w:i w:val="false"/>
          <w:sz w:val="20"/>
        </w:rPr>
        <w:t/>
      </w:r>
    </w:p>
    <w:p>
      <w:pPr>
        <w:pStyle w:val="ab"/>
      </w:pPr>
      <w:r>
        <w:t>What is the typical effect of favorable weather conditions on fertilizer application rates?</w:t>
      </w:r>
    </w:p>
    <w:p>
      <w:r>
        <w:rPr>
          <w:rFonts w:ascii="等线(中文正文)" w:hAnsi="等线(中文正文)" w:cs="等线(中文正文)" w:eastAsia="等线(中文正文)"/>
          <w:b w:val="false"/>
          <w:i w:val="false"/>
          <w:sz w:val="20"/>
        </w:rPr>
        <w:t>发言人1：Favorable weather conditions can lead to increased fertilizer application rates due to better productivity and efficiency, but extreme weather events can reduce efficiency and may result in more or deferred application.</w:t>
      </w:r>
    </w:p>
    <w:p>
      <w:r>
        <w:rPr>
          <w:rFonts w:ascii="等线(中文正文)" w:hAnsi="等线(中文正文)" w:cs="等线(中文正文)" w:eastAsia="等线(中文正文)"/>
          <w:b w:val="false"/>
          <w:i w:val="false"/>
          <w:sz w:val="20"/>
        </w:rPr>
        <w:t/>
      </w:r>
    </w:p>
    <w:p>
      <w:pPr>
        <w:pStyle w:val="ab"/>
      </w:pPr>
      <w:r>
        <w:t>How do fertilizer prices influence grain prices and production choices?</w:t>
      </w:r>
    </w:p>
    <w:p>
      <w:r>
        <w:rPr>
          <w:rFonts w:ascii="等线(中文正文)" w:hAnsi="等线(中文正文)" w:cs="等线(中文正文)" w:eastAsia="等线(中文正文)"/>
          <w:b w:val="false"/>
          <w:i w:val="false"/>
          <w:sz w:val="20"/>
        </w:rPr>
        <w:t>发言人1：High fertilizer prices can impact grain prices by affecting production choices, such as shifting production away from corn to sugar in Brazil, and potentially reducing fertilizer application rates if the profit margins of farmers are squeezed.</w:t>
      </w:r>
    </w:p>
    <w:p>
      <w:r>
        <w:rPr>
          <w:rFonts w:ascii="等线(中文正文)" w:hAnsi="等线(中文正文)" w:cs="等线(中文正文)" w:eastAsia="等线(中文正文)"/>
          <w:b w:val="false"/>
          <w:i w:val="false"/>
          <w:sz w:val="20"/>
        </w:rPr>
        <w:t/>
      </w:r>
    </w:p>
    <w:p>
      <w:pPr>
        <w:pStyle w:val="ab"/>
      </w:pPr>
      <w:r>
        <w:t>What are the current trends in corn and sugar production and their potential impact on the market?</w:t>
      </w:r>
    </w:p>
    <w:p>
      <w:r>
        <w:rPr>
          <w:rFonts w:ascii="等线(中文正文)" w:hAnsi="等线(中文正文)" w:cs="等线(中文正文)" w:eastAsia="等线(中文正文)"/>
          <w:b w:val="false"/>
          <w:i w:val="false"/>
          <w:sz w:val="20"/>
        </w:rPr>
        <w:t>发言人1：The current trend is that corn ethanol production is expected to gain market share from sugar due to a forecasted 1.5 billion additional tons of corn ethanol supply for the season. This shift in production and supply dynamics is crucial as the market assesses how corn and sugar will be mixed in future supply.</w:t>
      </w:r>
    </w:p>
    <w:p>
      <w:r>
        <w:rPr>
          <w:rFonts w:ascii="等线(中文正文)" w:hAnsi="等线(中文正文)" w:cs="等线(中文正文)" w:eastAsia="等线(中文正文)"/>
          <w:b w:val="false"/>
          <w:i w:val="false"/>
          <w:sz w:val="20"/>
        </w:rPr>
        <w:t/>
      </w:r>
    </w:p>
    <w:p>
      <w:pPr>
        <w:pStyle w:val="ab"/>
      </w:pPr>
      <w:r>
        <w:t>What factors are influencing the strategy of sugar producers in Brazil?</w:t>
      </w:r>
    </w:p>
    <w:p>
      <w:r>
        <w:rPr>
          <w:rFonts w:ascii="等线(中文正文)" w:hAnsi="等线(中文正文)" w:cs="等线(中文正文)" w:eastAsia="等线(中文正文)"/>
          <w:b w:val="false"/>
          <w:i w:val="false"/>
          <w:sz w:val="20"/>
        </w:rPr>
        <w:t>发言人1：Sugar producers in Brazil have shifted towards a commercial strategy that prioritizes cash flow for ethanol over sugar, as ethanol is transforming to cash faster. Consequently, many players in the industry are in a better economic position to increase their ethanol production.</w:t>
      </w:r>
    </w:p>
    <w:p>
      <w:r>
        <w:rPr>
          <w:rFonts w:ascii="等线(中文正文)" w:hAnsi="等线(中文正文)" w:cs="等线(中文正文)" w:eastAsia="等线(中文正文)"/>
          <w:b w:val="false"/>
          <w:i w:val="false"/>
          <w:sz w:val="20"/>
        </w:rPr>
        <w:t/>
      </w:r>
    </w:p>
    <w:p>
      <w:pPr>
        <w:pStyle w:val="ab"/>
      </w:pPr>
      <w:r>
        <w:t>How are the prices of sugar and ethanol likely to influence the market, and what could be the potential changes?</w:t>
      </w:r>
    </w:p>
    <w:p>
      <w:r>
        <w:rPr>
          <w:rFonts w:ascii="等线(中文正文)" w:hAnsi="等线(中文正文)" w:cs="等线(中文正文)" w:eastAsia="等线(中文正文)"/>
          <w:b w:val="false"/>
          <w:i w:val="false"/>
          <w:sz w:val="20"/>
        </w:rPr>
        <w:t>发言人1：The behavior of sugar prices is critical to market trends, with potential changes driven by weather conditions and production costs. If sugar prices decline or ethanol production increases, it could impact the market significantly. Moreover, current low hedging levels for sugar producers in Brazil and increased flexibility in investment due to higher sugar prices suggest that the market may respond to these changes more drastically.</w:t>
      </w:r>
    </w:p>
    <w:p>
      <w:r>
        <w:rPr>
          <w:rFonts w:ascii="等线(中文正文)" w:hAnsi="等线(中文正文)" w:cs="等线(中文正文)" w:eastAsia="等线(中文正文)"/>
          <w:b w:val="false"/>
          <w:i w:val="false"/>
          <w:sz w:val="20"/>
        </w:rPr>
        <w:t/>
      </w:r>
    </w:p>
    <w:p>
      <w:pPr>
        <w:pStyle w:val="ab"/>
      </w:pPr>
      <w:r>
        <w:t>What role does the level of leverage play in the agricultural business in Brazil?</w:t>
      </w:r>
    </w:p>
    <w:p>
      <w:r>
        <w:rPr>
          <w:rFonts w:ascii="等线(中文正文)" w:hAnsi="等线(中文正文)" w:cs="等线(中文正文)" w:eastAsia="等线(中文正文)"/>
          <w:b w:val="false"/>
          <w:i w:val="false"/>
          <w:sz w:val="20"/>
        </w:rPr>
        <w:t>发言人1：The level of leverage in the agricultural business in Brazil is of significant concern due to high interest rates. This situation affects producers' capacity to invest and has led to discussions about the credit health in the farm business. High interest rates and low prices imply a negative scenario for investment and productivity in the agricultural sector.</w:t>
      </w:r>
    </w:p>
    <w:p>
      <w:r>
        <w:rPr>
          <w:rFonts w:ascii="等线(中文正文)" w:hAnsi="等线(中文正文)" w:cs="等线(中文正文)" w:eastAsia="等线(中文正文)"/>
          <w:b w:val="false"/>
          <w:i w:val="false"/>
          <w:sz w:val="20"/>
        </w:rPr>
        <w:t/>
      </w:r>
    </w:p>
    <w:p>
      <w:pPr>
        <w:pStyle w:val="ab"/>
      </w:pPr>
      <w:r>
        <w:t>Is there enough spare capacity in the sugar industry to handle an increase in ethanol production, and what is the recent announcement by the EPA?</w:t>
      </w:r>
    </w:p>
    <w:p>
      <w:r>
        <w:rPr>
          <w:rFonts w:ascii="等线(中文正文)" w:hAnsi="等线(中文正文)" w:cs="等线(中文正文)" w:eastAsia="等线(中文正文)"/>
          <w:b w:val="false"/>
          <w:i w:val="false"/>
          <w:sz w:val="20"/>
        </w:rPr>
        <w:t>发言人1：There is available capacity in the sugar industry to increase ethanol production. The EPA's recent announcement regarding the renewable fuels standard is beneficial for soybeans and, indirectly, for ethanol production. Weekly data from the AA indicates that ethanol production has been increasing year over year, suggesting that there is enough spare capacity to accommodate a rise in production.</w:t>
      </w:r>
    </w:p>
    <w:p>
      <w:r>
        <w:rPr>
          <w:rFonts w:ascii="等线(中文正文)" w:hAnsi="等线(中文正文)" w:cs="等线(中文正文)" w:eastAsia="等线(中文正文)"/>
          <w:b w:val="false"/>
          <w:i w:val="false"/>
          <w:sz w:val="20"/>
        </w:rPr>
        <w:t/>
      </w:r>
    </w:p>
    <w:p>
      <w:pPr>
        <w:pStyle w:val="ab"/>
      </w:pPr>
      <w:r>
        <w:t>How are grain farmers in AM responding to higher fertilizer prices, and what is the current agricultural season like?</w:t>
      </w:r>
    </w:p>
    <w:p>
      <w:r>
        <w:rPr>
          <w:rFonts w:ascii="等线(中文正文)" w:hAnsi="等线(中文正文)" w:cs="等线(中文正文)" w:eastAsia="等线(中文正文)"/>
          <w:b w:val="false"/>
          <w:i w:val="false"/>
          <w:sz w:val="20"/>
        </w:rPr>
        <w:t>发言人1：Grain farmers in AM are experiencing a period out of season, which means that there is not much data available on their response to higher fertilizer prices. However, it's noted that prices are starting to roll over, which could indicate that farmers are less affected by these higher costs compared to the impact on sugar producers. In other regions, prices have started to come down, which could affect the usage and productivity in those areas.</w:t>
      </w:r>
    </w:p>
    <w:p>
      <w:r>
        <w:rPr>
          <w:rFonts w:ascii="等线(中文正文)" w:hAnsi="等线(中文正文)" w:cs="等线(中文正文)" w:eastAsia="等线(中文正文)"/>
          <w:b w:val="false"/>
          <w:i w:val="false"/>
          <w:sz w:val="20"/>
        </w:rPr>
        <w:t/>
      </w:r>
    </w:p>
    <w:p>
      <w:pPr>
        <w:pStyle w:val="ab"/>
      </w:pPr>
      <w:r>
        <w:t>Is there a regional impact of increased weed production in certain regions?</w:t>
      </w:r>
    </w:p>
    <w:p>
      <w:r>
        <w:rPr>
          <w:rFonts w:ascii="等线(中文正文)" w:hAnsi="等线(中文正文)" w:cs="等线(中文正文)" w:eastAsia="等线(中文正文)"/>
          <w:b w:val="false"/>
          <w:i w:val="false"/>
          <w:sz w:val="20"/>
        </w:rPr>
        <w:t>发言人1：There is a diversified global market for agricultural commodities, and increased weed production in one region may not necessarily affect all regions uniformly. Regions such as Australia, Canada, and the Black Sea are negatively impacted by weed production. However, the exact impact on different markets is difficult to quantify and is dependent on various factors including weather conditions.</w:t>
      </w:r>
    </w:p>
    <w:p>
      <w:r>
        <w:rPr>
          <w:rFonts w:ascii="等线(中文正文)" w:hAnsi="等线(中文正文)" w:cs="等线(中文正文)" w:eastAsia="等线(中文正文)"/>
          <w:b w:val="false"/>
          <w:i w:val="false"/>
          <w:sz w:val="20"/>
        </w:rPr>
        <w:t/>
      </w:r>
    </w:p>
    <w:p>
      <w:pPr>
        <w:pStyle w:val="ab"/>
      </w:pPr>
      <w:r>
        <w:t>What concerns exist regarding El Niño and its potential impact on agricultural commodities?</w:t>
      </w:r>
    </w:p>
    <w:p>
      <w:r>
        <w:rPr>
          <w:rFonts w:ascii="等线(中文正文)" w:hAnsi="等线(中文正文)" w:cs="等线(中文正文)" w:eastAsia="等线(中文正文)"/>
          <w:b w:val="false"/>
          <w:i w:val="false"/>
          <w:sz w:val="20"/>
        </w:rPr>
        <w:t>发言人1：Concerns about El Niño stem from the fact that current Pacific sea surface temperatures are the warmest on record for this time of the year. This early development suggests a strong possibility that El Niño could progress further, which would likely have significant implications for agricultural commodities. Historical comparisons with the 1970s are not entirely relevant due to advances in farming technologies since then that could potentially mitigate the impact. Nevertheless, it's crucial to monitor these developments closely as they could affect regions with major commodity production, such as South America and West Africa.</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2026-05-23T02:20:13Z</dcterms:created>
  <dc:creator>Apache POI</dc:creator>
</cp:coreProperties>
</file>