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【摩根士丹利】2026年外汇市场展望及主要观点_导读</w:t>
      </w:r>
    </w:p>
    <w:p>
      <w:pPr>
        <w:pStyle w:val="a0"/>
        <w:jc w:val="center"/>
      </w:pPr>
      <w:r>
        <w:t>2026年05月23日 10:16</w:t>
      </w:r>
    </w:p>
    <w:p>
      <w:pPr>
        <w:pStyle w:val="a7"/>
      </w:pPr>
      <w:r>
        <w:t>关键词</w:t>
      </w:r>
    </w:p>
    <w:p>
      <w:r>
        <w:rPr>
          <w:rFonts w:ascii="等线(中文正文)" w:hAnsi="等线(中文正文)" w:cs="等线(中文正文)" w:eastAsia="等线(中文正文)"/>
          <w:b w:val="false"/>
          <w:i w:val="false"/>
          <w:sz w:val="20"/>
        </w:rPr>
        <w:t xml:space="preserve">Morgan Stanley companies china Morgan daily EV makers EV sales premium SUV oil Prices european investors ESS chinese competition BID korean batteries cats fuel Prices 关注公众号 indian autos korean auto battery makers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本次讨论涵盖了中国电动汽车制造商在电池技术上的竞争策略，如快速采纳新技术以降低成本，以及中国与印度在电动汽车领域的合作潜力，尤其是电池技术方面。比亚迪等企业在印度的扩张虽有限，但凸显了中国企业在印度市场的布局。同时，印度汽车市场，尤其是电动汽车领域，因政府政策调整而展现出增长势头。对话还提及了韩国电池制造商面临的竞争压力，以及油价上涨对氢能车和混动车销售的正面效应。最后，讨论聚焦于钠离子电池的未来，以及其对电池行业和电动汽车市场可能带来的成本优势和影响。</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摩根大通汽车行业分析会议</w:t>
      </w:r>
    </w:p>
    <w:p>
      <w:r>
        <w:rPr>
          <w:rFonts w:ascii="等线(中文正文)" w:hAnsi="等线(中文正文)" w:cs="等线(中文正文)" w:eastAsia="等线(中文正文)"/>
          <w:b w:val="false"/>
          <w:i w:val="false"/>
          <w:sz w:val="20"/>
        </w:rPr>
        <w:t>会议主要讨论了欧洲、印度和韩国汽车市场的最新动态。欧洲市场情绪谨慎，关注结构驱动因素。印度汽车行业在供应问题下仍保持强劲销售，尽管面临成本压力。韩国市场反馈将由相关分析师分享，会议面向摩根大通机构客户，强调了全球市场加速变化的背景。</w:t>
      </w:r>
    </w:p>
    <w:p>
      <w:r>
        <w:rPr>
          <w:rFonts w:ascii="等线(中文正文)" w:hAnsi="等线(中文正文)" w:cs="等线(中文正文)" w:eastAsia="等线(中文正文)"/>
          <w:b w:val="false"/>
          <w:i w:val="false"/>
          <w:sz w:val="20"/>
        </w:rPr>
        <w:t/>
      </w:r>
    </w:p>
    <w:p>
      <w:pPr>
        <w:pStyle w:val="ab"/>
        <w:numPr>
          <w:numId w:val="2"/>
        </w:numPr>
      </w:pPr>
      <w:r>
        <w:t>02:42 韩系汽车在欧洲面临中国竞争压力</w:t>
      </w:r>
    </w:p>
    <w:p>
      <w:r>
        <w:rPr>
          <w:rFonts w:ascii="等线(中文正文)" w:hAnsi="等线(中文正文)" w:cs="等线(中文正文)" w:eastAsia="等线(中文正文)"/>
          <w:b w:val="false"/>
          <w:i w:val="false"/>
          <w:sz w:val="20"/>
        </w:rPr>
        <w:t>对话讨论了韩系汽车在欧洲市场面临的中国竞争压力，尤其是中国电动车销售低于预期后，中国厂商在欧洲市场的竞争加剧。韩系汽车公司为应对竞争，在欧洲市场增加了促销投入，但欧洲市场仍面临挑战。相比之下，韩系汽车在北美、印度和中东等市场表现较好，特别是在氢能源汽车领域，现代和起亚推出了多款高端车型，有望从当前市场环境中获益。</w:t>
      </w:r>
    </w:p>
    <w:p>
      <w:r>
        <w:rPr>
          <w:rFonts w:ascii="等线(中文正文)" w:hAnsi="等线(中文正文)" w:cs="等线(中文正文)" w:eastAsia="等线(中文正文)"/>
          <w:b w:val="false"/>
          <w:i w:val="false"/>
          <w:sz w:val="20"/>
        </w:rPr>
        <w:t/>
      </w:r>
    </w:p>
    <w:p>
      <w:pPr>
        <w:pStyle w:val="ab"/>
        <w:numPr>
          <w:numId w:val="3"/>
        </w:numPr>
      </w:pPr>
      <w:r>
        <w:t>05:50 韩系电池与汽车制造商增长前景及市场挑战</w:t>
      </w:r>
    </w:p>
    <w:p>
      <w:r>
        <w:rPr>
          <w:rFonts w:ascii="等线(中文正文)" w:hAnsi="等线(中文正文)" w:cs="等线(中文正文)" w:eastAsia="等线(中文正文)"/>
          <w:b w:val="false"/>
          <w:i w:val="false"/>
          <w:sz w:val="20"/>
        </w:rPr>
        <w:t>讨论了韩系汽车与电池制造商在面对欧洲高关税和进口成本上升等挑战下，仍维持健康增长预期，得益于混合动力车销售强劲。同时，提及AI领域尤其是波士顿动力的人形机器人视频引发的股价催化效应，以及福特能源计划进入储能市场对韩国电池企业的影响。投资者需关注中国电池企业可能的市场渗透对韩国企业估值带来的潜在负面影响。</w:t>
      </w:r>
    </w:p>
    <w:p>
      <w:r>
        <w:rPr>
          <w:rFonts w:ascii="等线(中文正文)" w:hAnsi="等线(中文正文)" w:cs="等线(中文正文)" w:eastAsia="等线(中文正文)"/>
          <w:b w:val="false"/>
          <w:i w:val="false"/>
          <w:sz w:val="20"/>
        </w:rPr>
        <w:t/>
      </w:r>
    </w:p>
    <w:p>
      <w:pPr>
        <w:pStyle w:val="ab"/>
        <w:numPr>
          <w:numId w:val="4"/>
        </w:numPr>
      </w:pPr>
      <w:r>
        <w:t>09:30 中欧投资者对中国市场挑战与机遇的洞察</w:t>
      </w:r>
    </w:p>
    <w:p>
      <w:r>
        <w:rPr>
          <w:rFonts w:ascii="等线(中文正文)" w:hAnsi="等线(中文正文)" w:cs="等线(中文正文)" w:eastAsia="等线(中文正文)"/>
          <w:b w:val="false"/>
          <w:i w:val="false"/>
          <w:sz w:val="20"/>
        </w:rPr>
        <w:t>对话讨论了中国市场的结构性挑战与欧洲投资者的关注点。欧洲投资者关注中国出口驱动的SEV和新高端车型制造商，对本地竞争持谨慎态度。同时，中国市场的全球化、先进自主技术及物理AI与机器人结合成为焦点。尽管存在组织复杂性和公司治理问题，但积极的营销策略和新产品发布提升了投资者兴趣，特别是在欧洲市场。中国股票面临高估值压力，需通过海外扩张和国内市场的反弹来证明其价值。</w:t>
      </w:r>
    </w:p>
    <w:p>
      <w:r>
        <w:rPr>
          <w:rFonts w:ascii="等线(中文正文)" w:hAnsi="等线(中文正文)" w:cs="等线(中文正文)" w:eastAsia="等线(中文正文)"/>
          <w:b w:val="false"/>
          <w:i w:val="false"/>
          <w:sz w:val="20"/>
        </w:rPr>
        <w:t/>
      </w:r>
    </w:p>
    <w:p>
      <w:pPr>
        <w:pStyle w:val="ab"/>
        <w:numPr>
          <w:numId w:val="5"/>
        </w:numPr>
      </w:pPr>
      <w:r>
        <w:t>12:13 中国电动车企业海外市场挑战与机遇</w:t>
      </w:r>
    </w:p>
    <w:p>
      <w:r>
        <w:rPr>
          <w:rFonts w:ascii="等线(中文正文)" w:hAnsi="等线(中文正文)" w:cs="等线(中文正文)" w:eastAsia="等线(中文正文)"/>
          <w:b w:val="false"/>
          <w:i w:val="false"/>
          <w:sz w:val="20"/>
        </w:rPr>
        <w:t>对话围绕中国电动车（EV）企业在欧洲市场的竞争态势展开，讨论了这些企业面临的销售下滑与现金消耗问题，以及它们如何通过技术创新和海外市场扩张来寻找新的增长点。分析指出，尽管面临欧盟政策的不确定性，但中国电动车企业凭借成本优势和技术差异化，正积极探索与欧洲本地品牌的合作机会，以应对激烈的市场竞争。同时，投资者对这些企业的兴趣正在从单纯的复苏故事转向对其长期结构化收益潜力的关注，尤其是在自动驾驶和人工智能领域的布局。</w:t>
      </w:r>
    </w:p>
    <w:p>
      <w:r>
        <w:rPr>
          <w:rFonts w:ascii="等线(中文正文)" w:hAnsi="等线(中文正文)" w:cs="等线(中文正文)" w:eastAsia="等线(中文正文)"/>
          <w:b w:val="false"/>
          <w:i w:val="false"/>
          <w:sz w:val="20"/>
        </w:rPr>
        <w:t/>
      </w:r>
    </w:p>
    <w:p>
      <w:pPr>
        <w:pStyle w:val="ab"/>
        <w:numPr>
          <w:numId w:val="6"/>
        </w:numPr>
      </w:pPr>
      <w:r>
        <w:t>19:50 印度汽车市场分析：需求增长与成本压力并存</w:t>
      </w:r>
    </w:p>
    <w:p>
      <w:r>
        <w:rPr>
          <w:rFonts w:ascii="等线(中文正文)" w:hAnsi="等线(中文正文)" w:cs="等线(中文正文)" w:eastAsia="等线(中文正文)"/>
          <w:b w:val="false"/>
          <w:i w:val="false"/>
          <w:sz w:val="20"/>
        </w:rPr>
        <w:t>讨论了印度汽车市场的现状，包括健康的需求增长，部分得益于消费者未感受到油价上涨的影响，以及政府的税制改革降低了车辆价格。尽管如此，企业面临原材料成本上升的压力，尤其是铝和钢铁价格的上涨。预计电动汽车市场份额将从4.5%增长至6%，随着更多新车型的推出和消费者对电动车的接受度提高，未来市场前景看好。</w:t>
      </w:r>
    </w:p>
    <w:p>
      <w:r>
        <w:rPr>
          <w:rFonts w:ascii="等线(中文正文)" w:hAnsi="等线(中文正文)" w:cs="等线(中文正文)" w:eastAsia="等线(中文正文)"/>
          <w:b w:val="false"/>
          <w:i w:val="false"/>
          <w:sz w:val="20"/>
        </w:rPr>
        <w:t/>
      </w:r>
    </w:p>
    <w:p>
      <w:pPr>
        <w:pStyle w:val="ab"/>
        <w:numPr>
          <w:numId w:val="7"/>
        </w:numPr>
      </w:pPr>
      <w:r>
        <w:t>25:07 钠离子电池对韩国电池制造商的影响及中印市场合作展望</w:t>
      </w:r>
    </w:p>
    <w:p>
      <w:r>
        <w:rPr>
          <w:rFonts w:ascii="等线(中文正文)" w:hAnsi="等线(中文正文)" w:cs="等线(中文正文)" w:eastAsia="等线(中文正文)"/>
          <w:b w:val="false"/>
          <w:i w:val="false"/>
          <w:sz w:val="20"/>
        </w:rPr>
        <w:t>讨论了钠离子电池技术对韩国电池制造商的潜在影响，指出中国电池制造商如CATL的早期布局可能使其在成本和市场中占据优势。此外，分析了中国电动汽车制造商在印度市场的合作模式，预计初期合作将集中在电池层面，未来可能扩展到整车生产。</w:t>
      </w:r>
    </w:p>
    <w:p>
      <w:r>
        <w:rPr>
          <w:rFonts w:ascii="等线(中文正文)" w:hAnsi="等线(中文正文)" w:cs="等线(中文正文)" w:eastAsia="等线(中文正文)"/>
          <w:b w:val="false"/>
          <w:i w:val="false"/>
          <w:sz w:val="20"/>
        </w:rPr>
        <w:t/>
      </w:r>
    </w:p>
    <w:p>
      <w:pPr>
        <w:pStyle w:val="a7"/>
      </w:pPr>
      <w:r>
        <w:t>发言总结</w:t>
      </w:r>
    </w:p>
    <w:p>
      <w:pPr>
        <w:pStyle w:val="ab"/>
        <w:numPr>
          <w:numId w:val="8"/>
        </w:numPr>
      </w:pPr>
      <w:r>
        <w:t>发言人1</w:t>
      </w:r>
    </w:p>
    <w:p>
      <w:r>
        <w:rPr>
          <w:rFonts w:ascii="等线(中文正文)" w:hAnsi="等线(中文正文)" w:cs="等线(中文正文)" w:eastAsia="等线(中文正文)"/>
          <w:b w:val="false"/>
          <w:i w:val="false"/>
          <w:sz w:val="20"/>
        </w:rPr>
        <w:t>讨论了电动车行业，尤其是电池技术对汽车制造商的影响，强调了中国制造商在新技术测试和采用方面的积极态度，以及由于成本优势而产生的兴趣。他指出，虽然一些制造商对迅速采纳新技术持保留态度，但竞争压力可能促使中国制造商加快采用新技术的步伐。此外，他提到了中国与印度在电动车和电池技术方面的合作潜力，以及未来技术在这些市场的发展趋势。最后，他强调了电池技术合作的现状，特别是中国公司与印度公司在电池领域的合作，预测未来可能会看到更多技术合作，但其他技术领域（如操作系统）的合作可能较少。此外，发言内容还涵盖了市场分析、企业策略以及技术进步对汽车行业的影响，特别提到了欧洲市场、中国市场、印度市场的表现，以及韩国汽车制造商面临的挑战和应对策略。</w:t>
      </w:r>
    </w:p>
    <w:p>
      <w:r>
        <w:rPr>
          <w:rFonts w:ascii="等线(中文正文)" w:hAnsi="等线(中文正文)" w:cs="等线(中文正文)" w:eastAsia="等线(中文正文)"/>
          <w:b w:val="false"/>
          <w:i w:val="false"/>
          <w:sz w:val="20"/>
        </w:rPr>
        <w:t/>
      </w:r>
    </w:p>
    <w:p>
      <w:pPr>
        <w:pStyle w:val="a7"/>
      </w:pPr>
      <w:r>
        <w:t>要点回顾</w:t>
      </w:r>
    </w:p>
    <w:p>
      <w:pPr>
        <w:pStyle w:val="ab"/>
      </w:pPr>
      <w:r>
        <w:t>What are the key topics of discussion in the recent meetings with European auto analysts?</w:t>
      </w:r>
    </w:p>
    <w:p>
      <w:r>
        <w:rPr>
          <w:rFonts w:ascii="等线(中文正文)" w:hAnsi="等线(中文正文)" w:cs="等线(中文正文)" w:eastAsia="等线(中文正文)"/>
          <w:b w:val="false"/>
          <w:i w:val="false"/>
          <w:sz w:val="20"/>
        </w:rPr>
        <w:t>发言人1：The key topics of discussion were the turnaround in China competition, especially due to weaker-than-expected China EV sales and the resulting more aggressive exports by Chinese companies. The competition risk continues to grow and while Korean automakers are not necessarily facing imminent competition in Europe, they are in other regions like Southeast Asia and South America.</w:t>
      </w:r>
    </w:p>
    <w:p>
      <w:r>
        <w:rPr>
          <w:rFonts w:ascii="等线(中文正文)" w:hAnsi="等线(中文正文)" w:cs="等线(中文正文)" w:eastAsia="等线(中文正文)"/>
          <w:b w:val="false"/>
          <w:i w:val="false"/>
          <w:sz w:val="20"/>
        </w:rPr>
        <w:t/>
      </w:r>
    </w:p>
    <w:p>
      <w:pPr>
        <w:pStyle w:val="ab"/>
      </w:pPr>
      <w:r>
        <w:t>How are the Korean automakers responding to the competitive pressures in the European market?</w:t>
      </w:r>
    </w:p>
    <w:p>
      <w:r>
        <w:rPr>
          <w:rFonts w:ascii="等线(中文正文)" w:hAnsi="等线(中文正文)" w:cs="等线(中文正文)" w:eastAsia="等线(中文正文)"/>
          <w:b w:val="false"/>
          <w:i w:val="false"/>
          <w:sz w:val="20"/>
        </w:rPr>
        <w:t>发言人1：In response to competitive pressures, Korean automakers are spending more on incentives in Europe compared to companies that are moderating their incentive spending in North America. This is helping to offset some of the pressure in the region.</w:t>
      </w:r>
    </w:p>
    <w:p>
      <w:r>
        <w:rPr>
          <w:rFonts w:ascii="等线(中文正文)" w:hAnsi="等线(中文正文)" w:cs="等线(中文正文)" w:eastAsia="等线(中文正文)"/>
          <w:b w:val="false"/>
          <w:i w:val="false"/>
          <w:sz w:val="20"/>
        </w:rPr>
        <w:t/>
      </w:r>
    </w:p>
    <w:p>
      <w:pPr>
        <w:pStyle w:val="ab"/>
      </w:pPr>
      <w:r>
        <w:t>Why are the US, Korea, and India considered regions with limited China competition for the automakers?</w:t>
      </w:r>
    </w:p>
    <w:p>
      <w:r>
        <w:rPr>
          <w:rFonts w:ascii="等线(中文正文)" w:hAnsi="等线(中文正文)" w:cs="等线(中文正文)" w:eastAsia="等线(中文正文)"/>
          <w:b w:val="false"/>
          <w:i w:val="false"/>
          <w:sz w:val="20"/>
        </w:rPr>
        <w:t>发言人1：The US, Korea, and India are considered regions with limited China competition because, in the near term, the level of competition from China in these regions is relatively limited, allowing both companies to perform quite nicely.</w:t>
      </w:r>
    </w:p>
    <w:p>
      <w:r>
        <w:rPr>
          <w:rFonts w:ascii="等线(中文正文)" w:hAnsi="等线(中文正文)" w:cs="等线(中文正文)" w:eastAsia="等线(中文正文)"/>
          <w:b w:val="false"/>
          <w:i w:val="false"/>
          <w:sz w:val="20"/>
        </w:rPr>
        <w:t/>
      </w:r>
    </w:p>
    <w:p>
      <w:pPr>
        <w:pStyle w:val="ab"/>
      </w:pPr>
      <w:r>
        <w:t>How is the Middle East conflict impacting oil prices and potentially the automotive sector?</w:t>
      </w:r>
    </w:p>
    <w:p>
      <w:r>
        <w:rPr>
          <w:rFonts w:ascii="等线(中文正文)" w:hAnsi="等线(中文正文)" w:cs="等线(中文正文)" w:eastAsia="等线(中文正文)"/>
          <w:b w:val="false"/>
          <w:i w:val="false"/>
          <w:sz w:val="20"/>
        </w:rPr>
        <w:t>发言人1：The Middle East conflict is driving oil prices higher, which may result in a higher sales of EVs in the US and potentially more growth in hydrogen fuel cell vehicles. Kia has also released high-end SUVs in Palestine and announced their flagship SUV in February, positioning them well to benefit from the current environment.</w:t>
      </w:r>
    </w:p>
    <w:p>
      <w:r>
        <w:rPr>
          <w:rFonts w:ascii="等线(中文正文)" w:hAnsi="等线(中文正文)" w:cs="等线(中文正文)" w:eastAsia="等线(中文正文)"/>
          <w:b w:val="false"/>
          <w:i w:val="false"/>
          <w:sz w:val="20"/>
        </w:rPr>
        <w:t/>
      </w:r>
    </w:p>
    <w:p>
      <w:pPr>
        <w:pStyle w:val="ab"/>
      </w:pPr>
      <w:r>
        <w:t>What potential implications are there for the Korean companies given the excitement around AI and group restructuring?</w:t>
      </w:r>
    </w:p>
    <w:p>
      <w:r>
        <w:rPr>
          <w:rFonts w:ascii="等线(中文正文)" w:hAnsi="等线(中文正文)" w:cs="等线(中文正文)" w:eastAsia="等线(中文正文)"/>
          <w:b w:val="false"/>
          <w:i w:val="false"/>
          <w:sz w:val="20"/>
        </w:rPr>
        <w:t>发言人1：The potential implications include the Boston Dynamics IPO and group restructuring, with discussions on the potential licensing of technology related to AI. Ford's entry into the energy storage space starting from next year also has implications for the Korean battery sector, given the robust growth in ESS demand globally, particularly in the US.</w:t>
      </w:r>
    </w:p>
    <w:p>
      <w:r>
        <w:rPr>
          <w:rFonts w:ascii="等线(中文正文)" w:hAnsi="等线(中文正文)" w:cs="等线(中文正文)" w:eastAsia="等线(中文正文)"/>
          <w:b w:val="false"/>
          <w:i w:val="false"/>
          <w:sz w:val="20"/>
        </w:rPr>
        <w:t/>
      </w:r>
    </w:p>
    <w:p>
      <w:pPr>
        <w:pStyle w:val="ab"/>
      </w:pPr>
      <w:r>
        <w:t>What is the potential negative impact of licensing agreements for the Korean battery sector?</w:t>
      </w:r>
    </w:p>
    <w:p>
      <w:r>
        <w:rPr>
          <w:rFonts w:ascii="等线(中文正文)" w:hAnsi="等线(中文正文)" w:cs="等线(中文正文)" w:eastAsia="等线(中文正文)"/>
          <w:b w:val="false"/>
          <w:i w:val="false"/>
          <w:sz w:val="20"/>
        </w:rPr>
        <w:t>发言人1：While a licensing agreement such as the one announced by Ford Energy could initially seem positive for the Korean battery sector, concerns arise that if additional companies look to buy into AACTL or BYD, it could be very negative for sentiment towards Korean auto and battery makers. Investors need to consider this potential development as it could signal a change in the competitive landscape.</w:t>
      </w:r>
    </w:p>
    <w:p>
      <w:r>
        <w:rPr>
          <w:rFonts w:ascii="等线(中文正文)" w:hAnsi="等线(中文正文)" w:cs="等线(中文正文)" w:eastAsia="等线(中文正文)"/>
          <w:b w:val="false"/>
          <w:i w:val="false"/>
          <w:sz w:val="20"/>
        </w:rPr>
        <w:t/>
      </w:r>
    </w:p>
    <w:p>
      <w:pPr>
        <w:pStyle w:val="ab"/>
      </w:pPr>
      <w:r>
        <w:t>What are the primary concerns of European investors regarding investments in China?</w:t>
      </w:r>
    </w:p>
    <w:p>
      <w:r>
        <w:rPr>
          <w:rFonts w:ascii="等线(中文正文)" w:hAnsi="等线(中文正文)" w:cs="等线(中文正文)" w:eastAsia="等线(中文正文)"/>
          <w:b w:val="false"/>
          <w:i w:val="false"/>
          <w:sz w:val="20"/>
        </w:rPr>
        <w:t>发言人1：European investors are closely following three key structures of growth in China: globalization and export from China, advanced autonomy such as electric vehicles (EVs), and the integration of physical AI and robots. They are constructive only on export-driven SEVs and new premium model makers. Investors are wary of structural challenges and local competition, and they have concerns about the complexity and corporate governance of some companies.</w:t>
      </w:r>
    </w:p>
    <w:p>
      <w:r>
        <w:rPr>
          <w:rFonts w:ascii="等线(中文正文)" w:hAnsi="等线(中文正文)" w:cs="等线(中文正文)" w:eastAsia="等线(中文正文)"/>
          <w:b w:val="false"/>
          <w:i w:val="false"/>
          <w:sz w:val="20"/>
        </w:rPr>
        <w:t/>
      </w:r>
    </w:p>
    <w:p>
      <w:pPr>
        <w:pStyle w:val="ab"/>
      </w:pPr>
      <w:r>
        <w:t>Why is there a structural challenge for companies in the ecosystem according to the speech?</w:t>
      </w:r>
    </w:p>
    <w:p>
      <w:r>
        <w:rPr>
          <w:rFonts w:ascii="等线(中文正文)" w:hAnsi="等线(中文正文)" w:cs="等线(中文正文)" w:eastAsia="等线(中文正文)"/>
          <w:b w:val="false"/>
          <w:i w:val="false"/>
          <w:sz w:val="20"/>
        </w:rPr>
        <w:t>发言人1：The speech suggests that there is a structural challenge for companies in the ecosystem due to China's focus on structural changes, not just cutting costs but altering their business model fundamentally. This is shaping how investors value each player in the ecosystem, and investors are looking for companies that can justify high stock multiples with significant overseas and domestic cell rebounds and successful export execution.</w:t>
      </w:r>
    </w:p>
    <w:p>
      <w:r>
        <w:rPr>
          <w:rFonts w:ascii="等线(中文正文)" w:hAnsi="等线(中文正文)" w:cs="等线(中文正文)" w:eastAsia="等线(中文正文)"/>
          <w:b w:val="false"/>
          <w:i w:val="false"/>
          <w:sz w:val="20"/>
        </w:rPr>
        <w:t/>
      </w:r>
    </w:p>
    <w:p>
      <w:pPr>
        <w:pStyle w:val="ab"/>
      </w:pPr>
      <w:r>
        <w:t>What concerns do investors have about companies like GDI, and what has boosted investor interest in GD?</w:t>
      </w:r>
    </w:p>
    <w:p>
      <w:r>
        <w:rPr>
          <w:rFonts w:ascii="等线(中文正文)" w:hAnsi="等线(中文正文)" w:cs="等线(中文正文)" w:eastAsia="等线(中文正文)"/>
          <w:b w:val="false"/>
          <w:i w:val="false"/>
          <w:sz w:val="20"/>
        </w:rPr>
        <w:t>发言人1：Investors have concerns about the organizational complexity and corporate governance of GDI. However, proactive marketing and new launches have boosted investor interest in GD, especially in the domestic market. There are still questions about the company's complexity and governance structure.</w:t>
      </w:r>
    </w:p>
    <w:p>
      <w:r>
        <w:rPr>
          <w:rFonts w:ascii="等线(中文正文)" w:hAnsi="等线(中文正文)" w:cs="等线(中文正文)" w:eastAsia="等线(中文正文)"/>
          <w:b w:val="false"/>
          <w:i w:val="false"/>
          <w:sz w:val="20"/>
        </w:rPr>
        <w:t/>
      </w:r>
    </w:p>
    <w:p>
      <w:pPr>
        <w:pStyle w:val="ab"/>
      </w:pPr>
      <w:r>
        <w:t>What is the impact of increased competition and sales trajectory on the company?</w:t>
      </w:r>
    </w:p>
    <w:p>
      <w:r>
        <w:rPr>
          <w:rFonts w:ascii="等线(中文正文)" w:hAnsi="等线(中文正文)" w:cs="等线(中文正文)" w:eastAsia="等线(中文正文)"/>
          <w:b w:val="false"/>
          <w:i w:val="false"/>
          <w:sz w:val="20"/>
        </w:rPr>
        <w:t>发言人1：The company's year-over-year sales trajectory has shown a negative trend, and the competitive pressure from larger SUVs has affected the company's sales, especially in the first few months of the year. The sales dynamics and the rising costs are causing investor concern.</w:t>
      </w:r>
    </w:p>
    <w:p>
      <w:r>
        <w:rPr>
          <w:rFonts w:ascii="等线(中文正文)" w:hAnsi="等线(中文正文)" w:cs="等线(中文正文)" w:eastAsia="等线(中文正文)"/>
          <w:b w:val="false"/>
          <w:i w:val="false"/>
          <w:sz w:val="20"/>
        </w:rPr>
        <w:t/>
      </w:r>
    </w:p>
    <w:p>
      <w:pPr>
        <w:pStyle w:val="ab"/>
      </w:pPr>
      <w:r>
        <w:t>What is the general question concerning the company's trajectory and cash burn?</w:t>
      </w:r>
    </w:p>
    <w:p>
      <w:r>
        <w:rPr>
          <w:rFonts w:ascii="等线(中文正文)" w:hAnsi="等线(中文正文)" w:cs="等线(中文正文)" w:eastAsia="等线(中文正文)"/>
          <w:b w:val="false"/>
          <w:i w:val="false"/>
          <w:sz w:val="20"/>
        </w:rPr>
        <w:t>发言人1：The general question concerning the company's trajectory and cash burn is whether the company can achieve growth while managing its cash burn. The company's stock is currently near cash value, and the rising costs and cash burn are keeping investors cautious.</w:t>
      </w:r>
    </w:p>
    <w:p>
      <w:r>
        <w:rPr>
          <w:rFonts w:ascii="等线(中文正文)" w:hAnsi="等线(中文正文)" w:cs="等线(中文正文)" w:eastAsia="等线(中文正文)"/>
          <w:b w:val="false"/>
          <w:i w:val="false"/>
          <w:sz w:val="20"/>
        </w:rPr>
        <w:t/>
      </w:r>
    </w:p>
    <w:p>
      <w:pPr>
        <w:pStyle w:val="ab"/>
      </w:pPr>
      <w:r>
        <w:t>What tensions exist between success and the rate of cash burn?</w:t>
      </w:r>
    </w:p>
    <w:p>
      <w:r>
        <w:rPr>
          <w:rFonts w:ascii="等线(中文正文)" w:hAnsi="等线(中文正文)" w:cs="等线(中文正文)" w:eastAsia="等线(中文正文)"/>
          <w:b w:val="false"/>
          <w:i w:val="false"/>
          <w:sz w:val="20"/>
        </w:rPr>
        <w:t>发言人1：There is tension between the company's success in growing its market share and the rate of cash burn. The balance between these factors is crucial, and the company is currently experiencing challenges in managing both effectively.</w:t>
      </w:r>
    </w:p>
    <w:p>
      <w:r>
        <w:rPr>
          <w:rFonts w:ascii="等线(中文正文)" w:hAnsi="等线(中文正文)" w:cs="等线(中文正文)" w:eastAsia="等线(中文正文)"/>
          <w:b w:val="false"/>
          <w:i w:val="false"/>
          <w:sz w:val="20"/>
        </w:rPr>
        <w:t/>
      </w:r>
    </w:p>
    <w:p>
      <w:pPr>
        <w:pStyle w:val="ab"/>
      </w:pPr>
      <w:r>
        <w:t>What is the view on European investors' strategies concerning the premium SUV market?</w:t>
      </w:r>
    </w:p>
    <w:p>
      <w:r>
        <w:rPr>
          <w:rFonts w:ascii="等线(中文正文)" w:hAnsi="等线(中文正文)" w:cs="等线(中文正文)" w:eastAsia="等线(中文正文)"/>
          <w:b w:val="false"/>
          <w:i w:val="false"/>
          <w:sz w:val="20"/>
        </w:rPr>
        <w:t>发言人1：European investors are conflicted about the future path of the premium SUV market, especially in comparison to the competition from large SUVs. There is a notable shift in the market with larger SUVs becoming more popular, which puts pressure on the lower-cost models and is a key focus for investors.</w:t>
      </w:r>
    </w:p>
    <w:p>
      <w:r>
        <w:rPr>
          <w:rFonts w:ascii="等线(中文正文)" w:hAnsi="等线(中文正文)" w:cs="等线(中文正文)" w:eastAsia="等线(中文正文)"/>
          <w:b w:val="false"/>
          <w:i w:val="false"/>
          <w:sz w:val="20"/>
        </w:rPr>
        <w:t/>
      </w:r>
    </w:p>
    <w:p>
      <w:pPr>
        <w:pStyle w:val="ab"/>
      </w:pPr>
      <w:r>
        <w:t>How are investors viewing the potential for Chinese and European car makers to collaborate?</w:t>
      </w:r>
    </w:p>
    <w:p>
      <w:r>
        <w:rPr>
          <w:rFonts w:ascii="等线(中文正文)" w:hAnsi="等线(中文正文)" w:cs="等线(中文正文)" w:eastAsia="等线(中文正文)"/>
          <w:b w:val="false"/>
          <w:i w:val="false"/>
          <w:sz w:val="20"/>
        </w:rPr>
        <w:t>发言人1：Investors are closely watching potential collaborations between Chinese and European car makers, especially with Chinese companies showing strong export performance and with the falling of tariffs. If successful, these partnerships could help address overcapacity issues in Europe and lead to potential deals, which may be a key milestone for the industry.</w:t>
      </w:r>
    </w:p>
    <w:p>
      <w:r>
        <w:rPr>
          <w:rFonts w:ascii="等线(中文正文)" w:hAnsi="等线(中文正文)" w:cs="等线(中文正文)" w:eastAsia="等线(中文正文)"/>
          <w:b w:val="false"/>
          <w:i w:val="false"/>
          <w:sz w:val="20"/>
        </w:rPr>
        <w:t/>
      </w:r>
    </w:p>
    <w:p>
      <w:pPr>
        <w:pStyle w:val="ab"/>
      </w:pPr>
      <w:r>
        <w:t>What is the stance of some investors regarding luxury brands and their potential in China?</w:t>
      </w:r>
    </w:p>
    <w:p>
      <w:r>
        <w:rPr>
          <w:rFonts w:ascii="等线(中文正文)" w:hAnsi="等线(中文正文)" w:cs="等线(中文正文)" w:eastAsia="等线(中文正文)"/>
          <w:b w:val="false"/>
          <w:i w:val="false"/>
          <w:sz w:val="20"/>
        </w:rPr>
        <w:t>发言人1：Some investors still consider luxury brands as better equipment for Chinese companies because they believe luxury brands have a better perception and can bring premium value. However, it is suggested that this debate is evolving, and there may be more defensive positioning of luxury brands in the future.</w:t>
      </w:r>
    </w:p>
    <w:p>
      <w:r>
        <w:rPr>
          <w:rFonts w:ascii="等线(中文正文)" w:hAnsi="等线(中文正文)" w:cs="等线(中文正文)" w:eastAsia="等线(中文正文)"/>
          <w:b w:val="false"/>
          <w:i w:val="false"/>
          <w:sz w:val="20"/>
        </w:rPr>
        <w:t/>
      </w:r>
    </w:p>
    <w:p>
      <w:pPr>
        <w:pStyle w:val="ab"/>
      </w:pPr>
      <w:r>
        <w:t>What factors are influencing investors' perspectives on the technology sector and AI?</w:t>
      </w:r>
    </w:p>
    <w:p>
      <w:r>
        <w:rPr>
          <w:rFonts w:ascii="等线(中文正文)" w:hAnsi="等线(中文正文)" w:cs="等线(中文正文)" w:eastAsia="等线(中文正文)"/>
          <w:b w:val="false"/>
          <w:i w:val="false"/>
          <w:sz w:val="20"/>
        </w:rPr>
        <w:t>发言人1：Investors are increasingly focusing on technology sectors and AI, particularly in the context of self-driving cars and fiscal AI. The development of AI and robotics is crucial for car manufacturers, and investors are closely monitoring these developments, with a growing number starting to invest in the space.</w:t>
      </w:r>
    </w:p>
    <w:p>
      <w:r>
        <w:rPr>
          <w:rFonts w:ascii="等线(中文正文)" w:hAnsi="等线(中文正文)" w:cs="等线(中文正文)" w:eastAsia="等线(中文正文)"/>
          <w:b w:val="false"/>
          <w:i w:val="false"/>
          <w:sz w:val="20"/>
        </w:rPr>
        <w:t/>
      </w:r>
    </w:p>
    <w:p>
      <w:pPr>
        <w:pStyle w:val="ab"/>
      </w:pPr>
      <w:r>
        <w:t>What is the trend of Chinese car makers in the context of AI and autonomy?</w:t>
      </w:r>
    </w:p>
    <w:p>
      <w:r>
        <w:rPr>
          <w:rFonts w:ascii="等线(中文正文)" w:hAnsi="等线(中文正文)" w:cs="等线(中文正文)" w:eastAsia="等线(中文正文)"/>
          <w:b w:val="false"/>
          <w:i w:val="false"/>
          <w:sz w:val="20"/>
        </w:rPr>
        <w:t>发言人1：Chinese car makers are leveraging their manufacturing and mobility costs to position themselves at the center of the autonomous vehicle narrative. This allows them to escape the low profit multiples of traditional manufacturers. They are starting to diversify into autonomous driving applications and AI-related technology, making significant investments in AI, sensor technology, and other components.</w:t>
      </w:r>
    </w:p>
    <w:p>
      <w:r>
        <w:rPr>
          <w:rFonts w:ascii="等线(中文正文)" w:hAnsi="等线(中文正文)" w:cs="等线(中文正文)" w:eastAsia="等线(中文正文)"/>
          <w:b w:val="false"/>
          <w:i w:val="false"/>
          <w:sz w:val="20"/>
        </w:rPr>
        <w:t/>
      </w:r>
    </w:p>
    <w:p>
      <w:pPr>
        <w:pStyle w:val="ab"/>
      </w:pPr>
      <w:r>
        <w:t>What are the structural winners in the global automotive industry?</w:t>
      </w:r>
    </w:p>
    <w:p>
      <w:r>
        <w:rPr>
          <w:rFonts w:ascii="等线(中文正文)" w:hAnsi="等线(中文正文)" w:cs="等线(中文正文)" w:eastAsia="等线(中文正文)"/>
          <w:b w:val="false"/>
          <w:i w:val="false"/>
          <w:sz w:val="20"/>
        </w:rPr>
        <w:t>发言人1：Structural winners in the global automotive industry include companies that can scale their export business and differentiate their products through technology, as well as those that can pivot their operations into cross-border, multi-market growth stories.</w:t>
      </w:r>
    </w:p>
    <w:p>
      <w:r>
        <w:rPr>
          <w:rFonts w:ascii="等线(中文正文)" w:hAnsi="等线(中文正文)" w:cs="等线(中文正文)" w:eastAsia="等线(中文正文)"/>
          <w:b w:val="false"/>
          <w:i w:val="false"/>
          <w:sz w:val="20"/>
        </w:rPr>
        <w:t/>
      </w:r>
    </w:p>
    <w:p>
      <w:pPr>
        <w:pStyle w:val="ab"/>
      </w:pPr>
      <w:r>
        <w:t>How has the competition landscape in the Indian automotive market changed?</w:t>
      </w:r>
    </w:p>
    <w:p>
      <w:r>
        <w:rPr>
          <w:rFonts w:ascii="等线(中文正文)" w:hAnsi="等线(中文正文)" w:cs="等线(中文正文)" w:eastAsia="等线(中文正文)"/>
          <w:b w:val="false"/>
          <w:i w:val="false"/>
          <w:sz w:val="20"/>
        </w:rPr>
        <w:t>发言人1：The competition landscape in the Indian automotive market has seen a shift, with the receding debate about competition from Chinese text laws and no plans for manufacturing in India by the latter. This means the market largely remains with the current set of players.</w:t>
      </w:r>
    </w:p>
    <w:p>
      <w:r>
        <w:rPr>
          <w:rFonts w:ascii="等线(中文正文)" w:hAnsi="等线(中文正文)" w:cs="等线(中文正文)" w:eastAsia="等线(中文正文)"/>
          <w:b w:val="false"/>
          <w:i w:val="false"/>
          <w:sz w:val="20"/>
        </w:rPr>
        <w:t/>
      </w:r>
    </w:p>
    <w:p>
      <w:pPr>
        <w:pStyle w:val="ab"/>
      </w:pPr>
      <w:r>
        <w:t>What is the current sentiment regarding electric vehicle (EV) adoption?</w:t>
      </w:r>
    </w:p>
    <w:p>
      <w:r>
        <w:rPr>
          <w:rFonts w:ascii="等线(中文正文)" w:hAnsi="等线(中文正文)" w:cs="等线(中文正文)" w:eastAsia="等线(中文正文)"/>
          <w:b w:val="false"/>
          <w:i w:val="false"/>
          <w:sz w:val="20"/>
        </w:rPr>
        <w:t>发言人1：There is a currently a lack of debate on electric vehicles (EVs) in the context of competition, with companies instead ramping up and doubling down on investments in the electric vehicle market.</w:t>
      </w:r>
    </w:p>
    <w:p>
      <w:r>
        <w:rPr>
          <w:rFonts w:ascii="等线(中文正文)" w:hAnsi="等线(中文正文)" w:cs="等线(中文正文)" w:eastAsia="等线(中文正文)"/>
          <w:b w:val="false"/>
          <w:i w:val="false"/>
          <w:sz w:val="20"/>
        </w:rPr>
        <w:t/>
      </w:r>
    </w:p>
    <w:p>
      <w:pPr>
        <w:pStyle w:val="ab"/>
      </w:pPr>
      <w:r>
        <w:t>What is the performance of the nifty auto index and the impact of the Ukraine crisis on it?</w:t>
      </w:r>
    </w:p>
    <w:p>
      <w:r>
        <w:rPr>
          <w:rFonts w:ascii="等线(中文正文)" w:hAnsi="等线(中文正文)" w:cs="等线(中文正文)" w:eastAsia="等线(中文正文)"/>
          <w:b w:val="false"/>
          <w:i w:val="false"/>
          <w:sz w:val="20"/>
        </w:rPr>
        <w:t>发言人1：The Nifty Auto Index has declined around nine percent, in line with the broader market, which is also facing challenges such as the Ukraine crisis, commodity price hikes, and the impact of higher fuel prices on consumer sentiment.</w:t>
      </w:r>
    </w:p>
    <w:p>
      <w:r>
        <w:rPr>
          <w:rFonts w:ascii="等线(中文正文)" w:hAnsi="等线(中文正文)" w:cs="等线(中文正文)" w:eastAsia="等线(中文正文)"/>
          <w:b w:val="false"/>
          <w:i w:val="false"/>
          <w:sz w:val="20"/>
        </w:rPr>
        <w:t/>
      </w:r>
    </w:p>
    <w:p>
      <w:pPr>
        <w:pStyle w:val="ab"/>
      </w:pPr>
      <w:r>
        <w:t>What factors are driving the demand for automobiles in India?</w:t>
      </w:r>
    </w:p>
    <w:p>
      <w:r>
        <w:rPr>
          <w:rFonts w:ascii="等线(中文正文)" w:hAnsi="等线(中文正文)" w:cs="等线(中文正文)" w:eastAsia="等线(中文正文)"/>
          <w:b w:val="false"/>
          <w:i w:val="false"/>
          <w:sz w:val="20"/>
        </w:rPr>
        <w:t>发言人1：The demand for automobiles in India is being driven by a healthy consumer sentiment, supported by factors like the government's GST tax rationalization leading to lower vehicle prices, and the Indian consumer not feeling the full impact of oil price hikes.</w:t>
      </w:r>
    </w:p>
    <w:p>
      <w:r>
        <w:rPr>
          <w:rFonts w:ascii="等线(中文正文)" w:hAnsi="等线(中文正文)" w:cs="等线(中文正文)" w:eastAsia="等线(中文正文)"/>
          <w:b w:val="false"/>
          <w:i w:val="false"/>
          <w:sz w:val="20"/>
        </w:rPr>
        <w:t/>
      </w:r>
    </w:p>
    <w:p>
      <w:pPr>
        <w:pStyle w:val="ab"/>
      </w:pPr>
      <w:r>
        <w:t>What are the challenges companies in the sector are facing?</w:t>
      </w:r>
    </w:p>
    <w:p>
      <w:r>
        <w:rPr>
          <w:rFonts w:ascii="等线(中文正文)" w:hAnsi="等线(中文正文)" w:cs="等线(中文正文)" w:eastAsia="等线(中文正文)"/>
          <w:b w:val="false"/>
          <w:i w:val="false"/>
          <w:sz w:val="20"/>
        </w:rPr>
        <w:t>发言人1：Companies are facing headwinds due to commodity price hikes, with an increase of three to four hundred basis points putting pressure on their profitability. However, some companies are being more proactive in managing these challenges.</w:t>
      </w:r>
    </w:p>
    <w:p>
      <w:r>
        <w:rPr>
          <w:rFonts w:ascii="等线(中文正文)" w:hAnsi="等线(中文正文)" w:cs="等线(中文正文)" w:eastAsia="等线(中文正文)"/>
          <w:b w:val="false"/>
          <w:i w:val="false"/>
          <w:sz w:val="20"/>
        </w:rPr>
        <w:t/>
      </w:r>
    </w:p>
    <w:p>
      <w:pPr>
        <w:pStyle w:val="ab"/>
      </w:pPr>
      <w:r>
        <w:t>What is the impact of electric vehicles on the market and what factors are driving their growth?</w:t>
      </w:r>
    </w:p>
    <w:p>
      <w:r>
        <w:rPr>
          <w:rFonts w:ascii="等线(中文正文)" w:hAnsi="等线(中文正文)" w:cs="等线(中文正文)" w:eastAsia="等线(中文正文)"/>
          <w:b w:val="false"/>
          <w:i w:val="false"/>
          <w:sz w:val="20"/>
        </w:rPr>
        <w:t>发言人1：Electric vehicles (EVs) are gaining market share, growing from 1.5 percent to 6 percent of the market, driven by regulatory pressures to meet cap III norms from April 27, increasing new model introductions, and consumers' adaptation to electric vehicles.</w:t>
      </w:r>
    </w:p>
    <w:p>
      <w:r>
        <w:rPr>
          <w:rFonts w:ascii="等线(中文正文)" w:hAnsi="等线(中文正文)" w:cs="等线(中文正文)" w:eastAsia="等线(中文正文)"/>
          <w:b w:val="false"/>
          <w:i w:val="false"/>
          <w:sz w:val="20"/>
        </w:rPr>
        <w:t/>
      </w:r>
    </w:p>
    <w:p>
      <w:pPr>
        <w:pStyle w:val="ab"/>
      </w:pPr>
      <w:r>
        <w:t>What is the anticipated impact of the Ukraine crisis on margins and what is the expected timeline?</w:t>
      </w:r>
    </w:p>
    <w:p>
      <w:r>
        <w:rPr>
          <w:rFonts w:ascii="等线(中文正文)" w:hAnsi="等线(中文正文)" w:cs="等线(中文正文)" w:eastAsia="等线(中文正文)"/>
          <w:b w:val="false"/>
          <w:i w:val="false"/>
          <w:sz w:val="20"/>
        </w:rPr>
        <w:t>发言人1：The full impact of the Ukraine crisis on margins is expected to be felt in the June quarter, after which prices are anticipated to start increasing, contributing to a positive trajectory for financial outcomes.</w:t>
      </w:r>
    </w:p>
    <w:p>
      <w:r>
        <w:rPr>
          <w:rFonts w:ascii="等线(中文正文)" w:hAnsi="等线(中文正文)" w:cs="等线(中文正文)" w:eastAsia="等线(中文正文)"/>
          <w:b w:val="false"/>
          <w:i w:val="false"/>
          <w:sz w:val="20"/>
        </w:rPr>
        <w:t/>
      </w:r>
    </w:p>
    <w:p>
      <w:pPr>
        <w:pStyle w:val="ab"/>
      </w:pPr>
      <w:r>
        <w:t>What are investors' concerns regarding battery technology, specifically sodium-ion batteries?</w:t>
      </w:r>
    </w:p>
    <w:p>
      <w:r>
        <w:rPr>
          <w:rFonts w:ascii="等线(中文正文)" w:hAnsi="等线(中文正文)" w:cs="等线(中文正文)" w:eastAsia="等线(中文正文)"/>
          <w:b w:val="false"/>
          <w:i w:val="false"/>
          <w:sz w:val="20"/>
        </w:rPr>
        <w:t>发言人1：Investors are concerned about the potential impact of sodium-ion batteries on the automotive industry. While the technology is in its early stages, there's a focus on companies like CATL, which have strong balance sheet capabilities and are driving progress in sodium-ion battery technology, potentially giving them a competitive advantage over Korean battery makers.</w:t>
      </w:r>
    </w:p>
    <w:p>
      <w:r>
        <w:rPr>
          <w:rFonts w:ascii="等线(中文正文)" w:hAnsi="等线(中文正文)" w:cs="等线(中文正文)" w:eastAsia="等线(中文正文)"/>
          <w:b w:val="false"/>
          <w:i w:val="false"/>
          <w:sz w:val="20"/>
        </w:rPr>
        <w:t/>
      </w:r>
    </w:p>
    <w:p>
      <w:pPr>
        <w:pStyle w:val="ab"/>
      </w:pPr>
      <w:r>
        <w:t>What shift in focus has occurred among battery manufacturers regarding electric vehicle battery production?</w:t>
      </w:r>
    </w:p>
    <w:p>
      <w:r>
        <w:rPr>
          <w:rFonts w:ascii="等线(中文正文)" w:hAnsi="等线(中文正文)" w:cs="等线(中文正文)" w:eastAsia="等线(中文正文)"/>
          <w:b w:val="false"/>
          <w:i w:val="false"/>
          <w:sz w:val="20"/>
        </w:rPr>
        <w:t>发言人1：The shift in focus among battery manufacturers has gone from the range issue to the cost issue as adoption of electric vehicles (EVs) continues to grow in key markets like Europe and China.</w:t>
      </w:r>
    </w:p>
    <w:p>
      <w:r>
        <w:rPr>
          <w:rFonts w:ascii="等线(中文正文)" w:hAnsi="等线(中文正文)" w:cs="等线(中文正文)" w:eastAsia="等线(中文正文)"/>
          <w:b w:val="false"/>
          <w:i w:val="false"/>
          <w:sz w:val="20"/>
        </w:rPr>
        <w:t/>
      </w:r>
    </w:p>
    <w:p>
      <w:pPr>
        <w:pStyle w:val="ab"/>
      </w:pPr>
      <w:r>
        <w:t>Which sectors are likely to be interested in adopting lithium-ion batteries, and why?</w:t>
      </w:r>
    </w:p>
    <w:p>
      <w:r>
        <w:rPr>
          <w:rFonts w:ascii="等线(中文正文)" w:hAnsi="等线(中文正文)" w:cs="等线(中文正文)" w:eastAsia="等线(中文正文)"/>
          <w:b w:val="false"/>
          <w:i w:val="false"/>
          <w:sz w:val="20"/>
        </w:rPr>
        <w:t>发言人1：Photovoltaic original equipment manufacturers (OEMs) will likely be interested in lithium-ion batteries due to the radical cost advantage they provide. Additionally, automakers may seek multiple vendors to reduce dependency on a single supplier.</w:t>
      </w:r>
    </w:p>
    <w:p>
      <w:r>
        <w:rPr>
          <w:rFonts w:ascii="等线(中文正文)" w:hAnsi="等线(中文正文)" w:cs="等线(中文正文)" w:eastAsia="等线(中文正文)"/>
          <w:b w:val="false"/>
          <w:i w:val="false"/>
          <w:sz w:val="20"/>
        </w:rPr>
        <w:t/>
      </w:r>
    </w:p>
    <w:p>
      <w:pPr>
        <w:pStyle w:val="ab"/>
      </w:pPr>
      <w:r>
        <w:t>Why might some battery manufacturers be reluctant to adopt new battery technologies aggressively?</w:t>
      </w:r>
    </w:p>
    <w:p>
      <w:r>
        <w:rPr>
          <w:rFonts w:ascii="等线(中文正文)" w:hAnsi="等线(中文正文)" w:cs="等线(中文正文)" w:eastAsia="等线(中文正文)"/>
          <w:b w:val="false"/>
          <w:i w:val="false"/>
          <w:sz w:val="20"/>
        </w:rPr>
        <w:t>发言人1：Some manufacturers may still be reluctant to adopt new battery technologies aggressively, but companies like BYD in China may be more willing to test new technologies to gain a competitive edge and lower their cost curve.</w:t>
      </w:r>
    </w:p>
    <w:p>
      <w:r>
        <w:rPr>
          <w:rFonts w:ascii="等线(中文正文)" w:hAnsi="等线(中文正文)" w:cs="等线(中文正文)" w:eastAsia="等线(中文正文)"/>
          <w:b w:val="false"/>
          <w:i w:val="false"/>
          <w:sz w:val="20"/>
        </w:rPr>
        <w:t/>
      </w:r>
    </w:p>
    <w:p>
      <w:pPr>
        <w:pStyle w:val="ab"/>
      </w:pPr>
      <w:r>
        <w:t>Could India become a significant market for Chinese car makers, and what potential progress could be expected?</w:t>
      </w:r>
    </w:p>
    <w:p>
      <w:r>
        <w:rPr>
          <w:rFonts w:ascii="等线(中文正文)" w:hAnsi="等线(中文正文)" w:cs="等线(中文正文)" w:eastAsia="等线(中文正文)"/>
          <w:b w:val="false"/>
          <w:i w:val="false"/>
          <w:sz w:val="20"/>
        </w:rPr>
        <w:t>发言人1：While it is not clear if India will become a significant market for Chinese car makers, there is potential for collaboration, with battery technology being a focus area rather than just on the original equipment manufacturer (OEM) level.</w:t>
      </w:r>
    </w:p>
    <w:p>
      <w:r>
        <w:rPr>
          <w:rFonts w:ascii="等线(中文正文)" w:hAnsi="等线(中文正文)" w:cs="等线(中文正文)" w:eastAsia="等线(中文正文)"/>
          <w:b w:val="false"/>
          <w:i w:val="false"/>
          <w:sz w:val="20"/>
        </w:rPr>
        <w:t/>
      </w:r>
    </w:p>
    <w:p>
      <w:pPr>
        <w:pStyle w:val="ab"/>
      </w:pPr>
      <w:r>
        <w:t>What is the potential for collaboration between Chinese and Indian companies in the battery sector?</w:t>
      </w:r>
    </w:p>
    <w:p>
      <w:r>
        <w:rPr>
          <w:rFonts w:ascii="等线(中文正文)" w:hAnsi="等线(中文正文)" w:cs="等线(中文正文)" w:eastAsia="等线(中文正文)"/>
          <w:b w:val="false"/>
          <w:i w:val="false"/>
          <w:sz w:val="20"/>
        </w:rPr>
        <w:t>发言人1：There is potential for collaboration between Chinese and Indian companies in the battery sector, with a focus on battery technology and sourcing. Indian companies could benefit from Chinese technology and sourcing to enhance their sales of made-in-India products.</w:t>
      </w:r>
    </w:p>
    <w:p>
      <w:r>
        <w:rPr>
          <w:rFonts w:ascii="等线(中文正文)" w:hAnsi="等线(中文正文)" w:cs="等线(中文正文)" w:eastAsia="等线(中文正文)"/>
          <w:b w:val="false"/>
          <w:i w:val="false"/>
          <w:sz w:val="20"/>
        </w:rPr>
        <w:t/>
      </w:r>
    </w:p>
    <w:p>
      <w:pPr>
        <w:pStyle w:val="ab"/>
      </w:pPr>
      <w:r>
        <w:t>Is there potential for future collaboration between Chinese and Indian companies on the original equipment manufacturer (OEM) level?</w:t>
      </w:r>
    </w:p>
    <w:p>
      <w:r>
        <w:rPr>
          <w:rFonts w:ascii="等线(中文正文)" w:hAnsi="等线(中文正文)" w:cs="等线(中文正文)" w:eastAsia="等线(中文正文)"/>
          <w:b w:val="false"/>
          <w:i w:val="false"/>
          <w:sz w:val="20"/>
        </w:rPr>
        <w:t>发言人1：While collaborations are currently happening at the battery level, there is a possibility that future collaboration could occur on the original equipment manufacturer (OEM) level, although it is not a clear development at this point.</w:t>
      </w:r>
    </w:p>
    <w:p>
      <w:r>
        <w:rPr>
          <w:rFonts w:ascii="等线(中文正文)" w:hAnsi="等线(中文正文)" w:cs="等线(中文正文)" w:eastAsia="等线(中文正文)"/>
          <w:b w:val="false"/>
          <w:i w:val="false"/>
          <w:sz w:val="20"/>
        </w:rPr>
        <w:t/>
      </w:r>
    </w:p>
    <w:p>
      <w:pPr>
        <w:pStyle w:val="ab"/>
      </w:pPr>
      <w:r>
        <w:t>What model refreshes are the companies rolling out and how might they impact the pressure?</w:t>
      </w:r>
    </w:p>
    <w:p>
      <w:r>
        <w:rPr>
          <w:rFonts w:ascii="等线(中文正文)" w:hAnsi="等线(中文正文)" w:cs="等线(中文正文)" w:eastAsia="等线(中文正文)"/>
          <w:b w:val="false"/>
          <w:i w:val="false"/>
          <w:sz w:val="20"/>
        </w:rPr>
        <w:t>发言人1：Both companies are rolling out model refreshes which may provide some room to offset the pressure from competition and other market challenges.</w:t>
      </w:r>
    </w:p>
    <w:p>
      <w:r>
        <w:rPr>
          <w:rFonts w:ascii="等线(中文正文)" w:hAnsi="等线(中文正文)" w:cs="等线(中文正文)" w:eastAsia="等线(中文正文)"/>
          <w:b w:val="false"/>
          <w:i w:val="false"/>
          <w:sz w:val="20"/>
        </w:rPr>
        <w:t/>
      </w:r>
    </w:p>
    <w:p>
      <w:pPr>
        <w:pStyle w:val="ab"/>
      </w:pPr>
      <w:r>
        <w:t>What are companies' outlooks for the next financial year in terms of volume growth?</w:t>
      </w:r>
    </w:p>
    <w:p>
      <w:r>
        <w:rPr>
          <w:rFonts w:ascii="等线(中文正文)" w:hAnsi="等线(中文正文)" w:cs="等线(中文正文)" w:eastAsia="等线(中文正文)"/>
          <w:b w:val="false"/>
          <w:i w:val="false"/>
          <w:sz w:val="20"/>
        </w:rPr>
        <w:t>发言人1：Companies are quite bullish about their volume growth prospects for the next financial year, with forecasts ranging from Maruti's expectation of ten percent to Mahindra's projection of fifteen percent.</w:t>
      </w:r>
    </w:p>
    <w:p>
      <w:r>
        <w:rPr>
          <w:rFonts w:ascii="等线(中文正文)" w:hAnsi="等线(中文正文)" w:cs="等线(中文正文)" w:eastAsia="等线(中文正文)"/>
          <w:b w:val="false"/>
          <w:i w:val="false"/>
          <w:sz w:val="20"/>
        </w:rPr>
        <w:t/>
      </w:r>
    </w:p>
    <w:p>
      <w:pPr>
        <w:pStyle w:val="ab"/>
      </w:pPr>
      <w:r>
        <w:t>Which companies are expected to mass-produce lithium-ion (LP) batteries, and what does this imply for battery production?</w:t>
      </w:r>
    </w:p>
    <w:p>
      <w:r>
        <w:rPr>
          <w:rFonts w:ascii="等线(中文正文)" w:hAnsi="等线(中文正文)" w:cs="等线(中文正文)" w:eastAsia="等线(中文正文)"/>
          <w:b w:val="false"/>
          <w:i w:val="false"/>
          <w:sz w:val="20"/>
        </w:rPr>
        <w:t>发言人1：SDI is expected to mass-produce lithium-ion (LP) batteries from the second half of the current year, positioning themselves to catch up in battery production.</w:t>
      </w:r>
    </w:p>
    <w:p>
      <w:r>
        <w:rPr>
          <w:rFonts w:ascii="等线(中文正文)" w:hAnsi="等线(中文正文)" w:cs="等线(中文正文)" w:eastAsia="等线(中文正文)"/>
          <w:b w:val="false"/>
          <w:i w:val="false"/>
          <w:sz w:val="20"/>
        </w:rPr>
        <w:t/>
      </w:r>
    </w:p>
    <w:p>
      <w:pPr>
        <w:pStyle w:val="ab"/>
      </w:pPr>
      <w:r>
        <w:t>How might the adoption of electric vehicles and energy storage systems (ESS) impact battery manufacturers?</w:t>
      </w:r>
    </w:p>
    <w:p>
      <w:r>
        <w:rPr>
          <w:rFonts w:ascii="等线(中文正文)" w:hAnsi="等线(中文正文)" w:cs="等线(中文正文)" w:eastAsia="等线(中文正文)"/>
          <w:b w:val="false"/>
          <w:i w:val="false"/>
          <w:sz w:val="20"/>
        </w:rPr>
        <w:t>发言人1：The adoption of electric vehicles and energy storage systems could pose additional challenges for battery manufacturers, with increased demand and competition.</w:t>
      </w:r>
    </w:p>
    <w:p>
      <w:r>
        <w:rPr>
          <w:rFonts w:ascii="等线(中文正文)" w:hAnsi="等线(中文正文)" w:cs="等线(中文正文)" w:eastAsia="等线(中文正文)"/>
          <w:b w:val="false"/>
          <w:i w:val="false"/>
          <w:sz w:val="20"/>
        </w:rPr>
        <w:t/>
      </w:r>
    </w:p>
    <w:p>
      <w:pPr>
        <w:pStyle w:val="ab"/>
      </w:pPr>
      <w:r>
        <w:t>Is it likely that Chinese car makers will adopt new battery technologies, and how might this affect the market?</w:t>
      </w:r>
    </w:p>
    <w:p>
      <w:r>
        <w:rPr>
          <w:rFonts w:ascii="等线(中文正文)" w:hAnsi="等线(中文正文)" w:cs="等线(中文正文)" w:eastAsia="等线(中文正文)"/>
          <w:b w:val="false"/>
          <w:i w:val="false"/>
          <w:sz w:val="20"/>
        </w:rPr>
        <w:t>发言人1：It is likely that leading Chinese car makers will rush to adopt new battery technology if it can save up to fifteen to twenty percent on costs. This could intensify competition and influence market growth.</w:t>
      </w:r>
    </w:p>
    <w:p>
      <w:r>
        <w:rPr>
          <w:rFonts w:ascii="等线(中文正文)" w:hAnsi="等线(中文正文)" w:cs="等线(中文正文)" w:eastAsia="等线(中文正文)"/>
          <w:b w:val="false"/>
          <w:i w:val="false"/>
          <w:sz w:val="20"/>
        </w:rPr>
        <w:t/>
      </w:r>
    </w:p>
    <w:p>
      <w:pPr>
        <w:pStyle w:val="ab"/>
      </w:pPr>
      <w:r>
        <w:t>Is BYD planning to enter the Indian market, and what progress has been made?</w:t>
      </w:r>
    </w:p>
    <w:p>
      <w:r>
        <w:rPr>
          <w:rFonts w:ascii="等线(中文正文)" w:hAnsi="等线(中文正文)" w:cs="等线(中文正文)" w:eastAsia="等线(中文正文)"/>
          <w:b w:val="false"/>
          <w:i w:val="false"/>
          <w:sz w:val="20"/>
        </w:rPr>
        <w:t>发言人1：BYD has shown interest in entering the Indian market but has not made significant progress in that regard.</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2026-05-23T02:20:13Z</dcterms:created>
  <dc:creator>Apache POI</dc:creator>
</cp:coreProperties>
</file>