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方正机械 _ 机器人周观点更新 260517_原文</w:t>
      </w:r>
    </w:p>
    <w:p>
      <w:pPr>
        <w:jc w:val="center"/>
      </w:pPr>
      <w:r>
        <w:rPr>
          <w:rFonts w:ascii="等线(中文正文)" w:hAnsi="等线(中文正文)" w:cs="等线(中文正文)" w:eastAsia="等线(中文正文)"/>
          <w:b w:val="false"/>
          <w:i w:val="false"/>
          <w:sz w:val="20"/>
        </w:rPr>
        <w:t>2026年05月17日 22:38</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大家好，欢迎参加方正机械机器人周观点更新。目前所有参会者均处于静音状态，下面开始播报声明。声明播报完毕后，主持人可直接发言。本次会议是面向方正证券的专业投资机构客户或受邀客户、第三方专家，发言内容仅代表其个人观点，所有信息或观点不构成投资建议。根据监管规定，进一步的交流敏感内幕信息。未经方正证券事先书面许可，任何机构或个人严禁录音。这个纪要转发、转载、传播、复制、编辑、修改等涉嫌违反上述情形的，我们将保留一切法律权利，感谢您的理解和支持，谢谢。大家下午好，我是方正机械镀铂睿。然后这周再给大家更新一下机器人板块的一个观点，包括我们调研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00:35</w:t>
      </w:r>
    </w:p>
    <w:p>
      <w:r>
        <w:rPr>
          <w:rFonts w:ascii="等线(中文正文)" w:hAnsi="等线(中文正文)" w:cs="等线(中文正文)" w:eastAsia="等线(中文正文)"/>
          <w:b w:val="false"/>
          <w:i w:val="false"/>
          <w:sz w:val="20"/>
        </w:rPr>
        <w:t>首先这周产业进展主要就是比较重要的可能就是海外的figure跟T0。然后figure这边是他的figure 03机器人是在直播状态下完成了大概几10个小时的这种连续工作，中间也没有出现这个停机的一个现象。那么呃他主要从事的主要是在这个快递产线上进行小型包裹的分点。也就是说首先这个03机器人要去检测包裹的条形码，然后抓取包裹并且调整方向，把条形码放到重带上。就是这样一就是一个包裹一个包裹这种连续操作。在他直播的过程中，大概处理了接近5万个包裹。并且figure宣称说机器人是完全依赖摄像头像素在进行推理。如果当某个机器人电量太低的时候，它也会自主去请求另外一台机器人来接替自己去干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01:20</w:t>
      </w:r>
    </w:p>
    <w:p>
      <w:r>
        <w:rPr>
          <w:rFonts w:ascii="等线(中文正文)" w:hAnsi="等线(中文正文)" w:cs="等线(中文正文)" w:eastAsia="等线(中文正文)"/>
          <w:b w:val="false"/>
          <w:i w:val="false"/>
          <w:sz w:val="20"/>
        </w:rPr>
        <w:t>同时faker机器人的版本迭代也在持续的进行中。像这周是宣布faker 04机器人已经完全锁定了设计，并且要启动零部件的一个交付流程。被告也认为，他这个04跟之前的03的这个迭代是一个非常大的一个飞跃，就是工程的水平会进展到一个全新的高度上。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01:39</w:t>
      </w:r>
    </w:p>
    <w:p>
      <w:r>
        <w:rPr>
          <w:rFonts w:ascii="等线(中文正文)" w:hAnsi="等线(中文正文)" w:cs="等线(中文正文)" w:eastAsia="等线(中文正文)"/>
          <w:b w:val="false"/>
          <w:i w:val="false"/>
          <w:sz w:val="20"/>
        </w:rPr>
        <w:t>T这边这周可能大家比较关心最新的订单的一个情况。之前一周确实可能T给供应商们集中下了一百多台的订单。这周开始T的人会去泰国更新海外产能建设的一个进度，并且后续要逐步验收，包括可能还有量产前的最后一轮审查。预计在六月份，之前在泰国东南亚建厂，这些国家一期的产能会全部调试完成。然后按照计划7到8月份开始量产爬坡。我们认为其实随着特斯拉量产，就是后续量产订单的发出以及实际的产能爬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02:12</w:t>
      </w:r>
    </w:p>
    <w:p>
      <w:r>
        <w:rPr>
          <w:rFonts w:ascii="等线(中文正文)" w:hAnsi="等线(中文正文)" w:cs="等线(中文正文)" w:eastAsia="等线(中文正文)"/>
          <w:b w:val="false"/>
          <w:i w:val="false"/>
          <w:sz w:val="20"/>
        </w:rPr>
        <w:t>就进入到产能爬坡这个阶段之后，整个供应链的格局会很清晰，因为有供货的企业，一定会在报表端有相关业务的展示。也能够看到机器人业务的收入的增速，包括便利的一个情况。可能快的话半年报，慢的话三季报或者是这个四季报，也一定能看到之前业务的一个增长一个情况。所以我们觉得其实进入到T链，进入到量产之后，供应链的投资会比之前要容易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02:39</w:t>
      </w:r>
    </w:p>
    <w:p>
      <w:r>
        <w:rPr>
          <w:rFonts w:ascii="等线(中文正文)" w:hAnsi="等线(中文正文)" w:cs="等线(中文正文)" w:eastAsia="等线(中文正文)"/>
          <w:b w:val="false"/>
          <w:i w:val="false"/>
          <w:sz w:val="20"/>
        </w:rPr>
        <w:t>然后再更新几个我们这周调研的一个情况。首先是浙江荣泰，然后主页这边，其实它一季度的增速我在去年里面是非常好的，同比二十多亿的增长。这个主要原因是因为它的首先它的增长是受益于海外车企云母使用量的提升，因为之前就是海外车企，比如说222年、二三年，就是24年之前，新能源车型里可能配云母配的不多。24年之后，配云母的车型占比，包括单车用量都在有提升，所以它主要会受益于欧洲那边的这个车企对云母用量的提升。像目前他的主页第一大客户是大众全球，然后第二跟第三大客户是沃尔玛全球，沃尔沃全球和特斯拉。然后再往后就是SK英德跟大家亲吻的客户。然后全年的预期，预计主页这边还是能够维持20%到30%的一个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03:24</w:t>
      </w:r>
    </w:p>
    <w:p>
      <w:r>
        <w:rPr>
          <w:rFonts w:ascii="等线(中文正文)" w:hAnsi="等线(中文正文)" w:cs="等线(中文正文)" w:eastAsia="等线(中文正文)"/>
          <w:b w:val="false"/>
          <w:i w:val="false"/>
          <w:sz w:val="20"/>
        </w:rPr>
        <w:t>然后机器人这边，首先北美大客户之前每个月都有几10到100台这种量级的一个零件的交付。海外产能这边，小四杠和大四杠产能都会在六月份在泰国全部调试好。然后小电机的产能可能会稍微晚一些，因为之前在走工商注册流程，那么预计会在7月到8月份准备好，所以基本上也都是能够赶上T这边量产爬坡的一个节奏。那我相信这周记得人也是在泰国基地去验收公司的一个产线的进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03:51</w:t>
      </w:r>
    </w:p>
    <w:p>
      <w:r>
        <w:rPr>
          <w:rFonts w:ascii="等线(中文正文)" w:hAnsi="等线(中文正文)" w:cs="等线(中文正文)" w:eastAsia="等线(中文正文)"/>
          <w:b w:val="false"/>
          <w:i w:val="false"/>
          <w:sz w:val="20"/>
        </w:rPr>
        <w:t>然后产能规划这边还是七月份达到这个周产的1500台左右，这个是一期，下半年以后就要去投二期，那么二期都投完之后，可能海外这边总产能就可以做到4000台每周。另外除了泰国之外，在北美公司也打算去建这种机器人的关节组装的工厂。目前的场地已经看好了，然后后续主要是去进行这个销售，售后研发，包括模组的组装，零部件都还是从泰国做好，然后运过去。另外就是减速器这个产品，其实公司也一直在一边开发，一边跟这个合作伙伴就是在在项目端有一些沟通。那看看后续有没有一个合适的投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04:26</w:t>
      </w:r>
    </w:p>
    <w:p>
      <w:r>
        <w:rPr>
          <w:rFonts w:ascii="等线(中文正文)" w:hAnsi="等线(中文正文)" w:cs="等线(中文正文)" w:eastAsia="等线(中文正文)"/>
          <w:b w:val="false"/>
          <w:i w:val="false"/>
          <w:sz w:val="20"/>
        </w:rPr>
        <w:t>除了T点这边，其实国内之前公司也已经给小志杰、小米、小鹏有批量供货了。那预计可能今年国内这边也会有个几千万的机器人的一个收入。然后在半年报大家应该就可以看到，这个机器人收的一个展示，就是会划分在精密结构件相关的一个业务里面，然后再更新一下这个绿地谐波，产能这边公司目前大概单月能够生产六万多台谐波机器。然后计划在26年底，单月的产能要爬坡到12万台每个月。那么26年的出货目标就是70到80，同比接近翻倍的这样一个水平。并且26年这个出货量的增量主要是来自于人形机器人这个行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05:07</w:t>
      </w:r>
    </w:p>
    <w:p>
      <w:r>
        <w:rPr>
          <w:rFonts w:ascii="等线(中文正文)" w:hAnsi="等线(中文正文)" w:cs="等线(中文正文)" w:eastAsia="等线(中文正文)"/>
          <w:b w:val="false"/>
          <w:i w:val="false"/>
          <w:sz w:val="20"/>
        </w:rPr>
        <w:t>像国内的前几大量比较大的客户，包括像优必学、智源，然后包括一些车企的客户，绿地这边都是有覆盖的那对智源的出货可能就是以斜坡起步器单品为主，会通过他的代工厂来间接的供货。然后给优必选的，可能是会有，总团队的产品在供货。另外就是在去年的时候，小米也跟公司提出了这种，定制开发的需求。然后公司的这种塑造类的产品，可能在小鹏这边也已经有应用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05:35</w:t>
      </w:r>
    </w:p>
    <w:p>
      <w:r>
        <w:rPr>
          <w:rFonts w:ascii="等线(中文正文)" w:hAnsi="等线(中文正文)" w:cs="等线(中文正文)" w:eastAsia="等线(中文正文)"/>
          <w:b w:val="false"/>
          <w:i w:val="false"/>
          <w:sz w:val="20"/>
        </w:rPr>
        <w:t>然后北美大客户这边公司一直是在研发对接测试，然后就是正常推进的这样一个进展。并且在去年底也是开始启动这个V4版本的一个迭代。除了斜坡之外，可能也涉及到里面的交叉盒子轴承。另外这个公司跟米时在北美的产能布局也在加快推进，就是希望能够跟上美团客户的一个量产爬坡的一个节奏。然后除了这个大客户之外，就是公司跟海外的小figure，不是动力观察等这个机器人的公司也是有接触，然后有配套研发的一些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06:08</w:t>
      </w:r>
    </w:p>
    <w:p>
      <w:r>
        <w:rPr>
          <w:rFonts w:ascii="等线(中文正文)" w:hAnsi="等线(中文正文)" w:cs="等线(中文正文)" w:eastAsia="等线(中文正文)"/>
          <w:b w:val="false"/>
          <w:i w:val="false"/>
          <w:sz w:val="20"/>
        </w:rPr>
        <w:t>然后第三个再更新一下东方精工，公公司之前是主要是给乐趣做这个版本代工。那今年预计能做到3000台以上的这种人群的一个代工。并且我们认为对于聚生智能这种全新的产业，其实代工这个环节也是会有很强的壁垒。因为目前聚生智能的制造能力，不管是本体制造能力是非常稀缺并且不成熟的那它的这个上游供应链的建设，然后品控的管理，以及对客户的这种交期的管控，都会影响到它的毛利率跟利润率。然后东方精工之前已经做了很多工作，去往上去切入到这个研发阶段。也就是说在之前本体量产的过程中，可能会发现某些结构或者底层技术需要调整。因为公司有非常强的这种量产能力，所以他能够及时发现一些需要改进的点，并且给本地厂去提供改进的方案和建议，来减少本地厂设计变更的频率，然后早点达到这种成熟稳定的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07:01</w:t>
      </w:r>
    </w:p>
    <w:p>
      <w:r>
        <w:rPr>
          <w:rFonts w:ascii="等线(中文正文)" w:hAnsi="等线(中文正文)" w:cs="等线(中文正文)" w:eastAsia="等线(中文正文)"/>
          <w:b w:val="false"/>
          <w:i w:val="false"/>
          <w:sz w:val="20"/>
        </w:rPr>
        <w:t>目前东方的机器人业务还是以本体组装为主。后续他也会去建设这个关节模组的一个生产能力，包括零销售。这个公司也投了两家公司，就是两家做零销售的企业。投的目的主要是要去了解零销售这个产品。未来如果跟市场提需求，公司也可以去迅速的去做这种你销售的代工业务。所以只要公司能够把这种量产的能力做到极致，我们觉得在这个智能量产上量这个阶段是不用担心产能。然后像除了乐迪代工之外像。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07:40</w:t>
      </w:r>
    </w:p>
    <w:p>
      <w:r>
        <w:rPr>
          <w:rFonts w:ascii="等线(中文正文)" w:hAnsi="等线(中文正文)" w:cs="等线(中文正文)" w:eastAsia="等线(中文正文)"/>
          <w:b w:val="false"/>
          <w:i w:val="false"/>
          <w:sz w:val="20"/>
        </w:rPr>
        <w:t>其他的包括北京的区政府也来找过公司。希望公司能够去北京那边建这种代工厂，然后留住当地的一些智能的企业这种产能。公司这边的想法，就是希望先把本部的这个代工厂产线跑顺，然后把人才、供应链、工艺都弄得非常成熟之后，然后再去其他地方去进行产线的这种拓展和复制会更容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08:01</w:t>
      </w:r>
    </w:p>
    <w:p>
      <w:r>
        <w:rPr>
          <w:rFonts w:ascii="等线(中文正文)" w:hAnsi="等线(中文正文)" w:cs="等线(中文正文)" w:eastAsia="等线(中文正文)"/>
          <w:b w:val="false"/>
          <w:i w:val="false"/>
          <w:sz w:val="20"/>
        </w:rPr>
        <w:t>除了这个之外，东方精工也投资了落于，他是国内第一家拿到防爆资质的家务机器人，就是他做出了国内第一台拿到防爆资质的家务机器人。然后已经给中石油有对接供货。除了下午这个环节，中石油也就是觉得可能就是在他们体系内对防爆机器人的需求，一年可能有个三四百亿的这个规模。然后也跟东方这边在开发一些新的项目。然后在聚生智能大脑的布局上，东方精工已经投资了四家大脑公司，包括洛云科技、聚鸟磐石、通源智慧和北京建院。这四家企业涉及到不同的进路径，包括VRA模型，包括VWA是模型，也有这个大元交互模型，所以在这个主流的大脑的技术方案上，东方金融也都有布也也都是有布局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08:45</w:t>
      </w:r>
    </w:p>
    <w:p>
      <w:r>
        <w:rPr>
          <w:rFonts w:ascii="等线(中文正文)" w:hAnsi="等线(中文正文)" w:cs="等线(中文正文)" w:eastAsia="等线(中文正文)"/>
          <w:b w:val="false"/>
          <w:i w:val="false"/>
          <w:sz w:val="20"/>
        </w:rPr>
        <w:t>然后在百盛动力这边，之前主要业务是做这个船舶动力系统。然后往后公司也希望把它升级为打造智能智慧海洋的一个生态链的产业链，会有更多的新产品去供货。然后成交率这边希望佰盛未来能在全球做到至少10%以上的这种占有率。之前五年其实百盛已经做到非常快一个增长，年均负增速2%左右。然后后续五年公司目标是能够在生物增速上能够比前五年更高，也就是做到负增速20以上。所以本身动力这边后续也会给公司的这个业绩端提供非常大的一个贡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09:22</w:t>
      </w:r>
    </w:p>
    <w:p>
      <w:r>
        <w:rPr>
          <w:rFonts w:ascii="等线(中文正文)" w:hAnsi="等线(中文正文)" w:cs="等线(中文正文)" w:eastAsia="等线(中文正文)"/>
          <w:b w:val="false"/>
          <w:i w:val="false"/>
          <w:sz w:val="20"/>
        </w:rPr>
        <w:t>然后以上就是我这边对提成板块一个更新。如果具体的公司想交流可以再联系我们，感谢各位参会，再见。感谢大家参加本次会议，用AI进宝获得优质复盘资料，更多专业AI工具和投研内容。</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2026-05-17T14:50:32Z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E6636BB100BBAFBB4581D91E6DDB88640CE9BE0CC37DD8700A54463F44DFE53A0E0B9DEC4B55EED4A81A370E3F1F40AF6C6FB4C3FE2B28BB59382C7D590DCEF2EF30235</vt:lpwstr>
  </property>
</Properties>
</file>