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国金策略  策略周论：关注宏观的时候来了 260517_原文</w:t>
      </w:r>
    </w:p>
    <w:p>
      <w:pPr>
        <w:jc w:val="center"/>
      </w:pPr>
      <w:r>
        <w:rPr>
          <w:rFonts w:ascii="等线(中文正文)" w:hAnsi="等线(中文正文)" w:cs="等线(中文正文)" w:eastAsia="等线(中文正文)"/>
          <w:b w:val="false"/>
          <w:i w:val="false"/>
          <w:sz w:val="20"/>
        </w:rPr>
        <w:t>2026年05月17日 22:38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开始，请稍后。3。大家好。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大家好，欢迎参加国金策略周论，关注宏观的时候来了。目前所有参会者均处于静音状态，下面开始播报声明，本次电话会议仅面向国金证券的专业投资机构客户或受邀客户，仅供交流研究观点。专家发言内容仅代表其个人观点，会议内容并不构成对任何人的投资建议。未经国金证券事先书面许可，任何机构或个人严禁以任何形式将会议内容和相关信息对外公布、转发、转载、传播、复制、编辑、修改、解读等。涉嫌违反上述情形的，我们将保留一切法律权利。感谢您的理解和支持，谢谢。好的，各位尊敬投资者，大家晚上好，我是国金证券牟一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我们继续讲我们的这个周的观点，先看两个事情，第一个就是市场层面，其实有一个特征跟我们去年市场在大涨之后，遇到93阅兵那个调整有点类似。第一个，市场在前期的上涨。第二个，大家都有一个信念，在某发生某某事情之前市场不会跌。这个事情出现之后，市场调整的，我们来看几个特点，就第一个就是宽基指数创新高，然后开始回调，财报季正好也结束，出现有一个特征，就下跌的时候，确实有一个特点，就是说波动率其实整体是下降的。倒不是说有一个波动率明显的上升的下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然后第二个，就全球的利率上来讲确实都开始出现了宏观利率的快速的上行。也就是说国内外时点的因素加货币政策的因素叠加在了，但有两个地方不一样，第一个就现在A股的波动率水平可能就更低了。持续这样的趋势，就是这种阴跌的概率其实比较小，当然可能会出现一些放大。第二个确实这一轮有一个很重要的点，就是美伊冲突或者高油价的冲击有可能很很有可能都会出现跳升所以说这是我们需要关注注的。那同时现在还有一个美联储的表态，也需要去关注。那目前来讲我们会看到当下的宏观的地缘的不确定性，相对于去年的九月份，上升的幅度明显是更大的这是一个。然后第二个，右上角的图就能看到，第二个确实货币政策的制约相对来讲，现在起码市场已经开始关注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那那如果我们往后去看如果按9月3号的行情，我们会发现当时是出现了一些切换的。第一个在财报记忆过去了，当时微观盈利侧的超预期，当时也是以光模块为代表，就是整个的这个故事就基本上大家看到的业绩，就是这种冲击性的业绩也都过去了，交易也差不多了，然后这个时候能交易什么呢？其实就是宏观，那那基本上就是大家就会看到一些结构性的切换。当时业绩好的算力链，大家开始去关注，整个我们看到美国当时用电量比GDP跑得快，大家去买整个的电力设备，包括有色相关的整个的涨价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这一轮中我们认为有一个很重要的驱动，其实就是新旧能源其实都在开始面对紧张，新的内侧本来有脑能源的替代对吧？然后同时AI的产业周期本来又上修了一轮，本来能源底座就是要关注的。第二个就是同能源部分，其实也在越来越多的回到大家的视野，这是一个。第二个就是再看一下美股和美债的问题，最近美债收益率不断的创新高，就是有很多的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其实在前半段的话，其实海外之前有一个研究会发现由于AI大量的这种融投资工具的发行时间久期都比较长，它的回报也比较可观。一定程度也稀释了美债的叫应该叫做稀释美债资金，增加了整个利率市场的供给，而导致了利率的上行。如果从这个角度来讲，可能是一个潜在利率中枢在往上走。当然了，你从另外一个角度能看到标普500确实在不断的上调自己的盈利预测。但是短期的通胀预期确实也在开始对货币政策形成利空。当然长期大家仍然认为它是一次性的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目前如果我们去看美国在历史上的状态，大家说这个利率上行跟美股涨矛不矛盾？如果我们单纯从幅度上来讲，就是说美债涨，美股也涨。从幅度上来讲，假设我们把去年设置为降息到软着陆设置的，就是在去年底设置为T0时刻的话其实我们会发现整体来讲，现在更倾向于的是整个利率中枢是要再更往上走，而这个时候是一个复苏。但是如果我们看右边另外一侧的数就会发现，同样的这个利率水平，它相对来讲就或者叫做同样的这个趋势下，绝对的利率水平还是太高的一些。所以说就现在就隐含了这样的假设，就是说如果我们单看降息，美债收益率上行，美股上涨，就是同样的这个幅度在历史上并不稀奇。但是他有一个要求，就是说现在由于美债的利率水平太高，那就意味着你的潜在增速应该是要起来的。就是你基本上就要意味着AI要带动整个经济的回报率，潜在的增速往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目前确实能看到在投资领域，除掉房地产以外的投资也开始起来了，但是能否形成更广泛潜在增长的一个上行，它需要时间观测。以及目前我们是没有看到收入端，就是叫做需求的，就消费级需求的收入明显上涨。更多的我们会发现to b或是一些投资性，或是更多的是在替代性的降本方面更有成效。那它能不能形成一个长期中枢的上移是需要讨论的。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05:14</w:t>
      </w:r>
    </w:p>
    <w:p>
      <w:r>
        <w:rPr>
          <w:rFonts w:ascii="等线(中文正文)" w:hAnsi="等线(中文正文)" w:cs="等线(中文正文)" w:eastAsia="等线(中文正文)"/>
          <w:b w:val="false"/>
          <w:i w:val="false"/>
          <w:sz w:val="20"/>
        </w:rPr>
        <w:t>无疑他对于就是现在这个分子上调的情况下，你从宏观上来讲，对于整个经济对吧？微观上来讲，对于分子不盈利端不断超预期，其实都是提出了要求。所以说现阶段处在一个敏感和脆弱的点，如果我们再看另外一侧，就是原油的库存现在下的非常的快，能源的分项也对美国的AB在CPI形成了影响，整个的PPI中的能源分项也在上行。目前如果卧室上台之后，开始对于利率上还有其他的作用。比如说我要抑制这个需求，那这样的话需要面对的整体的这个估值的压力就会更大。现在在一个微弱的平衡点，随着时间的推移可能需要去观测变化。如果有一些外部的冲击，可能也会慢慢开始脆弱起来。所以说这是我们看到的需要关注的第二个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05:52</w:t>
      </w:r>
    </w:p>
    <w:p>
      <w:r>
        <w:rPr>
          <w:rFonts w:ascii="等线(中文正文)" w:hAnsi="等线(中文正文)" w:cs="等线(中文正文)" w:eastAsia="等线(中文正文)"/>
          <w:b w:val="false"/>
          <w:i w:val="false"/>
          <w:sz w:val="20"/>
        </w:rPr>
        <w:t>第三个对于国内的映射会有什么影响，对吧？就是因为我们知道国内其实我们炒的主要是很多的制造业的领域，围绕着AI的制造业不是说传统。那我们看看历史上中国的成长股，在围绕着生产制造新兴行业的成长股，大致我们认为分成三类，第一类就是原材料类的，就是在上游的卡脖子。当年其实就是2 0220年前后，对吧？就是碳酸锂基本上就是量价的一个故事，往往是在量价提升的时候快速上涨。但是股票相对比商品的上涨的周期短，但是它的弹性很大。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06:21</w:t>
      </w:r>
    </w:p>
    <w:p>
      <w:r>
        <w:rPr>
          <w:rFonts w:ascii="等线(中文正文)" w:hAnsi="等线(中文正文)" w:cs="等线(中文正文)" w:eastAsia="等线(中文正文)"/>
          <w:b w:val="false"/>
          <w:i w:val="false"/>
          <w:sz w:val="20"/>
        </w:rPr>
        <w:t>第二个就是制造业的成长股，就是这一类基本上处在中游的制造环节，但是它成本敏感。就说上游我有一个品种是卡住我的脖子，往往都是资源，对吧？这里面就是以理念为代表。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大家比较强的时候，往往是量在上升，是量在提升，然后往往就会带来成本的压力。成本压力期基本上其实行业就进入一个类似于滞胀的一个状态了，基本上就陆续有回落。最好的一类其实就是说他没有那么大的成本的约束，我的短板基本上都在我的中游，无疑就是当年的以半导体为例了。但是这一类的行业有这样一个特点，由于又不受到上游成本的限制，那中游的扩产相对来讲还是比较快的，或是至少意愿是强的当这个没有就是那么快。但是有这样一个特点，就是说如果你讲的是量的逻辑，在之前其实股票最好的时候是看不到天花板的。但是一旦量价都要讲，大家的估值就算不清楚了。因为价里面就会隐含未来的供给格局会变化。如果只是量增，其实我是不会这个区间的，所以说现在大家也在去朝扩产的一些方向，所以说从这个意义上来讲，我们目前的这些科技行业，应该说去映射的话可能分成三种，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07:23</w:t>
      </w:r>
    </w:p>
    <w:p>
      <w:r>
        <w:rPr>
          <w:rFonts w:ascii="等线(中文正文)" w:hAnsi="等线(中文正文)" w:cs="等线(中文正文)" w:eastAsia="等线(中文正文)"/>
          <w:b w:val="false"/>
          <w:i w:val="false"/>
          <w:sz w:val="20"/>
        </w:rPr>
        <w:t>第一个就是上游的李同光应该说处在量价，其实就光当然指的是光芯片，在量价提升阶段，但是就是要把握下游的接受度的，这个是需要看的。同等可能会好一些，因为它有更广泛的宏观的一个需求。然后同时液冷可能已经进入需求抑制了。那成本不敏感的，现在大家看到最顺的可能就是光模块相关的对吧？就是说我又没有成本的压力，然后我这边又扩不出来，就是阶段性起码扩不出来。大家觉得量价提升是最好的，但其实真正意义上的，我们在历史经验表明，讲量的阶段是最好的。量价阶段的业绩是有弹性的。但什么时候把握拐点是需要去关注的，所以说整体来讲，我们关注这几个几块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第一个从宏观意义上来讲，其实我们会发现之前产业个股交易的逻辑，慢慢已经进入式微的一个区间了，那现在要重回宏观的这个主线，这个主线上的最大的约束可能就仍然在能源上。第二块就是一些围绕着我们说的制造业生产活动相关的一些。原材料也是我们重点关注的一个方向，整个市场应该会进入震荡调整阶段的。但是现在还没有有大的风险的可能性，但是还是要关注整个货币政策的变化，以及能源中枢的一个变化，应该说阶段性的我们市场肯定是转入震荡，这个是毫无疑问的，这就是我们整体的一个内容。好的，谢谢各位的收听，我是国金证券毛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感谢大家参加本次会议，用AI进宝获得优质复盘资料，更多专业AI工具和投研内容，打开进门F领取会员体验，祝您工作顺利，再见。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11:06</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2026-05-17T14:47:17Z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E6636BB100BBAFBB4581D91E6DDB88A45C04BE0CC37DD5209A54463F44DFE53A3E6B9DEC4859EED4A81A37EEB91F40C66462B4C3FE2B28BB52336C7D590DCEBBE437235</vt:lpwstr>
  </property>
</Properties>
</file>