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【里昂证券】财报后阿里为何跑赢腾讯？B端云爆发，全栈AI算力成本全网最低 260514_原文</w:t>
      </w:r>
    </w:p>
    <w:p>
      <w:pPr>
        <w:jc w:val="center"/>
      </w:pPr>
      <w:r>
        <w:rPr>
          <w:rFonts w:ascii="等线(中文正文)" w:hAnsi="等线(中文正文)" w:cs="等线(中文正文)" w:eastAsia="等线(中文正文)"/>
          <w:b w:val="false"/>
          <w:i w:val="false"/>
          <w:sz w:val="20"/>
        </w:rPr>
        <w:t>2026年05月14日 21:56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yes. Um correct. Uh we are entering a very exciting moment of the AI areas that moving away from model training and to actual application and to p monetization is a lot easier compared to see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00:12</w:t>
      </w:r>
    </w:p>
    <w:p>
      <w:r>
        <w:rPr>
          <w:rFonts w:ascii="等线(中文正文)" w:hAnsi="等线(中文正文)" w:cs="等线(中文正文)" w:eastAsia="等线(中文正文)"/>
          <w:b w:val="false"/>
          <w:i w:val="false"/>
          <w:sz w:val="20"/>
        </w:rPr>
        <w:t xml:space="preserve">So I will get people excited is the AI cloud, which ba ba is Better position for the AI cloud compared to ten. Um so I think last porter last night itself on alibaba, the management given a va bullish guidance on their cloud growth. So the external cloud revenue already a thirty to forty percent year new girl in the last, they expect that will further a salary with noticeable marge expansion.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00:38</w:t>
      </w:r>
    </w:p>
    <w:p>
      <w:r>
        <w:rPr>
          <w:rFonts w:ascii="等线(中文正文)" w:hAnsi="等线(中文正文)" w:cs="等线(中文正文)" w:eastAsia="等线(中文正文)"/>
          <w:b w:val="false"/>
          <w:i w:val="false"/>
          <w:sz w:val="20"/>
        </w:rPr>
        <w:t xml:space="preserve">Um there are so bullish ous because they think that AI revenue is going to be able to grow at a triple digit and contribute more than fifty percent of the cloud revenue in one year's time. That is driven by MAS model as a service which rapping up very quickly in china, which including agents in such as coding, productivity generated video tools for the enterprises and they are willing to pay and they have a chance to race Prices now because we are not just model training, which is a commoditize service, but now we are able to depression in capability. Are we able to raise Prices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w:t>
      </w:r>
    </w:p>
    <w:p>
      <w:r>
        <w:rPr>
          <w:rFonts w:ascii="等线(中文正文)" w:hAnsi="等线(中文正文)" w:cs="等线(中文正文)" w:eastAsia="等线(中文正文)"/>
          <w:b w:val="false"/>
          <w:i w:val="false"/>
          <w:sz w:val="20"/>
        </w:rPr>
        <w:t xml:space="preserve">Um so that is driving the cloud growth. And the company expect to achieve hundred brilliant USB revenue with twenty percent water in five years time. Yeah, run us for some those numbers, right? I was looking through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w:t>
      </w:r>
    </w:p>
    <w:p>
      <w:r>
        <w:rPr>
          <w:rFonts w:ascii="等线(中文正文)" w:hAnsi="等线(中文正文)" w:cs="等线(中文正文)" w:eastAsia="等线(中文正文)"/>
          <w:b w:val="false"/>
          <w:i w:val="false"/>
          <w:sz w:val="20"/>
        </w:rPr>
        <w:t xml:space="preserve">So they said ten billion rummy in terms of AI intelligence services revenue, right? So that's by june thirty billion by the end of the year. Are those tall orders you think? Or do you think they'll be easily, easily they can surpass these numbers.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w:t>
      </w:r>
    </w:p>
    <w:p>
      <w:r>
        <w:rPr>
          <w:rFonts w:ascii="等线(中文正文)" w:hAnsi="等线(中文正文)" w:cs="等线(中文正文)" w:eastAsia="等线(中文正文)"/>
          <w:b w:val="false"/>
          <w:i w:val="false"/>
          <w:sz w:val="20"/>
        </w:rPr>
        <w:t xml:space="preserve">I think they can surpass the numbers because the demand in china is very high. The bottom access, the chip supplies right now is that the company is demand is for grate to compared to surprise, as you know that china has a cheap constraint um because we cannot buy a lot of the NVIDIA chip. But luckily, starting this year, the domestic chip supplies that picking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w:t>
      </w:r>
    </w:p>
    <w:p>
      <w:r>
        <w:rPr>
          <w:rFonts w:ascii="等线(中文正文)" w:hAnsi="等线(中文正文)" w:cs="等线(中文正文)" w:eastAsia="等线(中文正文)"/>
          <w:b w:val="false"/>
          <w:i w:val="false"/>
          <w:sz w:val="20"/>
        </w:rPr>
        <w:t xml:space="preserve">So we expect the token in china is going to a full times this year in china, but over seventy percent is inference chip demand and china is going to go hundred percent uh sales efficient in domestic inference chip. So that will have to support the growth. Um and you're also saying that china doesn't really have a SARS industry in the past, meaning that when these agents application come through, people jump on to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02:34</w:t>
      </w:r>
    </w:p>
    <w:p>
      <w:r>
        <w:rPr>
          <w:rFonts w:ascii="等线(中文正文)" w:hAnsi="等线(中文正文)" w:cs="等线(中文正文)" w:eastAsia="等线(中文正文)"/>
          <w:b w:val="false"/>
          <w:i w:val="false"/>
          <w:sz w:val="20"/>
        </w:rPr>
        <w:t xml:space="preserve">Um so even open crowd, a good examples that open cross start into US. But china is more enthusiastic about open craw workbag I from tens and and craw from baba. And we think that the agented adoption in china could be a lot faster and a lot cheaper in china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02:51</w:t>
      </w:r>
    </w:p>
    <w:p>
      <w:r>
        <w:rPr>
          <w:rFonts w:ascii="等线(中文正文)" w:hAnsi="等线(中文正文)" w:cs="等线(中文正文)" w:eastAsia="等线(中文正文)"/>
          <w:b w:val="false"/>
          <w:i w:val="false"/>
          <w:sz w:val="20"/>
        </w:rPr>
        <w:t xml:space="preserve">Just to ask you on thinking margins, do I have to lose a minute of sleep overthinking margins? Or is that not relevant at this point in time when he comes to the grow story of alabama, right? I think what pressure in margin is on two from one is on the e common investing a lot on quite commerce.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03:10</w:t>
      </w:r>
    </w:p>
    <w:p>
      <w:r>
        <w:rPr>
          <w:rFonts w:ascii="等线(中文正文)" w:hAnsi="等线(中文正文)" w:cs="等线(中文正文)" w:eastAsia="等线(中文正文)"/>
          <w:b w:val="false"/>
          <w:i w:val="false"/>
          <w:sz w:val="20"/>
        </w:rPr>
        <w:t xml:space="preserve">And the other one is AI and they're also investing along AI i'm not to worry about the AI investment because if they can achieve hundred billion USD cloud revenue in five years this year, if they spend thirty billion US. Day in capex, is I think it's worth if you can get into that revenue. So I think the modernization trend right now is pray office.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03:31</w:t>
      </w:r>
    </w:p>
    <w:p>
      <w:r>
        <w:rPr>
          <w:rFonts w:ascii="等线(中文正文)" w:hAnsi="等线(中文正文)" w:cs="等线(中文正文)" w:eastAsia="等线(中文正文)"/>
          <w:b w:val="false"/>
          <w:i w:val="false"/>
          <w:sz w:val="20"/>
        </w:rPr>
        <w:t xml:space="preserve">I think return is going to pray good if you can get twenty person margins there. And on the e commerce side, the quick commerce competition is become more regional ally, more rationalized. So they see the quick commerce loss is going to half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03:45</w:t>
      </w:r>
    </w:p>
    <w:p>
      <w:r>
        <w:rPr>
          <w:rFonts w:ascii="等线(中文正文)" w:hAnsi="等线(中文正文)" w:cs="等线(中文正文)" w:eastAsia="等线(中文正文)"/>
          <w:b w:val="false"/>
          <w:i w:val="false"/>
          <w:sz w:val="20"/>
        </w:rPr>
        <w:t xml:space="preserve">So is moving in the right trend. And all other laws is meaning the user acquisition for the queen APP is also come down in the coming quarter. So profitability start improving in quarter investor preference stills towards the peer players, right? We talk about what's going on with jupp mini max.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04:05</w:t>
      </w:r>
    </w:p>
    <w:p>
      <w:r>
        <w:rPr>
          <w:rFonts w:ascii="等线(中文正文)" w:hAnsi="等线(中文正文)" w:cs="等线(中文正文)" w:eastAsia="等线(中文正文)"/>
          <w:b w:val="false"/>
          <w:i w:val="false"/>
          <w:sz w:val="20"/>
        </w:rPr>
        <w:t xml:space="preserve">There are more low, low costs sort of AI plays right now. Do you think this is the inflection point then that maybe alibaba tenson can maybe start catching up to some of these names now? Yeah, puff always runs faster compared to income ants because in comments has legacy business which retract the growth, which is very understandable.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04:24</w:t>
      </w:r>
    </w:p>
    <w:p>
      <w:r>
        <w:rPr>
          <w:rFonts w:ascii="等线(中文正文)" w:hAnsi="等线(中文正文)" w:cs="等线(中文正文)" w:eastAsia="等线(中文正文)"/>
          <w:b w:val="false"/>
          <w:i w:val="false"/>
          <w:sz w:val="20"/>
        </w:rPr>
        <w:t xml:space="preserve">But we still preferred in company because they offer a free stack, AI services, m baba, have their tea head, cheap, have their cloud, have their model, have their application. So that cost per million token will always be lowest in the market. And for this than alone model, they have always have to change opinion on because you don't have an efficiency efficient infrastructure, which means that your model has to be the best in the market, meaning you cannot be a general model.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04:52</w:t>
      </w:r>
    </w:p>
    <w:p>
      <w:r>
        <w:rPr>
          <w:rFonts w:ascii="等线(中文正文)" w:hAnsi="等线(中文正文)" w:cs="等线(中文正文)" w:eastAsia="等线(中文正文)"/>
          <w:b w:val="false"/>
          <w:i w:val="false"/>
          <w:sz w:val="20"/>
        </w:rPr>
        <w:t xml:space="preserve">You cannot invest and gentle as well as video. At the same time, I just don't have the capital to do so. So for this stand alone model with they have to choose a direction. I think agenda could be a easier for them, and you have to focus on that and focus on certain customer.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05:07</w:t>
      </w:r>
    </w:p>
    <w:p>
      <w:r>
        <w:rPr>
          <w:rFonts w:ascii="等线(中文正文)" w:hAnsi="等线(中文正文)" w:cs="等线(中文正文)" w:eastAsia="等线(中文正文)"/>
          <w:b w:val="false"/>
          <w:i w:val="false"/>
          <w:sz w:val="20"/>
        </w:rPr>
        <w:t xml:space="preserve">But爸爸is different than going to cover everything from coding productivity to video generative and the for the broadest industry。And that's why they would capture the largest dollar among in the cloud services. So they are the largest cloud in china with twenty eight percent after year, but they also grow the faster with forty percent. So you can see how benefit they come from this AI train the next comparable almost palace is ten ent, of course, but it's different because it's gaming in in social media.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05:36</w:t>
      </w:r>
    </w:p>
    <w:p>
      <w:r>
        <w:rPr>
          <w:rFonts w:ascii="等线(中文正文)" w:hAnsi="等线(中文正文)" w:cs="等线(中文正文)" w:eastAsia="等线(中文正文)"/>
          <w:b w:val="false"/>
          <w:i w:val="false"/>
          <w:sz w:val="20"/>
        </w:rPr>
        <w:t xml:space="preserve">Is is the AI pack of tension as clear as IT is with alibaba? Or are you slightly more bullish on that because of the legacy business? right? Uh, so do you buy baba is back for the cloud and you buy ten and for the A, I application? So Bobby is more to c, bob, I tensor is more to sorry, bob y is to b tensor is more to see the already generate AR revenue in game, in advertising.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05:59</w:t>
      </w:r>
    </w:p>
    <w:p>
      <w:r>
        <w:rPr>
          <w:rFonts w:ascii="等线(中文正文)" w:hAnsi="等线(中文正文)" w:cs="等线(中文正文)" w:eastAsia="等线(中文正文)"/>
          <w:b w:val="false"/>
          <w:i w:val="false"/>
          <w:sz w:val="20"/>
        </w:rPr>
        <w:t xml:space="preserve">But to see ization请关注公众号思维纪要社，更多纪要请加V西安20210130 like I chat out is more difficult to moitie compared to to be and that's why the stock is kind of legging compare to baba。And also the year today, uh correction is more of a multiple contraction because they don't have a competitive model today. Uh one year three or o is a good start um is also a good capability at a competitive Price.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06:28</w:t>
      </w:r>
    </w:p>
    <w:p>
      <w:r>
        <w:rPr>
          <w:rFonts w:ascii="等线(中文正文)" w:hAnsi="等线(中文正文)" w:cs="等线(中文正文)" w:eastAsia="等线(中文正文)"/>
          <w:b w:val="false"/>
          <w:i w:val="false"/>
          <w:sz w:val="20"/>
        </w:rPr>
        <w:t xml:space="preserve">But is there a small model, two hundred fifty six billion model? Uh, they need a much bigger model like trillium pyraeum model with more enhances a reasoning as well as agenticity ability to support the application. They need to come up with that for a bigger rerating in the share Price.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06:47</w:t>
      </w:r>
    </w:p>
    <w:p>
      <w:r>
        <w:rPr>
          <w:rFonts w:ascii="等线(中文正文)" w:hAnsi="等线(中文正文)" w:cs="等线(中文正文)" w:eastAsia="等线(中文正文)"/>
          <w:b w:val="false"/>
          <w:i w:val="false"/>
          <w:sz w:val="20"/>
        </w:rPr>
        <w:t xml:space="preserve">Now we are waiting for that one. Is that is that your understanding or expected that they are working on the work totally overall? A the LM team, they have somebody away from OpenAI delete the team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07:01</w:t>
      </w:r>
    </w:p>
    <w:p>
      <w:r>
        <w:rPr>
          <w:rFonts w:ascii="等线(中文正文)" w:hAnsi="等线(中文正文)" w:cs="等线(中文正文)" w:eastAsia="等线(中文正文)"/>
          <w:b w:val="false"/>
          <w:i w:val="false"/>
          <w:sz w:val="20"/>
        </w:rPr>
        <w:t xml:space="preserve">And so they expect that they could have a parameter, actually an paramo model in in months. Um so that will help them to austerity application and creation. But ten sense, the biggest competitor is the ecosystem, billion people, millions of many programs, and that take their competitive more than ten years to be. So that is very difficult to break for tencent.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2026-05-14T14:11:54Z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E6636BB100BBAFBB4581D91E6DDB8724DC79BE0C337DD46DDAD8463F44DFE58A8EAB9DEC405BEFD4A81737A8C21F40A0676184C3FD2B28CD577D5C7D5B0DCEF1E93A035</vt:lpwstr>
  </property>
</Properties>
</file>