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AI电源更新-中压UPS PSU HVDC及被动器件 260513_原文</w:t>
      </w:r>
    </w:p>
    <w:p>
      <w:pPr>
        <w:jc w:val="center"/>
      </w:pPr>
      <w:r>
        <w:rPr>
          <w:rFonts w:ascii="等线(中文正文)" w:hAnsi="等线(中文正文)" w:cs="等线(中文正文)" w:eastAsia="等线(中文正文)"/>
          <w:b w:val="false"/>
          <w:i w:val="false"/>
          <w:sz w:val="20"/>
        </w:rPr>
        <w:t>2026年05月14日 07:51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AI电感也好，其实他们都在不往高容以及说这个模块化埋嵌式的这种方向上去做发展。所以说对应到的单柜的价值量上还有提升。所以说结合这三个方向，市场在扩容，然后需求这个需求上在扩容，然后价格上再提升，以及上游材料在涨价，后面有涨价的这样的一个逻辑。所以说我觉得是非常性感的，非常契合今年的一个主题性的操作，或者说能够主流的这种市场机会的，这些环节的话我认为都是值得重视的那展开来讲的话，mlcc环节的话在我认为目前来看，春天也好，三星电器也好，太阳佑电也好。这三家在高榕的这个产品上占比相对来说还是比较高的。或者说目前来看他们是主控，那他们的这个价动率也是接近满产的一种状态，具备涨价的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第二个点来看的话，单看英伟达这一侧的话，今年的市场需求就有25个亿左右。而rubin起来之后的对于高榕的mlcc的需求是增加了又增加60%，所以说价格还也在增加。所以说看明年的这个市场增速的话，至少是在60%，甚至说翻倍的这样的一个程度，所以说是非常可观的。而从供给侧来看的话，像春天也好，三星，日本的太阳佑电也好，这些公司他们已经处于满产的状态。而且在扩产的这个过程中，我们盘下来的话，它最快的产能落地，新增的产能落地应该是在今年的年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w:t>
      </w:r>
    </w:p>
    <w:p>
      <w:r>
        <w:rPr>
          <w:rFonts w:ascii="等线(中文正文)" w:hAnsi="等线(中文正文)" w:cs="等线(中文正文)" w:eastAsia="等线(中文正文)"/>
          <w:b w:val="false"/>
          <w:i w:val="false"/>
          <w:sz w:val="20"/>
        </w:rPr>
        <w:t>而如果说爬坡到一个规模化量产的一个阶段，投产的一个阶段的话，应该是在26年的Q一这个阶段。所以说rubin的体量是在7 8月份。而扩产的这个产品，新增的产品是在年底或者说明年的一季度，存在大概半年左右的一个供给的一个紧张期。所以说我们认为在下半年的话，这个产品会继续的涨价，继续的涨价那国内的这一侧标的的话，我们就得像三环风华高科，也可以继续涨。因为他们在国内的这个供应上也逐步的批量了，然后同时的话也在逐步的在向海外的客户做一些送样。所以说我们觉得这个逻辑涨这个逻辑还可以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对于AI电改这个环节，我们可以看一下AI电感这个环节的迭代。其实它跟GPU芯片的相对来说绑定度还是比较深的。因为他要解决这个容值的这样的一个问题，所以说基本上会伴随着GPU的迭代，需要给这个电感这一侧进行对等的这种迭代。所以说这些这些公司，像龙瓷、博科、顺路这些公司的话，他们基本上都是要给海外的这些客户不断的去做送样，不断的去做案例的这种调整，这个料号的这种调整。绑定。或者换句话说，就是客户之间的粘性是比较高的，绑定程度会比较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那目前来看的话，我们觉得这个环节一旦进去之后，未来有希望获得一个比较大的这样的一个份额。而且在effect这一段起量之后的话，我们认为因为它和芯片侧的联动绑定会比较深，I赛克和NV体系的供应商也会做一些分化，不会两家都供。所以说在这种情况之下的话，我们认为可能绑定ifc这一课的龙词可能受益是比较多的。我们单看阿萨克这块市场的话看今年是16个亿，谷歌和亚马逊合计起来是16个亿，明年是26个亿的一个市场增速非常高，60%多的一个增速。而而龙词它相对来说要比其他几家在接触通过flex MPS英飞凌，接触谷歌的时间相对来说会比较早。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我们认为未来有希望做到里边的这个一共去从扩产的节奏上来看的话，明年可能会新增贡献1.8亿的一个体量，产品的个数1.8亿个。然后从价量来看的话，这个isac这一侧都是采用的是模块化的电感。模块化的电感的话有一个明显的特征就是价值量高，大概能够来到十块钱一个的这样水平。所以说看明年的话，它的产能产值这一侧就会有18个亿到20个亿的这样的一个体量。所以说对他来讲的话是弹性巨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好，其实在后边的这环节中把公司做了一些介绍，然后，关于这个中压UPS这一侧，我们更新一下这个重点的标的，像中压UPS和SST这些环节。UPS这个环节的话，我们认为比较好的标的，或者说还具有弹性的标的应该是合邦电器，还有科世达这样公司。然后还有盛弘股份这些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06:02</w:t>
      </w:r>
    </w:p>
    <w:p>
      <w:r>
        <w:rPr>
          <w:rFonts w:ascii="等线(中文正文)" w:hAnsi="等线(中文正文)" w:cs="等线(中文正文)" w:eastAsia="等线(中文正文)"/>
          <w:b w:val="false"/>
          <w:i w:val="false"/>
          <w:sz w:val="20"/>
        </w:rPr>
        <w:t>科士达目前来看的话，河望目前来看的话，我认为是有两个逻辑。第一个的话是会有给VD做代沟，这个市场大家都有了解了，给VD做代沟。关于中压UPS这一侧，刚才我们提到全市改造市场的话，大概是五百亿的市场，看明年可能会有10%的一个渗透率。那目前来看维的和台达两家在做，然后维的这一侧占50%的份额，会全部交给渴望去做。所以说我们认为对它弹性还是比较大的。看明年的话可能新增贡献四五个亿的利润出来，这是一块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06:44</w:t>
      </w:r>
    </w:p>
    <w:p>
      <w:r>
        <w:rPr>
          <w:rFonts w:ascii="等线(中文正文)" w:hAnsi="等线(中文正文)" w:cs="等线(中文正文)" w:eastAsia="等线(中文正文)"/>
          <w:b w:val="false"/>
          <w:i w:val="false"/>
          <w:sz w:val="20"/>
        </w:rPr>
        <w:t>然后另外的话还有它的SST业务。它SST的话配合着这个世界互联，在乌兰察布的项目上开始做一些规模化的一个示范了。在24年他们就开始做配合了。所以说目前来看的话，他推出的产品规格可以讲是全球领先的。目前看目前能看到的35千伏20兆瓦，目前看是全球领先的。所以说我们认为他有两个逻辑，一个是给VD的这个代工的业务，能够贡献EPS以及未来的SST业务能够把估值。所以说我们觉得它的还是优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那何望科士达和盛虹，我们认为他们在配套去做电力模块的这个市场是非常有吸引力的。包括说他们跟台达海外这些客户去做一些对接，是公司的预期都是一旦能够有一两个项目落地的话，他们在明年就能够看到20亿的一个收入的增量。所以说刚才提到的这个电力模块化的这个市场，值得大家的一个重视。因为在海外层面，他们都是在抢工期，抢建设的这个时间。而这种集装箱式出货的模是的话能够大大缓解。而这个事情的话我们认为并不难。能够这些公司在今明两年的话能够兑现业绩出来，然后以及在布局一些新的产品，可以把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关于SST这个环节的话，我们认为就是四方和望这些公司，包括说阳光电源这些公司，他们有电力电子这种强电测电力电子的这种能力，值得重视。HVDC这个环节，我们认为现在来看的话，可以这个也是属于进攻性的方向。我们认为目前来看的话，我们觉得标的比较好的是这个，或者说弹性会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08:41</w:t>
      </w:r>
    </w:p>
    <w:p>
      <w:r>
        <w:rPr>
          <w:rFonts w:ascii="等线(中文正文)" w:hAnsi="等线(中文正文)" w:cs="等线(中文正文)" w:eastAsia="等线(中文正文)"/>
          <w:b w:val="false"/>
          <w:i w:val="false"/>
          <w:sz w:val="20"/>
        </w:rPr>
        <w:t>是优优，你能和韵名那首首推悠悠绿能目前来看，其实之前也给大家汇报过，他已经成立了AIDC的子公司，AAIDC的子公司。AIDC的子公司里面有两个持股平台，这两个持股平台都是要引入一些产业资本的。这个产业资本可能是CSP国内的、海外的，也可能是和国内相关的一些头部的AI硬件的公司。像中继续创这样的，把这些产业资本引入来，能够帮公司带动一些产业资源，进而带来业务。所以说我们认为这家公司未来可期，它的布局不只是HVDC，HVDC可能是它在主业层面的一个延展，能够快速延展的一个产品，降维打击能够做到的一个快速规模化量产的一个产品。但是从公司的团队建设和规划上来看的话，它是要把整个数据中心的业务，关于供电这一侧都要去做布局的。所以说我们认为可能也会类似于一个epc这样的一个公司存在。所以说我们认为可以值得重点的布局和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09:59</w:t>
      </w:r>
    </w:p>
    <w:p>
      <w:r>
        <w:rPr>
          <w:rFonts w:ascii="等线(中文正文)" w:hAnsi="等线(中文正文)" w:cs="等线(中文正文)" w:eastAsia="等线(中文正文)"/>
          <w:b w:val="false"/>
          <w:i w:val="false"/>
          <w:sz w:val="20"/>
        </w:rPr>
        <w:t>瑞明技术的话目前来看也是已经在跟禾望的对接中有一些出货了，有一些出货了。而下半年的话可能是一个加速出货的一个阶段。所以说我们认为有订单，有在手订单或者说能够有业绩兑现的公司也值得重视。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好，总结一下的话，我们认为不管是存量数据中心的改造，还是在新建数据中心这一侧的话，都伴随着这个投资机会。新增的话会这个存量改造的话会伴随着一些新的设备的需求。那这个过程目前看到的是中压UPS，以及说可以看到的还是配备的一些储能的单元。未来我觉得有可能还会有其他的这些增量的设备也会冒出来因为这个还在不断的迭代过程中，在这个新建的数据中心的这个场景中，也会逐步的落地一些新的技术，包括说更高功率的PSUIHVDC这些产品。所以说我们认为从下半年来看的话，催化还是比较多的，有项目会逐步的去落地，所以说我们觉得也值得非常的重视。所以说总的来说的话，不管是存量还是这个改造改造的，还有是新增的，这两块都值得重视。而目前来看我选的这个进攻的方向的话，我认为是啊被动器件，也就是就上游这些环节，具备涨价条件的这些环节值得重视。从标的上来讲，就是龙祠，当然还有可利克，可利克的话它也是被动器件，变压器的这个环节也具备这种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像这个电板的龙词，然后高频电的可力克mlcc的江海股份，包括说三环风华高科，这些公司是具备进攻性的那同时能够现在有业绩以及说未来可可把估值的这些环节的像中亚请关注公众号思维纪要社，更多纪要请加V西安20210130UPS还有和电力模块代工的这些公司也是值得重视的，也属于进攻的方向。像禾望电气、科视达、盛弘股份这样的公司，HVDC环节的话我首推的是优优智能，我认为公司的布局层面的话，可以演绎展望的故事是非常宏大的。关于这个个股层面的详细的交流和沟通，欢迎与与我们团队私下交流。今天的会议到此结束，感谢各位投资者的参与。任何媒体转发此次。</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2026-05-13T23:57:12Z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E6636BB100BBAFBB4581D91E6DDB8AF48C33BE0CB37DD2AD4AF9463F44DFE59A8E7B9DEC485DEFD4A81C6778CD1F408F6660E4C3FA2B28FB5778FC7D500DCE23E633435</vt:lpwstr>
  </property>
</Properties>
</file>