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亚马逊平台专家交流会 260513_导读</w:t>
      </w:r>
    </w:p>
    <w:p>
      <w:pPr>
        <w:pStyle w:val="a0"/>
        <w:jc w:val="center"/>
      </w:pPr>
      <w:r>
        <w:t>2026年05月14日 07:51</w:t>
      </w:r>
    </w:p>
    <w:p>
      <w:pPr>
        <w:pStyle w:val="a7"/>
      </w:pPr>
      <w:r>
        <w:t>关键词</w:t>
      </w:r>
    </w:p>
    <w:p>
      <w:r>
        <w:rPr>
          <w:rFonts w:ascii="等线(中文正文)" w:hAnsi="等线(中文正文)" w:cs="等线(中文正文)" w:eastAsia="等线(中文正文)"/>
          <w:b w:val="false"/>
          <w:i w:val="false"/>
          <w:sz w:val="20"/>
        </w:rPr>
        <w:t xml:space="preserve">亚马逊 FBA 物流 跨境卖家 仓储 尾程配送 AI助手 搜索机制 流量分发 用户评论 产品质量 品牌卖家 前置仓 GWD AWD 迭代 欧洲 库存 卖家 竞争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年初以来，亚马逊在物流、流量和规则等方面实施了重大调整，推动跨境板块热度提升，影响了亚马逊平台。会议内容涉及重点公司数据更新与亚马逊平台规则变化讨论。跨境电商品牌如安克和绿联展现出显著增长，特别聚焦于储能、智能安防和消费电子领域的趋势。此外，亚马逊的物流网络扩展、FBA政策调整以及搜索机制中AI助手的更新被强调，旨在通过提升物流效率和优化搜索体验来增强市场竞争力。会议还提醒卖家注意高库存成本，并建议充分利用亚马逊的促销活动。整体而言，亚马逊的策略调整旨在优化用户体验，增强平台吸引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跨境电商头部品牌增长趋势与亚马逊规则变化探讨</w:t>
      </w:r>
    </w:p>
    <w:p>
      <w:r>
        <w:rPr>
          <w:rFonts w:ascii="等线(中文正文)" w:hAnsi="等线(中文正文)" w:cs="等线(中文正文)" w:eastAsia="等线(中文正文)"/>
          <w:b w:val="false"/>
          <w:i w:val="false"/>
          <w:sz w:val="20"/>
        </w:rPr>
        <w:t>对话围绕跨境电商头部品牌增长情况及亚马逊平台规则变化展开，重点分析了安克与绿联两家头部品牌的销售增长数据，包括销售额、市场份额及产品线表现。此外，讨论了亚马逊物流与流量规则的新变化，以及品牌在营销投入方面的策略调整，揭示了跨境电商行业的新趋势与机遇。</w:t>
      </w:r>
    </w:p>
    <w:p>
      <w:r>
        <w:rPr>
          <w:rFonts w:ascii="等线(中文正文)" w:hAnsi="等线(中文正文)" w:cs="等线(中文正文)" w:eastAsia="等线(中文正文)"/>
          <w:b w:val="false"/>
          <w:i w:val="false"/>
          <w:sz w:val="20"/>
        </w:rPr>
        <w:t/>
      </w:r>
    </w:p>
    <w:p>
      <w:pPr>
        <w:pStyle w:val="ab"/>
        <w:numPr>
          <w:numId w:val="2"/>
        </w:numPr>
      </w:pPr>
      <w:r>
        <w:t>05:19 个护与家居用品市场增长趋势分析</w:t>
      </w:r>
    </w:p>
    <w:p>
      <w:r>
        <w:rPr>
          <w:rFonts w:ascii="等线(中文正文)" w:hAnsi="等线(中文正文)" w:cs="等线(中文正文)" w:eastAsia="等线(中文正文)"/>
          <w:b w:val="false"/>
          <w:i w:val="false"/>
          <w:sz w:val="20"/>
        </w:rPr>
        <w:t>健康意识提升带动维生素和自然健康补剂销量，个人护理产品如洗发沐浴及护肤类销售额增长显著。服装与鞋帽品类整体增长，尤其彩妆及高单价化妆品表现突出。厨房用品中，收纳产品增速明显，活动相关商品亦有良好增长。</w:t>
      </w:r>
    </w:p>
    <w:p>
      <w:r>
        <w:rPr>
          <w:rFonts w:ascii="等线(中文正文)" w:hAnsi="等线(中文正文)" w:cs="等线(中文正文)" w:eastAsia="等线(中文正文)"/>
          <w:b w:val="false"/>
          <w:i w:val="false"/>
          <w:sz w:val="20"/>
        </w:rPr>
        <w:t/>
      </w:r>
    </w:p>
    <w:p>
      <w:pPr>
        <w:pStyle w:val="ab"/>
        <w:numPr>
          <w:numId w:val="3"/>
        </w:numPr>
      </w:pPr>
      <w:r>
        <w:t>08:53 亚马逊FBA政策变化与行业影响</w:t>
      </w:r>
    </w:p>
    <w:p>
      <w:r>
        <w:rPr>
          <w:rFonts w:ascii="等线(中文正文)" w:hAnsi="等线(中文正文)" w:cs="等线(中文正文)" w:eastAsia="等线(中文正文)"/>
          <w:b w:val="false"/>
          <w:i w:val="false"/>
          <w:sz w:val="20"/>
        </w:rPr>
        <w:t>亚马逊全面开放FBA使用权，旨在吸引更广泛的用户，包括国内跨境卖家，此举或导致资源竞争加剧。同时，油价上涨推高运费成本，对卖家构成额外压力。亚马逊的物流网络扩张，包括仓储和配送能力，使其不仅限于电商平台角色，而是向综合物流服务提供商转型。</w:t>
      </w:r>
    </w:p>
    <w:p>
      <w:r>
        <w:rPr>
          <w:rFonts w:ascii="等线(中文正文)" w:hAnsi="等线(中文正文)" w:cs="等线(中文正文)" w:eastAsia="等线(中文正文)"/>
          <w:b w:val="false"/>
          <w:i w:val="false"/>
          <w:sz w:val="20"/>
        </w:rPr>
        <w:t/>
      </w:r>
    </w:p>
    <w:p>
      <w:pPr>
        <w:pStyle w:val="ab"/>
        <w:numPr>
          <w:numId w:val="4"/>
        </w:numPr>
      </w:pPr>
      <w:r>
        <w:t>11:05 亚马逊物流网络与服务优势解析</w:t>
      </w:r>
    </w:p>
    <w:p>
      <w:r>
        <w:rPr>
          <w:rFonts w:ascii="等线(中文正文)" w:hAnsi="等线(中文正文)" w:cs="等线(中文正文)" w:eastAsia="等线(中文正文)"/>
          <w:b w:val="false"/>
          <w:i w:val="false"/>
          <w:sz w:val="20"/>
        </w:rPr>
        <w:t>对话深入探讨了亚马逊在物流领域的卓越表现，包括当日达、次日达服务的广泛覆盖，以及对敏感商品和大件重货的高效处理能力。亚马逊的物流网络不仅覆盖全球主要城市，还延伸至乡村地区，展现出强大的全球运输能力。此外，亚马逊通过AGL和3等服务，提供海运空运全链路解决方案，吸引供应商使用其物流服务。为了扩大市场份额，亚马逊在新兴市场提供价格优惠和折扣券激励，鼓励商家使用其全方位的物流服务，包括免入仓配置、入库配置和尾程配送，以促进快速使用和合作。</w:t>
      </w:r>
    </w:p>
    <w:p>
      <w:r>
        <w:rPr>
          <w:rFonts w:ascii="等线(中文正文)" w:hAnsi="等线(中文正文)" w:cs="等线(中文正文)" w:eastAsia="等线(中文正文)"/>
          <w:b w:val="false"/>
          <w:i w:val="false"/>
          <w:sz w:val="20"/>
        </w:rPr>
        <w:t/>
      </w:r>
    </w:p>
    <w:p>
      <w:pPr>
        <w:pStyle w:val="ab"/>
        <w:numPr>
          <w:numId w:val="5"/>
        </w:numPr>
      </w:pPr>
      <w:r>
        <w:t>14:17 亚马逊GWD前置仓服务优化全球物流</w:t>
      </w:r>
    </w:p>
    <w:p>
      <w:r>
        <w:rPr>
          <w:rFonts w:ascii="等线(中文正文)" w:hAnsi="等线(中文正文)" w:cs="等线(中文正文)" w:eastAsia="等线(中文正文)"/>
          <w:b w:val="false"/>
          <w:i w:val="false"/>
          <w:sz w:val="20"/>
        </w:rPr>
        <w:t>亚马逊推出的GWD前置仓服务，整合了物流、运输和尾程配送，通过AI和FBA网络管理库存分配，优化货物到各国的配送效率。提前预测和安排货物到可能下单的城市和顾客，提升尾程配送速度，实现当日或几小时达，增强亚马逊在全球市场的竞争力。</w:t>
      </w:r>
    </w:p>
    <w:p>
      <w:r>
        <w:rPr>
          <w:rFonts w:ascii="等线(中文正文)" w:hAnsi="等线(中文正文)" w:cs="等线(中文正文)" w:eastAsia="等线(中文正文)"/>
          <w:b w:val="false"/>
          <w:i w:val="false"/>
          <w:sz w:val="20"/>
        </w:rPr>
        <w:t/>
      </w:r>
    </w:p>
    <w:p>
      <w:pPr>
        <w:pStyle w:val="ab"/>
        <w:numPr>
          <w:numId w:val="6"/>
        </w:numPr>
      </w:pPr>
      <w:r>
        <w:t>17:15 亚马逊AI助手更新与平台竞争策略</w:t>
      </w:r>
    </w:p>
    <w:p>
      <w:r>
        <w:rPr>
          <w:rFonts w:ascii="等线(中文正文)" w:hAnsi="等线(中文正文)" w:cs="等线(中文正文)" w:eastAsia="等线(中文正文)"/>
          <w:b w:val="false"/>
          <w:i w:val="false"/>
          <w:sz w:val="20"/>
        </w:rPr>
        <w:t>讨论了亚马逊AI助手从卖家侧向买家侧的流量分发逻辑变化，强调了产品质量、用户评论和评分的重要性未变，但需用户采纳AI以实现效果。提及AI助手使用率低，高客单价用户使用率不足5%，并分析了平台竞争策略调整，包括应对特务竞争的佣金率变化及对合规风险的应对。</w:t>
      </w:r>
    </w:p>
    <w:p>
      <w:r>
        <w:rPr>
          <w:rFonts w:ascii="等线(中文正文)" w:hAnsi="等线(中文正文)" w:cs="等线(中文正文)" w:eastAsia="等线(中文正文)"/>
          <w:b w:val="false"/>
          <w:i w:val="false"/>
          <w:sz w:val="20"/>
        </w:rPr>
        <w:t/>
      </w:r>
    </w:p>
    <w:p>
      <w:pPr>
        <w:pStyle w:val="ab"/>
        <w:numPr>
          <w:numId w:val="7"/>
        </w:numPr>
      </w:pPr>
      <w:r>
        <w:t>22:52 团队策略调整与欧洲市场影响分析</w:t>
      </w:r>
    </w:p>
    <w:p>
      <w:r>
        <w:rPr>
          <w:rFonts w:ascii="等线(中文正文)" w:hAnsi="等线(中文正文)" w:cs="等线(中文正文)" w:eastAsia="等线(中文正文)"/>
          <w:b w:val="false"/>
          <w:i w:val="false"/>
          <w:sz w:val="20"/>
        </w:rPr>
        <w:t>团队宣布北美全托管服务停止，重点转向欧洲市场，利用中国供应链优势实施低价策略，通过空运直飞方式直接竞争，成功抢占欧洲市场份额，尤其在春促和Prime Day期间折扣力度大，对亚马逊造成购物车和销售额的威胁，亚马逊则通过差异化策略应对挑战。</w:t>
      </w:r>
    </w:p>
    <w:p>
      <w:r>
        <w:rPr>
          <w:rFonts w:ascii="等线(中文正文)" w:hAnsi="等线(中文正文)" w:cs="等线(中文正文)" w:eastAsia="等线(中文正文)"/>
          <w:b w:val="false"/>
          <w:i w:val="false"/>
          <w:sz w:val="20"/>
        </w:rPr>
        <w:t/>
      </w:r>
    </w:p>
    <w:p>
      <w:pPr>
        <w:pStyle w:val="ab"/>
        <w:numPr>
          <w:numId w:val="8"/>
        </w:numPr>
      </w:pPr>
      <w:r>
        <w:t>27:10 亚马逊FBA库存费用与罚款规则解析</w:t>
      </w:r>
    </w:p>
    <w:p>
      <w:r>
        <w:rPr>
          <w:rFonts w:ascii="等线(中文正文)" w:hAnsi="等线(中文正文)" w:cs="等线(中文正文)" w:eastAsia="等线(中文正文)"/>
          <w:b w:val="false"/>
          <w:i w:val="false"/>
          <w:sz w:val="20"/>
        </w:rPr>
        <w:t>讨论了亚马逊FBA仓库的库存费用及超出180天和270天的罚款规则，强调卖家需定期检查库存，及时清仓或移除滞销商品以避免高额罚款。同时指出，180天的期限考虑了运输和清关时间，建议卖家合理规划补货周期。最后提醒，会议内容仅供参考，未经授权不得转发。</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首先强调了跨境板块热度的提升及其对亚马逊平台的关注，邀请了亚马逊平台的专家讨论了亚马逊近期的变化，特别是物流、流量规则等方面的新规定。会议内容分为两大部分：第一部分更新了重点公司数据，第二部分探讨了亚马逊平台规则的变化。他详细分析了跨境电商品牌的增长情况，如安克和绿联，展示了它们在不同领域的销售增长和市场份额的变化，并特别提到了储能、智能语音等细分市场的发展趋势，以及跨境卖家在营销投资方面的策略。他讨论了亚马逊FBA服务的开放、物流网络的完善、以及搜索机制的AI化进展，提到了亚马逊在欧洲市场的低价策略和团队扩张，以及对库存管理和仓储费用的调整，对卖家提出了警告和建议。最后，他强调会议内容仅为参考，提醒与会者关注数据的适用性和合法性，强调国泰海通证券的法律立场，并推荐关注相关公众号获取更多信息。</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问：跨境板块受到市场较大关注的头部几家跨境电商品牌中，安克的增速变化如何？</w:t>
      </w:r>
    </w:p>
    <w:p>
      <w:r>
        <w:rPr>
          <w:rFonts w:ascii="等线(中文正文)" w:hAnsi="等线(中文正文)" w:cs="等线(中文正文)" w:eastAsia="等线(中文正文)"/>
          <w:b w:val="false"/>
          <w:i w:val="false"/>
          <w:sz w:val="20"/>
        </w:rPr>
        <w:t>发言人1 答：安克的增速较快，从2022年1月到4月，其销售额增长了16.6%，其中储能、智能语音、影音等产品增长明显，尤其是储能产品的增长更快。今年四月份市场份额从去年同期的7%增长到了11%。</w:t>
      </w:r>
    </w:p>
    <w:p>
      <w:r>
        <w:rPr>
          <w:rFonts w:ascii="等线(中文正文)" w:hAnsi="等线(中文正文)" w:cs="等线(中文正文)" w:eastAsia="等线(中文正文)"/>
          <w:b w:val="false"/>
          <w:i w:val="false"/>
          <w:sz w:val="20"/>
        </w:rPr>
        <w:t/>
      </w:r>
    </w:p>
    <w:p>
      <w:pPr>
        <w:pStyle w:val="ab"/>
      </w:pPr>
      <w:r>
        <w:t>发言人1 问：绿联作为消费电子品牌，它的增长情况怎样？</w:t>
      </w:r>
    </w:p>
    <w:p>
      <w:r>
        <w:rPr>
          <w:rFonts w:ascii="等线(中文正文)" w:hAnsi="等线(中文正文)" w:cs="等线(中文正文)" w:eastAsia="等线(中文正文)"/>
          <w:b w:val="false"/>
          <w:i w:val="false"/>
          <w:sz w:val="20"/>
        </w:rPr>
        <w:t>发言人1 答：绿联整体增长稳定，截至当前，其销售额增长了74.7%。基础款和高客单产品均实现正增长，特别是高客单产品增长了85.8%。今年3月份以来，绿联推出的新品定价具有市场优势，并且加大了市场部的投资，预计会带来长期稳定的双位数增长。</w:t>
      </w:r>
    </w:p>
    <w:p>
      <w:r>
        <w:rPr>
          <w:rFonts w:ascii="等线(中文正文)" w:hAnsi="等线(中文正文)" w:cs="等线(中文正文)" w:eastAsia="等线(中文正文)"/>
          <w:b w:val="false"/>
          <w:i w:val="false"/>
          <w:sz w:val="20"/>
        </w:rPr>
        <w:t/>
      </w:r>
    </w:p>
    <w:p>
      <w:pPr>
        <w:pStyle w:val="ab"/>
      </w:pPr>
      <w:r>
        <w:t>发言人1 问：绿联在营销方面的投入是否有显著提升？</w:t>
      </w:r>
    </w:p>
    <w:p>
      <w:r>
        <w:rPr>
          <w:rFonts w:ascii="等线(中文正文)" w:hAnsi="等线(中文正文)" w:cs="等线(中文正文)" w:eastAsia="等线(中文正文)"/>
          <w:b w:val="false"/>
          <w:i w:val="false"/>
          <w:sz w:val="20"/>
        </w:rPr>
        <w:t>发言人1 答：是的，绿联在整体营销上有明显提升，不仅在美国、加拿大、欧洲等地增加线下和渠道的营销费用投入，而且同比去年有额外的投入增加。</w:t>
      </w:r>
    </w:p>
    <w:p>
      <w:r>
        <w:rPr>
          <w:rFonts w:ascii="等线(中文正文)" w:hAnsi="等线(中文正文)" w:cs="等线(中文正文)" w:eastAsia="等线(中文正文)"/>
          <w:b w:val="false"/>
          <w:i w:val="false"/>
          <w:sz w:val="20"/>
        </w:rPr>
        <w:t/>
      </w:r>
    </w:p>
    <w:p>
      <w:pPr>
        <w:pStyle w:val="ab"/>
      </w:pPr>
      <w:r>
        <w:t>发言人1 问：在我们监测的重点公司中，是否有边际增速放量的一些品类？</w:t>
      </w:r>
    </w:p>
    <w:p>
      <w:r>
        <w:rPr>
          <w:rFonts w:ascii="等线(中文正文)" w:hAnsi="等线(中文正文)" w:cs="等线(中文正文)" w:eastAsia="等线(中文正文)"/>
          <w:b w:val="false"/>
          <w:i w:val="false"/>
          <w:sz w:val="20"/>
        </w:rPr>
        <w:t>发言人1 答：增长较快的细分品类包括健康类（health awareness）、维生素补充剂（household consequence）、个护个人护理(personal care)以及自然健康补剂(nature)等。服装品类（apparel）和鞋帽品类（accessories）也保持了较快增长，彩妆类（beauty）增长19个点，领先于大盘。此外，厨房收纳产品（kitchen storage）和活动用品（event party）等品类也表现出较高的增长速度。</w:t>
      </w:r>
    </w:p>
    <w:p>
      <w:r>
        <w:rPr>
          <w:rFonts w:ascii="等线(中文正文)" w:hAnsi="等线(中文正文)" w:cs="等线(中文正文)" w:eastAsia="等线(中文正文)"/>
          <w:b w:val="false"/>
          <w:i w:val="false"/>
          <w:sz w:val="20"/>
        </w:rPr>
        <w:t/>
      </w:r>
    </w:p>
    <w:p>
      <w:pPr>
        <w:pStyle w:val="ab"/>
      </w:pPr>
      <w:r>
        <w:t>发言人1 问：近期亚马逊FBA使用权全面放开后，是否会对国内跨境卖家造成资源挤压？油价上涨对运费成本压力的影响如何？</w:t>
      </w:r>
    </w:p>
    <w:p>
      <w:r>
        <w:rPr>
          <w:rFonts w:ascii="等线(中文正文)" w:hAnsi="等线(中文正文)" w:cs="等线(中文正文)" w:eastAsia="等线(中文正文)"/>
          <w:b w:val="false"/>
          <w:i w:val="false"/>
          <w:sz w:val="20"/>
        </w:rPr>
        <w:t>发言人1 答：亚马逊希望更多用户使用FBA服务，未来FBA的方向是吸引更多用户体验并利用其提供的供应链服务。对于国内跨境卖家来说，虽然FBA使用权放开可能带来资源竞争加剧，但油价上涨导致的运费成本压力并不会对卖家产生直接影响，因为亚马逊作为承运方和仓储方，其成本管理策略可能会消化部分运费成本上升的影响。</w:t>
      </w:r>
    </w:p>
    <w:p>
      <w:r>
        <w:rPr>
          <w:rFonts w:ascii="等线(中文正文)" w:hAnsi="等线(中文正文)" w:cs="等线(中文正文)" w:eastAsia="等线(中文正文)"/>
          <w:b w:val="false"/>
          <w:i w:val="false"/>
          <w:sz w:val="20"/>
        </w:rPr>
        <w:t/>
      </w:r>
    </w:p>
    <w:p>
      <w:pPr>
        <w:pStyle w:val="ab"/>
      </w:pPr>
      <w:r>
        <w:t>发言人1 问：亚马逊作为一个电商平台，它的物流网络具体是如何运作的？</w:t>
      </w:r>
    </w:p>
    <w:p>
      <w:r>
        <w:rPr>
          <w:rFonts w:ascii="等线(中文正文)" w:hAnsi="等线(中文正文)" w:cs="等线(中文正文)" w:eastAsia="等线(中文正文)"/>
          <w:b w:val="false"/>
          <w:i w:val="false"/>
          <w:sz w:val="20"/>
        </w:rPr>
        <w:t>发言人1 答：亚马逊的物流网络不仅局限于线上平台，更像是一个综合的物流系统，拥有仓储、物流运输（包括头程物流和尾程配送）的功能。他们通过自有车队提供当日达和次日达等快速配送服务，并且已经能够覆盖大部分订单的需求。此外，亚马逊还提高了运力和存储货物的能力，使得能接收到更多的非亚马逊订单，并通过其MCF服务与第三方卖家合作，提供全面的运输解决方案。</w:t>
      </w:r>
    </w:p>
    <w:p>
      <w:r>
        <w:rPr>
          <w:rFonts w:ascii="等线(中文正文)" w:hAnsi="等线(中文正文)" w:cs="等线(中文正文)" w:eastAsia="等线(中文正文)"/>
          <w:b w:val="false"/>
          <w:i w:val="false"/>
          <w:sz w:val="20"/>
        </w:rPr>
        <w:t/>
      </w:r>
    </w:p>
    <w:p>
      <w:pPr>
        <w:pStyle w:val="ab"/>
      </w:pPr>
      <w:r>
        <w:t>发言人1 问：亚马逊如何帮助卖家优化物流成本并提高效率？</w:t>
      </w:r>
    </w:p>
    <w:p>
      <w:r>
        <w:rPr>
          <w:rFonts w:ascii="等线(中文正文)" w:hAnsi="等线(中文正文)" w:cs="等线(中文正文)" w:eastAsia="等线(中文正文)"/>
          <w:b w:val="false"/>
          <w:i w:val="false"/>
          <w:sz w:val="20"/>
        </w:rPr>
        <w:t>发言人1 答：亚马逊推出了GWD前置仓服务，将原本海外仓的功能前置到了中国，使得卖家无需自行整合物流，只需将货物送到亚马逊的前置仓即可。亚马逊利用AI技术和FBA网络对卖家的库存进行管理，根据最优解将产品分配到各个国家，自动规划最优运输路径和中转仓，从而提高尾程配送时效，实现更快的当日或几小时达。</w:t>
      </w:r>
    </w:p>
    <w:p>
      <w:r>
        <w:rPr>
          <w:rFonts w:ascii="等线(中文正文)" w:hAnsi="等线(中文正文)" w:cs="等线(中文正文)" w:eastAsia="等线(中文正文)"/>
          <w:b w:val="false"/>
          <w:i w:val="false"/>
          <w:sz w:val="20"/>
        </w:rPr>
        <w:t/>
      </w:r>
    </w:p>
    <w:p>
      <w:pPr>
        <w:pStyle w:val="ab"/>
      </w:pPr>
      <w:r>
        <w:t>发言人1 问：亚马逊的物流网络覆盖范围和优势有哪些？</w:t>
      </w:r>
    </w:p>
    <w:p>
      <w:r>
        <w:rPr>
          <w:rFonts w:ascii="等线(中文正文)" w:hAnsi="等线(中文正文)" w:cs="等线(中文正文)" w:eastAsia="等线(中文正文)"/>
          <w:b w:val="false"/>
          <w:i w:val="false"/>
          <w:sz w:val="20"/>
        </w:rPr>
        <w:t>发言人1 答：亚马逊的物流网络已经非常完善，不仅在美国和欧洲的重点城市有强大的物流能力，还能覆盖到三四线城市和乡村地区。除了标准件，亚马逊还处理敏感商品和大件重货，其仓储和运输能力超过许多第三方物流公司。亚马逊还通过海运空运等方式提供全球供应链服务，让任何出口国的商品都能通过亚马逊网络完成从供应链到交付的全过程。</w:t>
      </w:r>
    </w:p>
    <w:p>
      <w:r>
        <w:rPr>
          <w:rFonts w:ascii="等线(中文正文)" w:hAnsi="等线(中文正文)" w:cs="等线(中文正文)" w:eastAsia="等线(中文正文)"/>
          <w:b w:val="false"/>
          <w:i w:val="false"/>
          <w:sz w:val="20"/>
        </w:rPr>
        <w:t/>
      </w:r>
    </w:p>
    <w:p>
      <w:pPr>
        <w:pStyle w:val="ab"/>
      </w:pPr>
      <w:r>
        <w:t>发言人1 问：亚马逊新推出的AI助手Rap的更新对卖家意味着什么，尤其是对买家侧流量分发逻辑的变化？</w:t>
      </w:r>
    </w:p>
    <w:p>
      <w:r>
        <w:rPr>
          <w:rFonts w:ascii="等线(中文正文)" w:hAnsi="等线(中文正文)" w:cs="等线(中文正文)" w:eastAsia="等线(中文正文)"/>
          <w:b w:val="false"/>
          <w:i w:val="false"/>
          <w:sz w:val="20"/>
        </w:rPr>
        <w:t>发言人1 答：目前Rap的使用渗透率还不高，其针对买家侧流量分发逻辑的变化需要买家使用该功能。如果买家不使用AI推荐，新逻辑可能无法实现。对于品牌卖家来说，虽然AI助手对流量分发的影响尚待观察，但卖家需要适应新的环境，关注产品质量、用户评论及评分等传统优势，同时关注AI助手对购物行为的影响，以便做出相应的运营策略调整。</w:t>
      </w:r>
    </w:p>
    <w:p>
      <w:r>
        <w:rPr>
          <w:rFonts w:ascii="等线(中文正文)" w:hAnsi="等线(中文正文)" w:cs="等线(中文正文)" w:eastAsia="等线(中文正文)"/>
          <w:b w:val="false"/>
          <w:i w:val="false"/>
          <w:sz w:val="20"/>
        </w:rPr>
        <w:t/>
      </w:r>
    </w:p>
    <w:p>
      <w:pPr>
        <w:pStyle w:val="ab"/>
      </w:pPr>
      <w:r>
        <w:t>发言人1 问：目前AI技术在你们平台上的应用和迭代情况是怎样的？</w:t>
      </w:r>
    </w:p>
    <w:p>
      <w:r>
        <w:rPr>
          <w:rFonts w:ascii="等线(中文正文)" w:hAnsi="等线(中文正文)" w:cs="等线(中文正文)" w:eastAsia="等线(中文正文)"/>
          <w:b w:val="false"/>
          <w:i w:val="false"/>
          <w:sz w:val="20"/>
        </w:rPr>
        <w:t>发言人1 答：我们平台上的AI技术是自研的，并且会进行定期迭代更新。当用户量增加、数据储存和训练能力提升时，AI模型的记忆力、全链路理解和时效性等都会得到改善。我们会在研发所有模型算法或AI时，针对现有用户反馈的长处和bug进行修复，并优化客户使用体验。</w:t>
      </w:r>
    </w:p>
    <w:p>
      <w:r>
        <w:rPr>
          <w:rFonts w:ascii="等线(中文正文)" w:hAnsi="等线(中文正文)" w:cs="等线(中文正文)" w:eastAsia="等线(中文正文)"/>
          <w:b w:val="false"/>
          <w:i w:val="false"/>
          <w:sz w:val="20"/>
        </w:rPr>
        <w:t/>
      </w:r>
    </w:p>
    <w:p>
      <w:pPr>
        <w:pStyle w:val="ab"/>
      </w:pPr>
      <w:r>
        <w:t>发言人1 问：对于卖家来说，他们如何通过分析买家习惯来优化产品列表？</w:t>
      </w:r>
    </w:p>
    <w:p>
      <w:r>
        <w:rPr>
          <w:rFonts w:ascii="等线(中文正文)" w:hAnsi="等线(中文正文)" w:cs="等线(中文正文)" w:eastAsia="等线(中文正文)"/>
          <w:b w:val="false"/>
          <w:i w:val="false"/>
          <w:sz w:val="20"/>
        </w:rPr>
        <w:t>发言人1 答：卖家会收集买家在前台的使用习惯，例如根据买家搜索习惯编辑产品listing中的主图、卖点和重点描述。比如，如果买家购买烤箱更关注能容纳多少盘子或烤箱尺寸，卖家就会根据这些买家搜索习惯迭代到产品描述中，以更好地满足顾客需求。</w:t>
      </w:r>
    </w:p>
    <w:p>
      <w:r>
        <w:rPr>
          <w:rFonts w:ascii="等线(中文正文)" w:hAnsi="等线(中文正文)" w:cs="等线(中文正文)" w:eastAsia="等线(中文正文)"/>
          <w:b w:val="false"/>
          <w:i w:val="false"/>
          <w:sz w:val="20"/>
        </w:rPr>
        <w:t/>
      </w:r>
    </w:p>
    <w:p>
      <w:pPr>
        <w:pStyle w:val="ab"/>
      </w:pPr>
      <w:r>
        <w:t>发言人1 问：关于Refers（可能指FBA）的渗透率以及亚马逊在面对竞争时采取了哪些措施？</w:t>
      </w:r>
    </w:p>
    <w:p>
      <w:r>
        <w:rPr>
          <w:rFonts w:ascii="等线(中文正文)" w:hAnsi="等线(中文正文)" w:cs="等线(中文正文)" w:eastAsia="等线(中文正文)"/>
          <w:b w:val="false"/>
          <w:i w:val="false"/>
          <w:sz w:val="20"/>
        </w:rPr>
        <w:t>发言人1 答：Refers（FBA）在美国的渗透率大约在5%至8%之间，已不再构成主要威胁。亚马逊在美国已停止全托管服务，转而关注欧洲市场。在欧洲，亚马逊采取了低价策略来抢占市场，尤其是对于半托管和全托管服务，吸引了大量卖家入驻，利用中国供应链优势提供极致低价产品，抢走了一大部分本土及亚马逊的客流。</w:t>
      </w:r>
    </w:p>
    <w:p>
      <w:r>
        <w:rPr>
          <w:rFonts w:ascii="等线(中文正文)" w:hAnsi="等线(中文正文)" w:cs="等线(中文正文)" w:eastAsia="等线(中文正文)"/>
          <w:b w:val="false"/>
          <w:i w:val="false"/>
          <w:sz w:val="20"/>
        </w:rPr>
        <w:t/>
      </w:r>
    </w:p>
    <w:p>
      <w:pPr>
        <w:pStyle w:val="ab"/>
      </w:pPr>
      <w:r>
        <w:t>发言人1 问：面对Refers（FBA）的竞争，亚马逊在欧洲市场的策略是什么？</w:t>
      </w:r>
    </w:p>
    <w:p>
      <w:r>
        <w:rPr>
          <w:rFonts w:ascii="等线(中文正文)" w:hAnsi="等线(中文正文)" w:cs="等线(中文正文)" w:eastAsia="等线(中文正文)"/>
          <w:b w:val="false"/>
          <w:i w:val="false"/>
          <w:sz w:val="20"/>
        </w:rPr>
        <w:t>发言人1 答：亚马逊在欧洲市场采用全低价策略，以低价抢占市场，一旦卖家接受低价，商品就容易掉出购物车，导致亚马逊失去销售机会。此外，亚马逊利用自身优势处理无法通过Refers（FBA）承运的大件重货或其他差异化品类，稳定市场地位，而对于标准件和客单价低的产品，Refers（FBA）确实抢走了很多流量，并且通过券补贴手段提供较大幅度折扣。</w:t>
      </w:r>
    </w:p>
    <w:p>
      <w:r>
        <w:rPr>
          <w:rFonts w:ascii="等线(中文正文)" w:hAnsi="等线(中文正文)" w:cs="等线(中文正文)" w:eastAsia="等线(中文正文)"/>
          <w:b w:val="false"/>
          <w:i w:val="false"/>
          <w:sz w:val="20"/>
        </w:rPr>
        <w:t/>
      </w:r>
    </w:p>
    <w:p>
      <w:pPr>
        <w:pStyle w:val="ab"/>
      </w:pPr>
      <w:r>
        <w:t>发言人1 问：关于亚马逊FBA仓库的库存费用，是否存在因库存天数过长而额外增加延时费用的情况？</w:t>
      </w:r>
    </w:p>
    <w:p>
      <w:r>
        <w:rPr>
          <w:rFonts w:ascii="等线(中文正文)" w:hAnsi="等线(中文正文)" w:cs="等线(中文正文)" w:eastAsia="等线(中文正文)"/>
          <w:b w:val="false"/>
          <w:i w:val="false"/>
          <w:sz w:val="20"/>
        </w:rPr>
        <w:t>发言人1 答：确实存在这样的情况。如果卖家的商品在亚马逊仓库中库存天数过长，包括入库、存储和出库过程，亚马逊可能会增收更高额度的库存延时费用，并且这个费用有可能会常态化。</w:t>
      </w:r>
    </w:p>
    <w:p>
      <w:r>
        <w:rPr>
          <w:rFonts w:ascii="等线(中文正文)" w:hAnsi="等线(中文正文)" w:cs="等线(中文正文)" w:eastAsia="等线(中文正文)"/>
          <w:b w:val="false"/>
          <w:i w:val="false"/>
          <w:sz w:val="20"/>
        </w:rPr>
        <w:t/>
      </w:r>
    </w:p>
    <w:p>
      <w:pPr>
        <w:pStyle w:val="ab"/>
      </w:pPr>
      <w:r>
        <w:t>发言人1 问：亚马逊对于超过180天未售出的商品，其罚款规则是怎样的？卖家如何预防因临近罚款阈值而遭受损失？</w:t>
      </w:r>
    </w:p>
    <w:p>
      <w:r>
        <w:rPr>
          <w:rFonts w:ascii="等线(中文正文)" w:hAnsi="等线(中文正文)" w:cs="等线(中文正文)" w:eastAsia="等线(中文正文)"/>
          <w:b w:val="false"/>
          <w:i w:val="false"/>
          <w:sz w:val="20"/>
        </w:rPr>
        <w:t>发言人1 答：亚马逊对于超过180天未售出的商品，会收取相当于当前库存配置费一倍的罚款。如果商品在180天之后仍未售出，罚款将会增加到五倍。由于罚款金额可能远低于货品本身的价值，卖家通常需要采取清仓或移除商品以避免损失。卖家可以通过查看后台的Dash报和货件看板来监控库存状态，定期（如每周）审查即将达到临界值的产品，并及时采取清仓或移除的动作来规避罚款。</w:t>
      </w:r>
    </w:p>
    <w:p>
      <w:r>
        <w:rPr>
          <w:rFonts w:ascii="等线(中文正文)" w:hAnsi="等线(中文正文)" w:cs="等线(中文正文)" w:eastAsia="等线(中文正文)"/>
          <w:b w:val="false"/>
          <w:i w:val="false"/>
          <w:sz w:val="20"/>
        </w:rPr>
        <w:t/>
      </w:r>
    </w:p>
    <w:p>
      <w:pPr>
        <w:pStyle w:val="ab"/>
      </w:pPr>
      <w:r>
        <w:t>发言人1 问：目前亚马逊对于滞销产品的处理政策有没有调整趋势？</w:t>
      </w:r>
    </w:p>
    <w:p>
      <w:r>
        <w:rPr>
          <w:rFonts w:ascii="等线(中文正文)" w:hAnsi="等线(中文正文)" w:cs="等线(中文正文)" w:eastAsia="等线(中文正文)"/>
          <w:b w:val="false"/>
          <w:i w:val="false"/>
          <w:sz w:val="20"/>
        </w:rPr>
        <w:t>发言人1 答：目前，亚马逊的滞销品处理政策中的180天和270天的时间限制没有进一步缩减。尽管270天的时间较长，但考虑到物流、补货周期以及可能存在的海关扣留等情况，三个月的宽限期对于卖家来说相对合理。</w:t>
      </w:r>
    </w:p>
    <w:p>
      <w:r>
        <w:rPr>
          <w:rFonts w:ascii="等线(中文正文)" w:hAnsi="等线(中文正文)" w:cs="等线(中文正文)" w:eastAsia="等线(中文正文)"/>
          <w:b w:val="false"/>
          <w:i w:val="false"/>
          <w:sz w:val="20"/>
        </w:rPr>
        <w:t/>
      </w:r>
    </w:p>
    <w:p>
      <w:pPr>
        <w:pStyle w:val="ab"/>
      </w:pPr>
      <w:r>
        <w:t>发言人1 问：亚马逊仓库的180天期限是否包含运输和清关时间？</w:t>
      </w:r>
    </w:p>
    <w:p>
      <w:r>
        <w:rPr>
          <w:rFonts w:ascii="等线(中文正文)" w:hAnsi="等线(中文正文)" w:cs="等线(中文正文)" w:eastAsia="等线(中文正文)"/>
          <w:b w:val="false"/>
          <w:i w:val="false"/>
          <w:sz w:val="20"/>
        </w:rPr>
        <w:t>发言人1 答：不包含，180天期限是指商品上架后的时间，卖家需要自行考虑送货和库存周转的利弊，确保在给予的时间内能够有效周转库存。</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2026-05-13T23:57:06Z</dcterms:created>
  <dc:creator>Apache POI</dc:creator>
</cp:coreProperties>
</file>