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太平洋电新 新能源龙头的新机会系列之8 260513_原文</w:t>
      </w:r>
    </w:p>
    <w:p>
      <w:pPr>
        <w:jc w:val="center"/>
      </w:pPr>
      <w:r>
        <w:rPr>
          <w:rFonts w:ascii="等线(中文正文)" w:hAnsi="等线(中文正文)" w:cs="等线(中文正文)" w:eastAsia="等线(中文正文)"/>
          <w:b w:val="false"/>
          <w:i w:val="false"/>
          <w:sz w:val="20"/>
        </w:rPr>
        <w:t>2026年05月14日 00:37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太平洋电新能源龙头的新机会系列之八。目前所有参会者均处于静音状态，下面开始播报声明，本次交流会的内容不构成任何投资建议，参会者自行承担证券交易所产生的风险。交流会采用白名单制度，参会人员应为白名单范围内特定客户，非白名单人员禁止参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交流会涉及知识产权，为受邀嘉宾及其所在单位和太平洋证券股份有限公司共同拥有。根据法律法规、部门规章和自律组织规则规定，未经许可，任何人不得对交流会进行录音录像、修改、加工、公开引用主要观点、发布、转载、贩卖等行为。若有违反，嘉宾单位及太平洋证券将保留追究其侵权责任的权利。好的，感谢主持人，我是太平洋的刘强，今天也非常感谢各位来听我们新能源这种龙头新机会，谢谢。十八我们两个先请关注公众号思维纪要社，更多纪要请加V西安2202101306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一个是龙头，一个新能源加AI，也代表了我们推荐的两个大的方向。一个是新能源主产业链的，就是中上游，还有一个就是AI加。目前来说AI加可能表现更好，就是SAIDC？这些最近大家聊的比较热火的，就美国跟中国现在来进行进一步的磋商，可能正面的积极效应的更多，跟AIDC罗金维达相关的可能会更好。我们看最近看到这个河外电器，包括我们原来跟踪的很密切的，一直跟踪的很好的就是远东股份，也是跟美国业务做的比较好的，近期都表现比较好，但是这个东西是一个远期的，或者是一个AI的时代的红利。同时短期确实走的有点快但是还是我们资本市场最有魅力的一部分，尤其是在AI加这块，我重申一下。第二块的话，新能源主产业链，今年是今年的重头戏。新能源重头戏的话，我们从24年开始推进，那时候产业处于最底部，其实经过了已经经过了两年左右的一个上升周期，最新最近一年我们最重要的能在主产业链的一个观点就是往中上游走，中下游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近期的变化其实也比较大，比如说这一两天这个CIBF在深圳，就是原来我在产业内的时候就在一个军工企业，CIBF就挂靠到我们这个军工单位的研究所，是我自己干。我就是06年我还刚在实业工作的时候去参与组织过CIDF。一句话，其实20年我还是挺有感触。就是这个行业从刚开始的那种在只在高端军工或者是高消费电子用到现在来说，已经深入到很多大的行业了。上一轮周期主要推动的是电动车推动，1920年21年上一轮周期向上，2520主要是去年去来推动，我们今天主要就讲一讲以储能产业链为核心，讲讲这些投资机会的变化。我们总体来看的话还是中上游，弹性更大，同时我们要重视新技术的变化，这是我们的一个结论。我们简单来讲就是从产业来讲可能会更好一些分产业链来讲，下游大家其实是现在整体矛盾的这个交集的核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我们去看碳酸锂，目前的价格在20万左右，今天可能波动比较大。波动比较大的一个核心原因是跟产业朋友聊，就是上大家统计库存这个数据的时候，有所分歧。什么什么分歧呢？最近有一个人MMM就是统计机构要把相关的中游的或者是这个贸易商的库存扩大统计样本。大家担心这个库存在中游的贸易商累积的太多，担心的库存数据变成了一个累库，所以今天的波动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但是我们如果短期这个变化看不清楚的话，我们把把这个事情往长远来看，我们的结论来说大概率五月份、六月份还是一个比较紧张的态势，大概率是去库的状态这是我们的决策，就是我们简单跟大家做个分析，我们往往产品周期来看的话，就是说我们24年年底25年宁德时代的龙头带头扩产。今年开始从去年其实下面比较明显了，就是呃不仅材料什么VC、6伏紧张，那今年的话碳酸锂就成为最最紧张，也就是从它的景气度是从下游往上游传导，现在是上游最紧张的一个阶段一个阶段。一般涨价会涨过头，目前涨价到什么阶段了呢？20万左右其实大家还可以接受，只是说接受一个过程。原来大家涨到15万，觉得10万可以买了。现在涨到这个20万了，觉得18万可以买了是吧？大家如果涨到23万的时候，25万的时候，觉得20万可以接受了，是这个是一个是这样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我们去看它的扩产的周期，其实去年很多厂家扩产还是属于收缩的，或者是前期的开支阶段，今年才开始有所扩张。有啊大概率很多是明后年慢慢的增量，相对来说可能就是会多一点点。今年还是一个供需不匹配的一个阶段，就是从大的周期来看，从小的周期来看，就是类似的这个生产周期、库存周期。我们去看5 6月份是一个说的是5 6月份加上这个后面的三季度，可能是一个最好的涨价的窗口期。从需求端来说，为什么写IDF？这个会议也很重要。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大家可以看看这个景区的后面是不是逐月逐季转好。因为按照锂电和新能源，就主产业链储能产业链的经济周期来看的话，在一年之内是一季度是个淡季，二季度是恢复是吧？正常三季度是一个旺季，逐月逐季是现在是往上走的一个态势。但是我们供给端刚好在二三季度，大概是一个比较收缩，或者比较这个速度赶不上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我们是看津巴布韦非洲原来的是2月25号开始，停止这个快速的出口。他们原来备的矿石基本上会备两三个月，对吧？那你经过到5月份了，基本上备的矿石基本上差不多用完了。那你现在刚开始可能逐步放开，对吧？逐步放开他要用两三个月才能运回来用，相当于是5 6月份对非洲，尤其巴布维这块到国内的一个空窗期，它有一个缩量。其实现在来说，讲上游我再补充解释一下，讲上游一定是要讲这个资源和跨时段，因为是没矿你再加，其实加工能力它是很充分的，足够的是快看看够不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06:15</w:t>
      </w:r>
    </w:p>
    <w:p>
      <w:r>
        <w:rPr>
          <w:rFonts w:ascii="等线(中文正文)" w:hAnsi="等线(中文正文)" w:cs="等线(中文正文)" w:eastAsia="等线(中文正文)"/>
          <w:b w:val="false"/>
          <w:i w:val="false"/>
          <w:sz w:val="20"/>
        </w:rPr>
        <w:t>这是海外最大的一个影响，在国内我们举个例子，就是说大家关心的江西李云母这个事情。我们最近跟踪的话，基本上就是五月份，至少五月份这个换证事情影响是还比较大的。基本上在换证的时候，五月份从还很难重新去搞开矿池，最早可能六月份才能恢复正常。我们问了产业链的一些情况，可能这个东西可能延迟最晚，有可能是可能年底才能解决这个换证。因为很多换证它是要补交税是吧？补补交这种对对，这种这补偿金，那原来挖出来比较宽是吧，相当于你你你这个收益没有类似交税的样子，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还有就是说还就是一些环保、环评、安评很多你没有恢复正常的话，就像林克时代，其实他这个矿也是一个顶级代表，一直还没有恢复正常的一个生产。其实之前，加气这块他也备了一些块，可能可以生产一段时间。比如说四月底停了，他可能背了一两个月的，最多两三个月，最多一个季度。所以说可能未来两三个月，江西这块还能生产，有的快速还够。但是如果时间长了的话，比如说在拖到四季度的话，那三季度还会上涨，价格还估计的还会受影响。所以说二三季度是比较好的一个上涨的一个态势，一个态势，就是碳酸锂，这是最好的一个窗口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作为我们这个上游来说，目前我们从下游，我们去拜访这个政绩公司，电子公司，他们其实现在是相对来说比较两难的一个态势。就是高位他们低位没去买，没被很多现在来说都是被动在接受，这个没办法，尤其是现在还没那么紧张的时候，他们就是反上去被动接受，尽量的少肺库存，所以说这块其实是两难，为什么呢？如果价格涨上去的时候，大概率也会被动接受，他不得不去生产。好吧，现在的库存下游库存处于低位，快速取的取处于也属于低位了。快速原来基本上低成本的或者是倍的一些快速慢慢的被消耗。现在就是今天大家担心的就是中游贸易商，贸易商因为他已经看清了这个态势了，觉得囤货他是是对对他来说是一个至少未来一段时间是受益的，所以说存在一些货缺失，所以说今天受这个影响，但是这个态势我们要放的时间周期长一点，去看和放在整个全盘产业链格局来看的话，目前大概率调整完还是一个上涨。我们这个上游跟大家说多一点，如果上游说清楚的话，其中游下游大概也比较清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好，我们商业这块也补充一下，这个硅料因为关储理念是我们主产业链的核心。光伏虽然大家聊的少，关心人少，但现在大家这个点其实也是一个很核心的点了。光伏的硅料也是光伏产业周期的一个典型的代表。他他现在是光伏的产业周期和锂电产业周期是完全错配了，就是光伏还没有完全走出底部，锂电其实走到这个上升周期的相当于下半场了或者是后半场了。因为看到你可能在加速的快速就是堵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围绕这块，它的核心就是自身的供给端还是比较多。第二个核心端就是它的这个需求的今年是从国内是大幅下滑，从全球看来应该是也没增长，或者会是一个下滑的态势。这里面的核心原因还是现在是光伏，尤其是国内，就是市场全面市场入市的开始的阶段。现在来说终端的收益率和终端的销量能力还属于服务完全匹配的阶段。我最近从产业拜拜聊了一些做境内交易的，他们其实是挺挣钱的还挺挣钱的。因为新能源全都是时候，清光伏店有还是被成为垃圾店，卖的越来越便宜。还有就是有销售能力不够的话，储能现在在加速建设，还需要一个储能超高压，还需要一两年才能把销量提升到一个更高的一个维度，它是一个时间穿孔的一个错配。大概率明后年光伏就会恢复正常，就是光伏的硅料价格上涨大概率是跟着这个光伏行业的去这个周期产业周期，明后年才真正进入上行周期，这是我们总体的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我们在判断规划上，但是整个是渔船海传统行业可能反内转的一个典型来看，现在一个态势原来是行业协会自律强监管，又设立平台公司来做，被国家有关部门设定为可能有点非市场化或垄断。所以在优化措施目前还处于在优化措施的阶段，在优化过程阶段说越来越市场化，大概率是市场化加自律，加能效管理来在未来一年逐步恢复正常。目前的一个价格，弹性价格，基本上低于一些成本高的企业的一个现金成本，基本上也是说也是历史的一个低位。后面大概率就是门下的管理，平台公司和市场化的初期都会同步的进行。大家如果见到市场化出现的一些信号的话，反而是投资或者上游价格上涨的一个启动信号。好吧，就我把这光伏锂电的这个上游判断那个硅料我重点说一下，也说明一下大家去投资还是在储能产业链和碳酸锂这些中上游可能短期会更好。光伏的话会之后而且这个原因是怎么样，我就解释了一下第二个我们讲一下这个中游的一些情况中游的一些情况，我们关心的还是从供需来说格局比较好的。当然了现在重搏就有AAIAI加这块，相对来说是相当于是有新的一些需求增量，还会更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但是我们从这个存储的产业来看的话，目前来看是正极产业链和隔膜产业链，我们相对来说放在前面，政企产业链不能说现在储能它对应的是铁锂，铁锂面是其实产品的差异化做的比较好的，是吧？那那肯定是会大概率在这一轮盈利的弹性是非常大的。因为正极的弹性跟它这里弹性有类似之处。像湖南裕能是包括富联军工是高压是铁底做的比较好的，大概的利润了，最近整的比较，尤其湖南玉，它的成本和产品的性价比在这个商业周期是充分的可能可以验证的，它的利润时间弹性可能会确定性会更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首先我们最近的产业链跟踪来看，丹森科技在铁锂这块它也有很多的一些新的技术的一些沉淀和未来的一些落地的可能性。可以说作为铁锂的未来的成长性比较好的公司来去关注隔膜的话，这块大概率是紧平衡，因为这里面的扩展周期比较长，原来龙头公司，比如最大的可能德国公司，那些股份其实一直还在盈亏平衡，刚刚从最低谷爬出来，还不会去扩产，基本上这个上行周期还能持续。这里面的龙头公司像是吧，这个多数，普查达，大家可以那更多的去继续的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这中游这块，我们简单说一下，我们最后就是下游这块，下游这块大家其实最担心的就是上游和中上游上涨对下游的一些一些变化，对下游的一些盈利的一些变化。我们最近聊了一些下游的公司，总体来看他们自己对今年开工或交货的一些量还是维持的比较好的一个数据。而且今年是十五开局之年，很多项目大概率还是会在下半年强力的去推进，这是我们第一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13:15</w:t>
      </w:r>
    </w:p>
    <w:p>
      <w:r>
        <w:rPr>
          <w:rFonts w:ascii="等线(中文正文)" w:hAnsi="等线(中文正文)" w:cs="等线(中文正文)" w:eastAsia="等线(中文正文)"/>
          <w:b w:val="false"/>
          <w:i w:val="false"/>
          <w:sz w:val="20"/>
        </w:rPr>
        <w:t>第二阶段的话就是收益率。收益率这块，大家原来这个收益率可能要求八个点以上。现在收益率因为整个的融资利率还在下降很多。现在融资就是跟以前去年很多是四个点以上，现在很多3.6、3.5以下的这个融资成本。所以说对项目的收益率是有一些利好的影响，包括这个大定心，现在林德的这个大定心，它的量也起来了。IR其实这里面如果做的好的话，也有一两个点以上的提升，所以说对价格的承受能力有一定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包括大家可能担心的还有一个消费税，消费税其实这个影响不大。一个从长远看，大概率你这个产品受欢迎，下游需求的话，下游一定是可以传导出去的。长期短期的话，他其实就相当于这个分开的是吧？就涨一两万这样子，他是能消化的，而且他这个事情其实也是后面的事情，可能是四季度的事情，跟这个二三季度其实关系也不大。我们总体看目前来说，一个就是这个影响不大，第二个这是第二个结论。第三个结论的话就是这里面的就是产品能用大殿新的，包括后面能用大殿这种新技术的，包括在海外有优势的公司，它大大概率就会获得更多的项目。因为好多项目没差的，因为在终端电站的话，它的效率就是储存量的效率，它有很大的差异，可能差异在几个点，那几个点对应的就是你的毛利率，可能就几个点的一个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这个商业中心的涨价，首先利好就是说这种产品储能运营能力差的一些体系。那你其实相对来说是利好优质公司。其实我一直反复在过去跟大家讲的，产不管是产业周期低谷，产业周期难受的时候，反而是就优质公司提供市占率的提升市占率的时候，所以说这里面的储能系统做的好的公司，其实阳光电源海波式传感器预期比较低。其实相对来说，其实相可能是还是比较安全的一个一个一个位置，当然这里面做电信做的比较好的，尤其是在新的技术。比如说原来在钠电池做的比较好的，大的就是宁德，小的跟钠电池。原来我们跟他做的好的像鹏辉出来一出来，其实钠离子也走在前面，都可以去关注这下游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因为今天时间有限，我们总体就跟大家分享这么多。主要是从储能产业链结合的光伏理念，来讲一讲这产业链大概的一个位置和投资机会。我们总体来看，结论还是中上游更好。碳酸锂5 6月份还是一个很好的，或者是说可以说最好的一个上涨的一个窗口期。关注还是关注龙头公司，一个中泰龙头公司它的利润是吧？像不来利润，然后上游锂资源公司这些有量释放的公司，基本上利润都是会很好的一个高增长。还有就是找定价能力强的，新技术的一些龙头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在新市场新技术方面有有有有利好的，1.0的时代和这个隔阂能源，包括那边是吧女博士加倍使用，理论宣传，谢谢。好，今天就跟大家分享这么多，感谢大家。继续请关注公众号思维纪要社，更多纪要请加V西安20210130部的，就是跟新能源产业链相关的，包括新能源加一些相关的，可以联系我们团队，今天到这里感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F领取会员体验，祝您工作顺利，再见。本次交流会的内容不构成任何投资建议，参会者自行承担证券交易所产生的风险。交流会采用白名单制度，参会人员应为白名单范围内特定客户，非白名单人员禁止参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交流会涉及知识产权，为受邀嘉宾及其所在单位和太平洋证券股份有限公司共同拥有。根据法律法规、部门规章和自律组织规则规定，未经许可，任何人不得对交流会进行录音录像、修改、加工、公开引用主要观点、发布、转载、贩卖等行为。若有违反，嘉宾单位及太平洋证券将保留追究其侵权责任的权利。</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E6636BB100BBAFBB4581D91E6DDB8A44EC01BE0C437DDD7D8AA6463F44DFE56ACEDB9DEC425AEFD4A81F77C89E1F40D26662E4C3F92B28D45577DC7D520DCE4DED3A435</vt:lpwstr>
  </property>
</Properties>
</file>